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6520"/>
        <w:gridCol w:w="1667"/>
      </w:tblGrid>
      <w:tr w:rsidR="002256B5" w:rsidTr="002256B5">
        <w:trPr>
          <w:cantSplit/>
          <w:trHeight w:val="865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6B5" w:rsidRDefault="002256B5">
            <w:pPr>
              <w:snapToGrid w:val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34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6B5" w:rsidRDefault="002256B5" w:rsidP="00D13D0A">
            <w:pPr>
              <w:pStyle w:val="Nagwek1"/>
              <w:numPr>
                <w:ilvl w:val="0"/>
                <w:numId w:val="1"/>
              </w:numPr>
              <w:snapToGrid w:val="0"/>
              <w:spacing w:before="240" w:after="120" w:line="360" w:lineRule="auto"/>
            </w:pPr>
            <w:r>
              <w:t>KARTA USŁUG NR 3</w:t>
            </w:r>
          </w:p>
          <w:p w:rsidR="002256B5" w:rsidRPr="002256B5" w:rsidRDefault="002256B5" w:rsidP="002256B5">
            <w:pPr>
              <w:jc w:val="center"/>
            </w:pPr>
            <w:r>
              <w:rPr>
                <w:rFonts w:ascii="Arial" w:hAnsi="Arial"/>
                <w:b/>
                <w:color w:val="0000FF"/>
                <w:sz w:val="28"/>
              </w:rPr>
              <w:t>WYDZIAŁ DRÓG GMINNYCH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B5" w:rsidRDefault="002256B5">
            <w:pPr>
              <w:snapToGrid w:val="0"/>
              <w:rPr>
                <w:sz w:val="20"/>
              </w:rPr>
            </w:pPr>
          </w:p>
        </w:tc>
      </w:tr>
      <w:tr w:rsidR="002256B5" w:rsidTr="002256B5">
        <w:trPr>
          <w:cantSplit/>
          <w:trHeight w:val="77"/>
        </w:trPr>
        <w:tc>
          <w:tcPr>
            <w:tcW w:w="9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6B5" w:rsidRDefault="002256B5">
            <w:pPr>
              <w:suppressAutoHyphens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6B5" w:rsidRDefault="002256B5">
            <w:pPr>
              <w:suppressAutoHyphens w:val="0"/>
              <w:rPr>
                <w:rFonts w:ascii="Arial" w:hAnsi="Arial"/>
                <w:b/>
                <w:color w:val="0000FF"/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Zmiana ____</w:t>
            </w:r>
          </w:p>
        </w:tc>
      </w:tr>
      <w:tr w:rsidR="002256B5" w:rsidTr="002256B5"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usługi:</w:t>
            </w:r>
          </w:p>
          <w:p w:rsidR="002256B5" w:rsidRDefault="002256B5">
            <w:pPr>
              <w:pStyle w:val="Tekstpodstawowy3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UDZIELENIE LICENCJI NA WYKONYWANIE KRAJOWEGO TRANSPORTU DROGOWEGO W ZAKRESIE PRZEWOZU OSÓB TAKSÓWKĄ</w:t>
            </w:r>
          </w:p>
        </w:tc>
      </w:tr>
      <w:tr w:rsidR="002256B5" w:rsidTr="002256B5">
        <w:trPr>
          <w:trHeight w:val="279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256B5" w:rsidTr="002256B5">
        <w:trPr>
          <w:trHeight w:val="908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prawna:</w:t>
            </w:r>
          </w:p>
          <w:p w:rsidR="002256B5" w:rsidRDefault="002256B5" w:rsidP="00D13D0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7 ust. 4 pkt 3 ustawy z dnia 6 września 2001 r. o tr</w:t>
            </w:r>
            <w:r w:rsidR="00AE625A">
              <w:rPr>
                <w:sz w:val="22"/>
                <w:szCs w:val="22"/>
              </w:rPr>
              <w:t>ansporcie drogowym (Dz.U. z 2019 r. poz. 1180</w:t>
            </w:r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 xml:space="preserve">. zm.)   </w:t>
            </w:r>
          </w:p>
          <w:p w:rsidR="002256B5" w:rsidRDefault="002256B5" w:rsidP="00D13D0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Ustawa z dnia 14 czerwca 1960 r.- Kodeks postępowania </w:t>
            </w:r>
            <w:r w:rsidR="00AE625A">
              <w:rPr>
                <w:sz w:val="22"/>
                <w:szCs w:val="22"/>
              </w:rPr>
              <w:t>administracyjnego (Dz. U. z 2021 r. poz. 735</w:t>
            </w:r>
            <w:r>
              <w:rPr>
                <w:sz w:val="22"/>
                <w:szCs w:val="22"/>
              </w:rPr>
              <w:t xml:space="preserve">) Rozporządzenie Ministra Transportu, Budownictwa i Gospodarki Morskiej z dnia </w:t>
            </w:r>
            <w:r>
              <w:rPr>
                <w:sz w:val="22"/>
                <w:szCs w:val="22"/>
              </w:rPr>
              <w:br/>
              <w:t xml:space="preserve">6 sierpnia 2013 r. w sprawie wysokości opłat za czynności administracyjne związane </w:t>
            </w:r>
            <w:r>
              <w:rPr>
                <w:sz w:val="22"/>
                <w:szCs w:val="22"/>
              </w:rPr>
              <w:br/>
              <w:t>z wykonywaniem przewozu drogowego oraz za egzaminowanie i wydanie certyfikatu komp</w:t>
            </w:r>
            <w:r w:rsidR="00AE625A">
              <w:rPr>
                <w:sz w:val="22"/>
                <w:szCs w:val="22"/>
              </w:rPr>
              <w:t xml:space="preserve">etencji zawodowych (Dz.U. z 2019 </w:t>
            </w:r>
            <w:r>
              <w:rPr>
                <w:sz w:val="22"/>
                <w:szCs w:val="22"/>
              </w:rPr>
              <w:t>r. p</w:t>
            </w:r>
            <w:r w:rsidR="00AE625A">
              <w:rPr>
                <w:sz w:val="22"/>
                <w:szCs w:val="22"/>
              </w:rPr>
              <w:t>oz. 2463</w:t>
            </w:r>
            <w:r>
              <w:rPr>
                <w:sz w:val="22"/>
                <w:szCs w:val="22"/>
              </w:rPr>
              <w:t>)</w:t>
            </w:r>
          </w:p>
        </w:tc>
      </w:tr>
      <w:tr w:rsidR="002256B5" w:rsidTr="002256B5">
        <w:trPr>
          <w:trHeight w:val="837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dokumenty:</w:t>
            </w:r>
          </w:p>
          <w:p w:rsidR="002256B5" w:rsidRDefault="002256B5" w:rsidP="00D13D0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o udzielenie</w:t>
            </w:r>
            <w:r w:rsidR="00A61F64">
              <w:rPr>
                <w:sz w:val="22"/>
                <w:szCs w:val="22"/>
              </w:rPr>
              <w:t xml:space="preserve"> / zmianę</w:t>
            </w:r>
            <w:r>
              <w:rPr>
                <w:sz w:val="22"/>
                <w:szCs w:val="22"/>
              </w:rPr>
              <w:t xml:space="preserve"> licencji</w:t>
            </w:r>
          </w:p>
          <w:p w:rsidR="002256B5" w:rsidRPr="007E4B42" w:rsidRDefault="002256B5" w:rsidP="00A61F64">
            <w:pPr>
              <w:jc w:val="both"/>
              <w:rPr>
                <w:b/>
                <w:sz w:val="22"/>
                <w:szCs w:val="22"/>
              </w:rPr>
            </w:pPr>
            <w:r w:rsidRPr="007E4B42">
              <w:rPr>
                <w:b/>
                <w:sz w:val="22"/>
                <w:szCs w:val="22"/>
              </w:rPr>
              <w:t>Do wniosku należy dołączyć: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>- Oświadczenie członka(ów) organu zarządzającego osoby prawnej, osoby zarządzającej spółką jawną lub komandytową lub osoby prowadzącej działalność gospodarczą, że spełnia wymóg dobrej reputacji,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               o których mowa w art. 59 ustawy z dnia 29 lipca 2005 r. o przeciwdziałaniu narkomanii,                          a ponadto nie orzeczono prawomocnie wobec nich zakazu wykonywania zawodu kierowcy.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Dokumenty potwierdzające: przeprowadzenie badań stwierdzających brak przeciwwskazań zdrowotnych do wykonywania pracy na stanowisku kierowcy i brak przeciwwskazań zdrowotnych do kierowania pojazdami,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Przeprowadzenie badań stwierdzających brak przeciwwskazań psychologicznych  do wykonywania pracy na stanowisku kierowcy,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Posiadanie uprawnień do kierowania pojazdem samochodowym (prawo jazdy kategorii B),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Wykaz pojazdów (marka, typ, rodzaj/przeznaczenie, numer rejestracyjny, numer VIN, rodzaj tytułu prawnego dysponowania pojazdem),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Kserokopia dowodu rejestracyjnego lub pozwolenia czasowego wraz z adnotacją TAXI,                        w przypadku zmiany pojazdów,</w:t>
            </w:r>
          </w:p>
          <w:p w:rsidR="00A61F64" w:rsidRPr="00A61F64" w:rsidRDefault="00A61F64" w:rsidP="00A61F64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61F64">
              <w:rPr>
                <w:rFonts w:eastAsiaTheme="minorHAnsi"/>
                <w:sz w:val="24"/>
                <w:szCs w:val="24"/>
                <w:lang w:eastAsia="en-US"/>
              </w:rPr>
              <w:t xml:space="preserve"> -  Dowód uiszczenia opłaty za wydanie licencji i/lub wypisów z licencji lub zmianę licencji,</w:t>
            </w:r>
          </w:p>
          <w:p w:rsidR="00A61F64" w:rsidRPr="00A61F64" w:rsidRDefault="00A61F64" w:rsidP="00A61F64">
            <w:pPr>
              <w:jc w:val="both"/>
              <w:rPr>
                <w:sz w:val="22"/>
                <w:szCs w:val="22"/>
              </w:rPr>
            </w:pPr>
          </w:p>
        </w:tc>
      </w:tr>
      <w:tr w:rsidR="002256B5" w:rsidTr="002256B5">
        <w:trPr>
          <w:trHeight w:val="409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pStyle w:val="Tekstprzypisukocowego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Opłaty: </w:t>
            </w:r>
            <w:r>
              <w:rPr>
                <w:sz w:val="22"/>
                <w:szCs w:val="22"/>
              </w:rPr>
              <w:t>Opłata w zależności od okresu ważności:</w:t>
            </w:r>
          </w:p>
          <w:p w:rsidR="002256B5" w:rsidRDefault="002256B5">
            <w:pPr>
              <w:pStyle w:val="Tekstprzypisukocoweg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 2 do 15 lat – 200 zł</w:t>
            </w:r>
          </w:p>
          <w:p w:rsidR="002256B5" w:rsidRDefault="002256B5">
            <w:pPr>
              <w:pStyle w:val="Tekstprzypisukocoweg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powyżej 15 do 30 lat – 250 zł</w:t>
            </w:r>
          </w:p>
          <w:p w:rsidR="002256B5" w:rsidRDefault="002256B5">
            <w:pPr>
              <w:pStyle w:val="Tekstprzypisukocoweg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powyżej 30 do 50 lat – 300 zł</w:t>
            </w:r>
          </w:p>
        </w:tc>
      </w:tr>
      <w:tr w:rsidR="002256B5" w:rsidTr="002256B5">
        <w:trPr>
          <w:trHeight w:val="334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Czas realizacji usługi: </w:t>
            </w:r>
            <w:r>
              <w:rPr>
                <w:sz w:val="22"/>
                <w:szCs w:val="22"/>
              </w:rPr>
              <w:t>do 30 dni</w:t>
            </w:r>
          </w:p>
        </w:tc>
      </w:tr>
      <w:tr w:rsidR="002256B5" w:rsidTr="002256B5"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Miejsce załatwienia sprawy:</w:t>
            </w:r>
          </w:p>
        </w:tc>
      </w:tr>
      <w:tr w:rsidR="002256B5" w:rsidTr="002256B5">
        <w:trPr>
          <w:trHeight w:val="399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AE625A" w:rsidP="00D13D0A">
            <w:pPr>
              <w:numPr>
                <w:ilvl w:val="0"/>
                <w:numId w:val="4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pokoju: 27</w:t>
            </w:r>
          </w:p>
        </w:tc>
      </w:tr>
      <w:tr w:rsidR="002256B5" w:rsidTr="002256B5">
        <w:trPr>
          <w:trHeight w:val="293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 w:rsidP="00D13D0A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</w:t>
            </w:r>
            <w:r w:rsidR="00A61F64">
              <w:rPr>
                <w:sz w:val="22"/>
                <w:szCs w:val="22"/>
              </w:rPr>
              <w:t>efonu: (041) 372-32-49, wew. 127</w:t>
            </w:r>
          </w:p>
        </w:tc>
      </w:tr>
      <w:tr w:rsidR="002256B5" w:rsidTr="002256B5">
        <w:trPr>
          <w:trHeight w:val="341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 w:rsidP="00D13D0A">
            <w:pPr>
              <w:numPr>
                <w:ilvl w:val="0"/>
                <w:numId w:val="6"/>
              </w:numPr>
              <w:snapToGri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Godziny pracy: poniedziałek – piątek – 7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- 15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</w:tr>
      <w:tr w:rsidR="002256B5" w:rsidTr="002256B5">
        <w:trPr>
          <w:trHeight w:val="912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Tryb odwoławczy:</w:t>
            </w:r>
          </w:p>
          <w:p w:rsidR="002256B5" w:rsidRDefault="002256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Odwołanie wnosi się do Samorządowego Kolegium Odwoławczego w Kielcach za pośrednictwem Burmistrza Miasta i Gminy Końskie.</w:t>
            </w:r>
          </w:p>
        </w:tc>
      </w:tr>
      <w:tr w:rsidR="002256B5" w:rsidTr="002256B5">
        <w:trPr>
          <w:trHeight w:val="528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Uwagi:</w:t>
            </w:r>
          </w:p>
          <w:p w:rsidR="002256B5" w:rsidRDefault="002256B5">
            <w:pPr>
              <w:jc w:val="both"/>
              <w:rPr>
                <w:sz w:val="22"/>
                <w:szCs w:val="22"/>
              </w:rPr>
            </w:pPr>
          </w:p>
        </w:tc>
      </w:tr>
      <w:tr w:rsidR="002256B5" w:rsidTr="002256B5">
        <w:trPr>
          <w:trHeight w:val="491"/>
        </w:trPr>
        <w:tc>
          <w:tcPr>
            <w:tcW w:w="9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na notatki</w:t>
            </w:r>
          </w:p>
          <w:p w:rsidR="002256B5" w:rsidRDefault="002256B5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2256B5" w:rsidRDefault="002256B5" w:rsidP="002256B5">
      <w:pPr>
        <w:pStyle w:val="Tekstprzypisudolnego"/>
        <w:spacing w:before="120"/>
        <w:rPr>
          <w:sz w:val="16"/>
        </w:rPr>
      </w:pPr>
      <w:r>
        <w:rPr>
          <w:rStyle w:val="Znakiprzypiswdolnych"/>
          <w:sz w:val="16"/>
        </w:rPr>
        <w:t>UWAGA! Aktualność kart jest</w:t>
      </w:r>
      <w:r>
        <w:rPr>
          <w:sz w:val="16"/>
        </w:rPr>
        <w:t xml:space="preserve"> </w:t>
      </w:r>
      <w:r>
        <w:rPr>
          <w:rStyle w:val="Znakiprzypiswdolnych"/>
          <w:sz w:val="16"/>
        </w:rPr>
        <w:t xml:space="preserve">sprawdzana </w:t>
      </w:r>
      <w:r>
        <w:rPr>
          <w:sz w:val="16"/>
        </w:rPr>
        <w:t>nie rzadziej niż raz na trzy miesiące.</w:t>
      </w:r>
    </w:p>
    <w:p w:rsidR="002256B5" w:rsidRDefault="002256B5" w:rsidP="002256B5">
      <w:pPr>
        <w:rPr>
          <w:sz w:val="16"/>
        </w:rPr>
      </w:pPr>
      <w:r>
        <w:rPr>
          <w:sz w:val="16"/>
        </w:rPr>
        <w:t>Urząd Miasta i Gminy w Końskich, 26-200 Końskie, ul.</w:t>
      </w:r>
      <w:r w:rsidR="00AE625A">
        <w:rPr>
          <w:sz w:val="16"/>
        </w:rPr>
        <w:t xml:space="preserve"> Partyzantów 1</w:t>
      </w:r>
      <w:r>
        <w:rPr>
          <w:sz w:val="16"/>
        </w:rPr>
        <w:t xml:space="preserve"> e-poczta: </w:t>
      </w:r>
      <w:hyperlink r:id="rId6" w:history="1">
        <w:r>
          <w:rPr>
            <w:rStyle w:val="Hipercze"/>
          </w:rPr>
          <w:t>organizacja@umkonskie.pl</w:t>
        </w:r>
      </w:hyperlink>
      <w:r>
        <w:rPr>
          <w:sz w:val="16"/>
        </w:rPr>
        <w:t xml:space="preserve">   </w:t>
      </w:r>
      <w:hyperlink r:id="rId7" w:history="1">
        <w:r>
          <w:rPr>
            <w:rStyle w:val="Hipercze"/>
          </w:rPr>
          <w:t>www.umkonskie.pl</w:t>
        </w:r>
      </w:hyperlink>
      <w:r>
        <w:rPr>
          <w:sz w:val="16"/>
        </w:rPr>
        <w:t xml:space="preserve"> </w:t>
      </w:r>
    </w:p>
    <w:p w:rsidR="00632AA7" w:rsidRDefault="00632AA7">
      <w:bookmarkStart w:id="0" w:name="_GoBack"/>
      <w:bookmarkEnd w:id="0"/>
    </w:p>
    <w:sectPr w:rsidR="0063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B5"/>
    <w:rsid w:val="002256B5"/>
    <w:rsid w:val="00632AA7"/>
    <w:rsid w:val="007E4B42"/>
    <w:rsid w:val="00846191"/>
    <w:rsid w:val="00A61F64"/>
    <w:rsid w:val="00A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268D7-8707-4F0C-A2A0-F10E7CE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B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56B5"/>
    <w:pPr>
      <w:keepNext/>
      <w:numPr>
        <w:numId w:val="2"/>
      </w:numPr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6B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2256B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256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56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256B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56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256B5"/>
    <w:pPr>
      <w:jc w:val="center"/>
    </w:pPr>
    <w:rPr>
      <w:rFonts w:ascii="Arial" w:hAnsi="Arial"/>
      <w:b/>
      <w:sz w:val="24"/>
    </w:rPr>
  </w:style>
  <w:style w:type="character" w:customStyle="1" w:styleId="Znakiprzypiswdolnych">
    <w:name w:val="Znaki przypisów dolnych"/>
    <w:rsid w:val="00225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kon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ja@umkon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Kowalski</dc:creator>
  <cp:keywords/>
  <dc:description/>
  <cp:lastModifiedBy>Dawid Kowalski</cp:lastModifiedBy>
  <cp:revision>3</cp:revision>
  <dcterms:created xsi:type="dcterms:W3CDTF">2022-03-07T13:07:00Z</dcterms:created>
  <dcterms:modified xsi:type="dcterms:W3CDTF">2022-03-08T08:31:00Z</dcterms:modified>
</cp:coreProperties>
</file>