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0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717"/>
      </w:tblGrid>
      <w:tr w:rsidR="009D651B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</w:pPr>
            <w:r>
              <w:t xml:space="preserve"> </w:t>
            </w:r>
            <w:r w:rsidR="00180D72">
              <w:rPr>
                <w:noProof/>
                <w:lang w:eastAsia="pl-PL"/>
              </w:rPr>
              <w:drawing>
                <wp:inline distT="0" distB="0" distL="0" distR="0" wp14:anchorId="42BD43F1" wp14:editId="5FF9147B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133985</wp:posOffset>
                      </wp:positionV>
                      <wp:extent cx="745490" cy="288290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9D651B" w:rsidRDefault="00504B2A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180D72">
                                    <w:t>2</w:t>
                                  </w: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6.7pt;margin-top:10.55pt;width:58.7pt;height:22.7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gi1gEAAL8DAAAOAAAAZHJzL2Uyb0RvYy54bWysU82O0zAQviPxDpbvNGlpS1o1XQGrIiTE&#10;IpZ9AMexGwvbY9neJn17xk6224UbWh8cz983M99MdjeD0eQkfFBgazqflZQIy6FV9ljTh1+HdxUl&#10;ITLbMg1W1PQsAr3Zv32z691WLKAD3QpPEMSGbe9q2sXotkUReCcMCzNwwqJRgjcsouiPRetZj+hG&#10;F4uyXBc9+NZ54CIE1N6ORrrP+FIKHu+kDCISXVOsLebb57tJd7Hfse3RM9cpPpXB/qMKw5TFpBeo&#10;WxYZefTqHyijuIcAMs44mAKkVFzkHrCbeflXN/cdcyL3guQEd6EpvB4s/3764YlqcXaUWGZwRD+Z&#10;+c3miZnehS063Dt0icMnGJLXpA+oTA0P0pv0xVYI2pHj84VXMUTCUflhuVpu0MLRtKiqBb4RpXgO&#10;dj7ELwIMSY+aehxbZpOdvoU4uj65pFwBtGoPSuss+GPzWXtyYjjiQz5jrHYdG7VP6cLomlO/wNCW&#10;9DVdv1+VOfSFbQqakMp0puqv3LAXbRE3MTYyk15xaIaJrgbaM7Kov1oc3ma5nq9wGbOwrKoNCv7a&#10;0lxbmOUd4MqOlFj4+BhBqkxLSjIiT7lxS3J300anNbyWs9fzf7f/AwAA//8DAFBLAwQUAAYACAAA&#10;ACEA9ctfKN8AAAAJAQAADwAAAGRycy9kb3ducmV2LnhtbEyP0UrDQBBF3wX/YRnBN7tJTVKNmRQt&#10;FAqCaOoHbLNjNpidDdltm/6965M+DnO499xqPdtBnGjyvWOEdJGAIG6d7rlD+Nxv7x5A+KBYq8Ex&#10;IVzIw7q+vqpUqd2ZP+jUhE7EEPalQjAhjKWUvjVklV+4kTj+vtxkVYjn1Ek9qXMMt4NcJkkhreo5&#10;Nhg10sZQ+90cLcL+Ldu97CjfXIrV69Y0j+G9yQLi7c38/AQi0Bz+YPjVj+pQR6eDO7L2YkDI8vss&#10;ogjLNAURgXyVxC0HhKLIQdaV/L+g/gEAAP//AwBQSwECLQAUAAYACAAAACEAtoM4kv4AAADhAQAA&#10;EwAAAAAAAAAAAAAAAAAAAAAAW0NvbnRlbnRfVHlwZXNdLnhtbFBLAQItABQABgAIAAAAIQA4/SH/&#10;1gAAAJQBAAALAAAAAAAAAAAAAAAAAC8BAABfcmVscy8ucmVsc1BLAQItABQABgAIAAAAIQCCT0gi&#10;1gEAAL8DAAAOAAAAAAAAAAAAAAAAAC4CAABkcnMvZTJvRG9jLnhtbFBLAQItABQABgAIAAAAIQD1&#10;y18o3wAAAAkBAAAPAAAAAAAAAAAAAAAAADAEAABkcnMvZG93bnJldi54bWxQSwUGAAAAAAQABADz&#10;AAAAPAUAAAAA&#10;" strokeweight=".5pt">
                      <v:fill opacity="0"/>
                      <v:textbox inset="7.45pt,3.85pt,7.45pt,3.85pt">
                        <w:txbxContent>
                          <w:p w:rsidR="009D651B" w:rsidRDefault="00504B2A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180D72">
                              <w:t>2</w:t>
                            </w:r>
                            <w:bookmarkStart w:id="1" w:name="_GoBack"/>
                            <w:bookmarkEnd w:id="1"/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651B" w:rsidRDefault="00504B2A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9D651B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9D651B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9D651B">
            <w:pPr>
              <w:snapToGrid w:val="0"/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 1</w:t>
            </w:r>
          </w:p>
        </w:tc>
      </w:tr>
      <w:tr w:rsidR="009D651B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9D651B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9D651B">
            <w:pPr>
              <w:snapToGrid w:val="0"/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9D651B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sz w:val="28"/>
              </w:rPr>
            </w:pPr>
            <w:r>
              <w:rPr>
                <w:b/>
                <w:sz w:val="24"/>
              </w:rPr>
              <w:t>Nazwa usługi:</w:t>
            </w:r>
          </w:p>
          <w:p w:rsidR="009D651B" w:rsidRDefault="00504B2A">
            <w:pPr>
              <w:pStyle w:val="Nagwek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JUBILEUSZ 50 LECIA POŻYCIA MAŁŻEŃSKIEGO</w:t>
            </w:r>
          </w:p>
        </w:tc>
      </w:tr>
      <w:tr w:rsidR="009D651B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C333B4" w:rsidRDefault="00C333B4" w:rsidP="00C333B4">
            <w:pPr>
              <w:pStyle w:val="Akapitzlist"/>
              <w:numPr>
                <w:ilvl w:val="0"/>
                <w:numId w:val="9"/>
              </w:numPr>
              <w:snapToGrid w:val="0"/>
              <w:jc w:val="both"/>
              <w:rPr>
                <w:sz w:val="24"/>
                <w:szCs w:val="24"/>
              </w:rPr>
            </w:pPr>
            <w:r w:rsidRPr="00C333B4">
              <w:rPr>
                <w:sz w:val="24"/>
                <w:szCs w:val="24"/>
              </w:rPr>
              <w:t xml:space="preserve">Ustawa z dnia 16 października 1992r. o orderach i odznaczeniach (Dz. U. z 1992 r. Nr 90, poz. 450 z </w:t>
            </w:r>
            <w:proofErr w:type="spellStart"/>
            <w:r w:rsidRPr="00C333B4">
              <w:rPr>
                <w:sz w:val="24"/>
                <w:szCs w:val="24"/>
              </w:rPr>
              <w:t>późn</w:t>
            </w:r>
            <w:proofErr w:type="spellEnd"/>
            <w:r w:rsidRPr="00C333B4">
              <w:rPr>
                <w:sz w:val="24"/>
                <w:szCs w:val="24"/>
              </w:rPr>
              <w:t>. zm.).</w:t>
            </w:r>
          </w:p>
          <w:p w:rsidR="00C333B4" w:rsidRPr="00C333B4" w:rsidRDefault="00C333B4" w:rsidP="00C333B4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333B4">
              <w:rPr>
                <w:sz w:val="24"/>
                <w:szCs w:val="24"/>
              </w:rPr>
              <w:t>Rozporządzenie Prezydenta RP z dnia 15 grudnia 2004 r. w sprawie szczegółowego trybu postępowania w sprawach o nadanie orderów i odznaczeń oraz wzorów odpowiednich dokumentów (Dz.U. z 2004 r. Nr 277, poz. 2743).</w:t>
            </w:r>
            <w:bookmarkStart w:id="0" w:name="_GoBack"/>
            <w:bookmarkEnd w:id="0"/>
          </w:p>
        </w:tc>
      </w:tr>
      <w:tr w:rsidR="009D651B">
        <w:trPr>
          <w:trHeight w:val="700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9D651B" w:rsidRDefault="00504B2A">
            <w:pPr>
              <w:pStyle w:val="Przypiskocowy"/>
              <w:numPr>
                <w:ilvl w:val="0"/>
                <w:numId w:val="7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Zgłoszenie.</w:t>
            </w:r>
          </w:p>
        </w:tc>
      </w:tr>
      <w:tr w:rsidR="009D651B">
        <w:trPr>
          <w:trHeight w:val="411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Opłaty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9D651B" w:rsidRDefault="00504B2A">
            <w:pPr>
              <w:pStyle w:val="Przypiskocowy"/>
              <w:numPr>
                <w:ilvl w:val="0"/>
                <w:numId w:val="8"/>
              </w:numPr>
              <w:snapToGrid w:val="0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nie podlega opłacie skarbowej.</w:t>
            </w:r>
          </w:p>
          <w:p w:rsidR="009D651B" w:rsidRDefault="009D651B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</w:tc>
      </w:tr>
      <w:tr w:rsidR="009D651B">
        <w:trPr>
          <w:trHeight w:val="415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pStyle w:val="Przypiskocowy"/>
              <w:snapToGrid w:val="0"/>
            </w:pPr>
            <w:r>
              <w:rPr>
                <w:b/>
                <w:sz w:val="24"/>
              </w:rPr>
              <w:t xml:space="preserve">Czas realizacji usługi: </w:t>
            </w:r>
            <w:r>
              <w:rPr>
                <w:sz w:val="24"/>
                <w:szCs w:val="24"/>
              </w:rPr>
              <w:t>niezwłocznie</w:t>
            </w:r>
          </w:p>
        </w:tc>
      </w:tr>
      <w:tr w:rsidR="009D651B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9D651B">
        <w:trPr>
          <w:trHeight w:val="419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506C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9D651B">
        <w:trPr>
          <w:trHeight w:val="409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 w:rsidP="00506CCD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telefonu: (041) 372-29-46 wew. </w:t>
            </w:r>
            <w:r w:rsidR="00506CCD">
              <w:rPr>
                <w:sz w:val="24"/>
                <w:szCs w:val="24"/>
              </w:rPr>
              <w:t>201</w:t>
            </w:r>
          </w:p>
        </w:tc>
      </w:tr>
      <w:tr w:rsidR="009D651B">
        <w:trPr>
          <w:trHeight w:val="413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9D651B">
        <w:trPr>
          <w:trHeight w:val="532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t>Tryb odwoławczy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sz w:val="24"/>
                <w:szCs w:val="24"/>
              </w:rPr>
              <w:t>nie przysługuje</w:t>
            </w:r>
          </w:p>
          <w:p w:rsidR="009D651B" w:rsidRDefault="009D651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D651B">
        <w:trPr>
          <w:trHeight w:val="919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Uwagi: </w:t>
            </w:r>
            <w:r>
              <w:rPr>
                <w:sz w:val="24"/>
                <w:szCs w:val="24"/>
              </w:rPr>
              <w:t xml:space="preserve">Wręczenie medali przez Burmistrza </w:t>
            </w:r>
            <w:proofErr w:type="spellStart"/>
            <w:r>
              <w:rPr>
                <w:sz w:val="24"/>
                <w:szCs w:val="24"/>
              </w:rPr>
              <w:t>MiG</w:t>
            </w:r>
            <w:proofErr w:type="spellEnd"/>
            <w:r>
              <w:rPr>
                <w:sz w:val="24"/>
                <w:szCs w:val="24"/>
              </w:rPr>
              <w:t xml:space="preserve"> Końskie podczas uroczystości organizowanej przez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Końskie.</w:t>
            </w:r>
          </w:p>
        </w:tc>
      </w:tr>
      <w:tr w:rsidR="009D651B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9D651B" w:rsidRDefault="009D651B">
            <w:pPr>
              <w:rPr>
                <w:b/>
                <w:sz w:val="24"/>
              </w:rPr>
            </w:pPr>
          </w:p>
          <w:p w:rsidR="009D651B" w:rsidRDefault="009D651B">
            <w:pPr>
              <w:rPr>
                <w:b/>
                <w:sz w:val="24"/>
              </w:rPr>
            </w:pPr>
          </w:p>
          <w:p w:rsidR="009D651B" w:rsidRDefault="009D651B">
            <w:pPr>
              <w:rPr>
                <w:b/>
                <w:sz w:val="24"/>
              </w:rPr>
            </w:pPr>
          </w:p>
        </w:tc>
      </w:tr>
    </w:tbl>
    <w:p w:rsidR="009D651B" w:rsidRDefault="009D651B">
      <w:pPr>
        <w:pStyle w:val="Przypisdolny"/>
        <w:pBdr>
          <w:bottom w:val="single" w:sz="6" w:space="1" w:color="000000"/>
        </w:pBdr>
        <w:spacing w:before="120"/>
      </w:pPr>
    </w:p>
    <w:p w:rsidR="009D651B" w:rsidRDefault="009D651B">
      <w:pPr>
        <w:pStyle w:val="Przypisdolny"/>
        <w:pBdr>
          <w:bottom w:val="single" w:sz="6" w:space="1" w:color="000000"/>
        </w:pBdr>
        <w:spacing w:before="120"/>
      </w:pPr>
    </w:p>
    <w:p w:rsidR="009D651B" w:rsidRDefault="00504B2A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9D651B" w:rsidRDefault="00504B2A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9D651B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71B"/>
    <w:multiLevelType w:val="hybridMultilevel"/>
    <w:tmpl w:val="3774C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387"/>
    <w:multiLevelType w:val="multilevel"/>
    <w:tmpl w:val="70C6C2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3886DD4"/>
    <w:multiLevelType w:val="multilevel"/>
    <w:tmpl w:val="493CD6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position w:val="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>
    <w:nsid w:val="2C282CEA"/>
    <w:multiLevelType w:val="multilevel"/>
    <w:tmpl w:val="9A9841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4">
    <w:nsid w:val="2F2C71EB"/>
    <w:multiLevelType w:val="multilevel"/>
    <w:tmpl w:val="2D068C8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C2848"/>
    <w:multiLevelType w:val="multilevel"/>
    <w:tmpl w:val="1AA0D6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F3FB2"/>
    <w:multiLevelType w:val="multilevel"/>
    <w:tmpl w:val="94C4D0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AE7905"/>
    <w:multiLevelType w:val="multilevel"/>
    <w:tmpl w:val="F19A4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8">
    <w:nsid w:val="78CF6687"/>
    <w:multiLevelType w:val="multilevel"/>
    <w:tmpl w:val="297A7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651B"/>
    <w:rsid w:val="00180D72"/>
    <w:rsid w:val="00504B2A"/>
    <w:rsid w:val="00506CCD"/>
    <w:rsid w:val="009D651B"/>
    <w:rsid w:val="00C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position w:val="2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rPr>
      <w:rFonts w:ascii="Wingdings" w:hAnsi="Wingdings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rPr>
      <w:rFonts w:ascii="Wingdings" w:hAnsi="Wingdings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Tekstdymka">
    <w:name w:val="Balloon Text"/>
    <w:basedOn w:val="Normalny"/>
    <w:link w:val="TekstdymkaZnak"/>
    <w:uiPriority w:val="99"/>
    <w:semiHidden/>
    <w:unhideWhenUsed/>
    <w:rsid w:val="00180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72"/>
    <w:rPr>
      <w:rFonts w:ascii="Tahoma" w:eastAsia="Times New Roman" w:hAnsi="Tahoma" w:cs="Tahoma"/>
      <w:sz w:val="16"/>
      <w:szCs w:val="16"/>
      <w:lang w:bidi="ar-SA"/>
    </w:rPr>
  </w:style>
  <w:style w:type="paragraph" w:styleId="Akapitzlist">
    <w:name w:val="List Paragraph"/>
    <w:basedOn w:val="Normalny"/>
    <w:uiPriority w:val="34"/>
    <w:qFormat/>
    <w:rsid w:val="00C3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22</cp:revision>
  <cp:lastPrinted>2113-01-01T00:00:00Z</cp:lastPrinted>
  <dcterms:created xsi:type="dcterms:W3CDTF">2005-06-08T13:50:00Z</dcterms:created>
  <dcterms:modified xsi:type="dcterms:W3CDTF">2018-11-15T12:39:00Z</dcterms:modified>
  <dc:language>pl-PL</dc:language>
</cp:coreProperties>
</file>