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1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27"/>
      </w:tblGrid>
      <w:tr w:rsidR="005D04A4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</w:pPr>
            <w:r>
              <w:t xml:space="preserve"> </w:t>
            </w:r>
            <w:r w:rsidR="008A28EC">
              <w:rPr>
                <w:noProof/>
                <w:lang w:eastAsia="pl-PL"/>
              </w:rPr>
              <w:drawing>
                <wp:inline distT="0" distB="0" distL="0" distR="0" wp14:anchorId="11D90085" wp14:editId="05416673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133985</wp:posOffset>
                      </wp:positionV>
                      <wp:extent cx="744855" cy="28765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8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D04A4" w:rsidRDefault="0041241A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8A28EC">
                                    <w:t>26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5.2pt;margin-top:10.55pt;width:58.65pt;height:22.6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" strokeweight=".5pt">
                      <v:fill opacity="0"/>
                      <v:textbox inset="7.45pt,3.85pt,7.45pt,3.85pt">
                        <w:txbxContent>
                          <w:p w:rsidR="005D04A4" w:rsidRDefault="0041241A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8A28EC"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4A4" w:rsidRDefault="0041241A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5D04A4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5D04A4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5D04A4">
            <w:pPr>
              <w:snapToGrid w:val="0"/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 w:rsidP="008A28E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8A28EC">
              <w:rPr>
                <w:sz w:val="20"/>
              </w:rPr>
              <w:t>2</w:t>
            </w:r>
          </w:p>
        </w:tc>
      </w:tr>
      <w:tr w:rsidR="005D04A4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5D04A4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5D04A4">
            <w:pPr>
              <w:snapToGrid w:val="0"/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5D04A4"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5D04A4" w:rsidRDefault="0041241A">
            <w:pPr>
              <w:pStyle w:val="Nagwek3"/>
              <w:tabs>
                <w:tab w:val="left" w:pos="0"/>
              </w:tabs>
              <w:jc w:val="both"/>
            </w:pPr>
            <w:r>
              <w:t>UDOSTĘPNIANIE AKTÓW STANU CYWILNEGO ORAZ ICH AKT ZBIOROWYCH I SKOROWIDZÓW NIE PRZEKAZANYCH DO ARCHIWUM PAŃSTWOWEGO, POMIMO UPŁYWU 100 LAT OD ZAMKNIĘCIA KSIĘGI URODZEŃ ORAZ 80 LAT OD ZAMKNIĘCIA KSIĘGI MAŁŻEŃSTW I ZGONÓW</w:t>
            </w:r>
          </w:p>
        </w:tc>
      </w:tr>
      <w:tr w:rsidR="005D04A4"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1B4541" w:rsidRPr="001B4541" w:rsidRDefault="001B4541" w:rsidP="001B454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4541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1B4541" w:rsidRPr="001B4541" w:rsidRDefault="001B4541" w:rsidP="001B454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4541">
              <w:rPr>
                <w:sz w:val="24"/>
                <w:szCs w:val="24"/>
              </w:rPr>
              <w:t>Ustawa z dnia 14 lipca 1983 r. o narodowym zasobie archiwalnym i archiwach (</w:t>
            </w:r>
            <w:proofErr w:type="spellStart"/>
            <w:r w:rsidRPr="001B4541">
              <w:rPr>
                <w:sz w:val="24"/>
                <w:szCs w:val="24"/>
              </w:rPr>
              <w:t>t.j</w:t>
            </w:r>
            <w:proofErr w:type="spellEnd"/>
            <w:r w:rsidRPr="001B4541">
              <w:rPr>
                <w:sz w:val="24"/>
                <w:szCs w:val="24"/>
              </w:rPr>
              <w:t>. Dz. U. z 2018 r. poz. 217 ze zm.) art. 16 ust. 2a, art. 16a, art. 16b ust. 1 pkt 2 i 3 i ust. 2 pkt 1, art. 16d – art. 16e i art. 28 ust. 1 pkt 4.</w:t>
            </w:r>
          </w:p>
          <w:p w:rsidR="001B4541" w:rsidRPr="001B4541" w:rsidRDefault="001B4541" w:rsidP="001B454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4541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41241A" w:rsidRPr="001B4541" w:rsidRDefault="0041241A" w:rsidP="001B454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4541">
              <w:rPr>
                <w:sz w:val="24"/>
                <w:szCs w:val="24"/>
              </w:rPr>
              <w:t>Rozporządzenie Rady Ministrów w sprawie sposobu i trybu udostępniania materiałów archiwalnych znajdujących się w archiwach wyodrębnionych z dnia 22 czerwca 2011 roku (</w:t>
            </w:r>
            <w:r w:rsidR="00EF4244" w:rsidRPr="001B4541">
              <w:rPr>
                <w:sz w:val="24"/>
                <w:szCs w:val="24"/>
              </w:rPr>
              <w:t>Dz. U. Nr 196 poz. 1161</w:t>
            </w:r>
            <w:r w:rsidRPr="001B4541">
              <w:rPr>
                <w:sz w:val="24"/>
                <w:szCs w:val="24"/>
              </w:rPr>
              <w:t xml:space="preserve">). </w:t>
            </w:r>
          </w:p>
          <w:p w:rsidR="001B4541" w:rsidRPr="001B4541" w:rsidRDefault="001B4541" w:rsidP="001B454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4541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1B4541" w:rsidRPr="001B4541" w:rsidRDefault="0041241A" w:rsidP="001B454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4541">
              <w:rPr>
                <w:sz w:val="24"/>
                <w:szCs w:val="24"/>
              </w:rPr>
              <w:t>Rozporządzenie Ministra Finansów z dnia 28.09.2007r. w sprawie zapłaty opłaty skarbowej (</w:t>
            </w:r>
            <w:r w:rsidR="00EF4244" w:rsidRPr="001B4541">
              <w:rPr>
                <w:sz w:val="24"/>
                <w:szCs w:val="24"/>
              </w:rPr>
              <w:t>Dz. U. Nr 187, poz. 1330</w:t>
            </w:r>
            <w:r w:rsidRPr="001B4541">
              <w:rPr>
                <w:sz w:val="24"/>
                <w:szCs w:val="24"/>
              </w:rPr>
              <w:t>)</w:t>
            </w:r>
            <w:r w:rsidRPr="0041241A">
              <w:rPr>
                <w:sz w:val="24"/>
                <w:szCs w:val="24"/>
              </w:rPr>
              <w:t> </w:t>
            </w:r>
          </w:p>
        </w:tc>
      </w:tr>
      <w:tr w:rsidR="005D04A4"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5D04A4" w:rsidRDefault="0041241A" w:rsidP="0041241A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1.Pisemne zgłoszenie o wydanie zaświadczenia, uwierzytelnionego odpisu, wypisu, wyciągu i reprodukcji z ksiąg stanu cywilnego, dokumentów zbiorowych i skorowidzów – po wykazaniu interesu prawnego przez wnioskodawcę: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dokument tożsamości zainteresowanego: dowód osobisty lub paszport,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zgłoszenie zawierające: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wskazanie aktu stanu cywilnego, którego zgłoszenie dotyczy;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określenie celu udostępnienia dokumentu,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określenie sposobu załatwienia sprawy (wydanie zaświadczenia, uwierzytelnionego odpisu, wypisu, wyciągu i reprodukcji z ksiąg stanu cywilnego, dokumentów zbiorowych i skorowidzów),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dokument wykazujący interes prawny,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pełnomocnictwo strony oraz dowód osobisty pełnomocnika - jeżeli w imieniu zainteresowanych występuje pełnomocnik.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 w tej sprawie może zostać złożone przez organizację społeczną, jeżeli jest to uzasadnione celami statutowymi takiej organizacji i gdy przemawia za tym interes społeczny.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zgłoszenie (druk zgłoszenia stanowi załącznik nr 1 do niniejszej procedury),</w:t>
            </w:r>
          </w:p>
          <w:p w:rsidR="0041241A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statut organizacji społecznej.</w:t>
            </w:r>
          </w:p>
          <w:p w:rsidR="0041241A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Zgłoszenie o wydanie nieuwierzytelnionego odpisu, wypisu, wyciągu i reprodukcji z ksiąg stanu cywilnego dokumentów zbiorowych i skorowidzów.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dokument tożsamości zainteresowanego: dowód osobisty lub paszport,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zgłoszenie zawierające (druk zgłoszenia stanowi załącznik nr 2 do niniejszej procedury)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wskazanie aktu stanu cywilnego, którego zgłoszenie dotyczy;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określenie celu udostępnienia dokumentu,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określenie sposobu załatwienia sprawy (wydanie odpisu, wypisu, wyciągu i reprodukcji z ksiąg stanu cywilnego, dokumentów zbiorowych, skorowidzów),</w:t>
            </w:r>
          </w:p>
          <w:p w:rsidR="005D04A4" w:rsidRDefault="0041241A" w:rsidP="0041241A">
            <w:pPr>
              <w:pStyle w:val="Tretekstu"/>
              <w:spacing w:after="0"/>
            </w:pPr>
            <w:r>
              <w:rPr>
                <w:sz w:val="24"/>
                <w:szCs w:val="24"/>
              </w:rPr>
              <w:t>• pisemne lub w formie dokumentu elektronicznego pełnomocnictwo strony oraz dowód osobisty pełnomocnika - jeżeli w imieniu zainteresowanych występuje pełnomocnik.</w:t>
            </w:r>
          </w:p>
        </w:tc>
      </w:tr>
      <w:tr w:rsidR="005D04A4">
        <w:trPr>
          <w:trHeight w:val="1750"/>
        </w:trPr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Opłaty: 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 wydania zaświadczenia lub odpisu uwierzytelnionego z akt stanu cywilnego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- 33,00 zł,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od poświadczenia zgodności odpisu, wyciągu, wypisu lub kopii od każdej pełnej lub zaczętej strony – 5,00 zł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Opłata skarbowa od złożenia dokumentu stwierdzającego udzielenie pełnomocnictwa - 17,00 zł (nie dotyczy pełnomocnictw udzielanych małżonkowi, wstępnemu, zstępnemu lub rodzeństwu albo gdy mocodawcą jest podmiot zwolniony od opłaty skarbowej).</w:t>
            </w:r>
          </w:p>
          <w:p w:rsidR="005D04A4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Zwolnione od uiszczenia opłaty skarbowej są osoby, które przedstawią zaświadczenie o korzystaniu ze świadczeń pomocy społecznej z powodu ubóstwa.</w:t>
            </w:r>
          </w:p>
          <w:p w:rsidR="0041241A" w:rsidRDefault="0041241A" w:rsidP="0041241A">
            <w:pPr>
              <w:pStyle w:val="Tretekstu"/>
              <w:spacing w:after="0"/>
              <w:rPr>
                <w:sz w:val="24"/>
                <w:szCs w:val="24"/>
              </w:rPr>
            </w:pPr>
          </w:p>
          <w:p w:rsidR="005D04A4" w:rsidRDefault="0041241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5D04A4" w:rsidRDefault="0041241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5D04A4" w:rsidRDefault="0041241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5D04A4" w:rsidRDefault="0041241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5D04A4" w:rsidRDefault="0041241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5D04A4">
        <w:trPr>
          <w:trHeight w:val="682"/>
        </w:trPr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Czas realizacji usługi: </w:t>
            </w:r>
          </w:p>
          <w:p w:rsidR="005D04A4" w:rsidRDefault="0041241A">
            <w:pPr>
              <w:pStyle w:val="Tretekstu"/>
            </w:pPr>
            <w:r>
              <w:rPr>
                <w:sz w:val="24"/>
                <w:szCs w:val="24"/>
              </w:rPr>
              <w:t xml:space="preserve">Wydanie zaświadczenia, uwierzytelnionego odpisu, wypisu, wyciągu i reprodukcji z ksiąg stanu cywilnego, dokumentów zbiorowych i skorowidzów – 7 dni. </w:t>
            </w:r>
          </w:p>
        </w:tc>
      </w:tr>
      <w:tr w:rsidR="005D04A4"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5D04A4">
        <w:trPr>
          <w:trHeight w:val="274"/>
        </w:trPr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1B45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5D04A4">
        <w:trPr>
          <w:trHeight w:val="279"/>
        </w:trPr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 w:rsidP="001B4541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>wew.</w:t>
            </w:r>
            <w:r w:rsidR="001B4541">
              <w:rPr>
                <w:sz w:val="24"/>
                <w:szCs w:val="24"/>
              </w:rPr>
              <w:t xml:space="preserve"> 201</w:t>
            </w:r>
            <w:bookmarkStart w:id="0" w:name="_GoBack"/>
            <w:bookmarkEnd w:id="0"/>
          </w:p>
        </w:tc>
      </w:tr>
      <w:tr w:rsidR="005D04A4">
        <w:trPr>
          <w:trHeight w:val="411"/>
        </w:trPr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5D04A4">
        <w:trPr>
          <w:trHeight w:val="415"/>
        </w:trPr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Tryb odwoławczy: </w:t>
            </w:r>
          </w:p>
          <w:p w:rsidR="005D04A4" w:rsidRPr="0041241A" w:rsidRDefault="0041241A">
            <w:pPr>
              <w:snapToGrid w:val="0"/>
              <w:rPr>
                <w:sz w:val="24"/>
                <w:szCs w:val="24"/>
              </w:rPr>
            </w:pPr>
            <w:r w:rsidRPr="0041241A">
              <w:rPr>
                <w:sz w:val="24"/>
                <w:szCs w:val="24"/>
              </w:rPr>
              <w:t>W przypadku postanowienia o odmowie wydania zaświadczenia stronie przysługuje prawo wniesienia zażalenia do Naczelnego Dyrektora Archiwów Państwowych w Warszawie za pośrednictwem Kierownika Urzędu Stanu Cywilnego w Końskich w terminie 7 dni od dnia doręczenia postanowienia.</w:t>
            </w:r>
          </w:p>
          <w:p w:rsidR="005D04A4" w:rsidRPr="0041241A" w:rsidRDefault="0041241A">
            <w:pPr>
              <w:pStyle w:val="Tretekstu"/>
              <w:rPr>
                <w:sz w:val="24"/>
                <w:szCs w:val="24"/>
              </w:rPr>
            </w:pPr>
            <w:r w:rsidRPr="0041241A">
              <w:rPr>
                <w:sz w:val="24"/>
                <w:szCs w:val="24"/>
              </w:rPr>
              <w:t>W przypadku decyzji o odmowie wydania wnioskowanego dokumentu stronie przysługuje prawo wniesienia odwołania do Naczelnego Dyrektora Archiwów Państwowych w Warszawie za pośrednictwem Kierownika Urzędu Stanu Cywilnego w Końskich w terminie 14 dni od dnia doręczenia decyzji.</w:t>
            </w:r>
          </w:p>
          <w:p w:rsidR="005D04A4" w:rsidRDefault="005D04A4">
            <w:pPr>
              <w:snapToGrid w:val="0"/>
            </w:pPr>
          </w:p>
        </w:tc>
      </w:tr>
      <w:tr w:rsidR="005D04A4">
        <w:trPr>
          <w:trHeight w:val="735"/>
        </w:trPr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Uwagi: </w:t>
            </w:r>
          </w:p>
          <w:p w:rsidR="005D04A4" w:rsidRDefault="005D04A4">
            <w:pPr>
              <w:jc w:val="both"/>
              <w:rPr>
                <w:sz w:val="24"/>
                <w:szCs w:val="24"/>
              </w:rPr>
            </w:pPr>
          </w:p>
        </w:tc>
      </w:tr>
      <w:tr w:rsidR="005D04A4">
        <w:tc>
          <w:tcPr>
            <w:tcW w:w="9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D04A4" w:rsidRDefault="0041241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5D04A4" w:rsidRDefault="005D04A4">
            <w:pPr>
              <w:rPr>
                <w:b/>
                <w:sz w:val="24"/>
              </w:rPr>
            </w:pPr>
          </w:p>
          <w:p w:rsidR="005D04A4" w:rsidRDefault="005D04A4">
            <w:pPr>
              <w:rPr>
                <w:b/>
                <w:sz w:val="24"/>
              </w:rPr>
            </w:pPr>
          </w:p>
          <w:p w:rsidR="005D04A4" w:rsidRDefault="005D04A4">
            <w:pPr>
              <w:rPr>
                <w:b/>
                <w:sz w:val="24"/>
              </w:rPr>
            </w:pPr>
          </w:p>
        </w:tc>
      </w:tr>
    </w:tbl>
    <w:p w:rsidR="005D04A4" w:rsidRDefault="005D04A4">
      <w:pPr>
        <w:pBdr>
          <w:bottom w:val="single" w:sz="4" w:space="1" w:color="000000"/>
        </w:pBdr>
      </w:pPr>
    </w:p>
    <w:p w:rsidR="005D04A4" w:rsidRDefault="0041241A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5D04A4" w:rsidRDefault="0041241A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5D04A4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CA5"/>
    <w:multiLevelType w:val="hybridMultilevel"/>
    <w:tmpl w:val="9614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0B8C"/>
    <w:multiLevelType w:val="multilevel"/>
    <w:tmpl w:val="37CC06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60AE6"/>
    <w:multiLevelType w:val="multilevel"/>
    <w:tmpl w:val="9796B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D53AE"/>
    <w:multiLevelType w:val="multilevel"/>
    <w:tmpl w:val="027217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66018"/>
    <w:multiLevelType w:val="multilevel"/>
    <w:tmpl w:val="A198B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19E398C"/>
    <w:multiLevelType w:val="multilevel"/>
    <w:tmpl w:val="FFD8C7A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AD958EA"/>
    <w:multiLevelType w:val="hybridMultilevel"/>
    <w:tmpl w:val="A63CE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F3F30"/>
    <w:multiLevelType w:val="multilevel"/>
    <w:tmpl w:val="911A23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4A4"/>
    <w:rsid w:val="001B4541"/>
    <w:rsid w:val="0041241A"/>
    <w:rsid w:val="005D04A4"/>
    <w:rsid w:val="008A28EC"/>
    <w:rsid w:val="00E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kapitzlist">
    <w:name w:val="List Paragraph"/>
    <w:basedOn w:val="Normalny"/>
    <w:uiPriority w:val="34"/>
    <w:qFormat/>
    <w:rsid w:val="00412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E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743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23</cp:revision>
  <cp:lastPrinted>2113-01-01T00:00:00Z</cp:lastPrinted>
  <dcterms:created xsi:type="dcterms:W3CDTF">2005-06-14T08:56:00Z</dcterms:created>
  <dcterms:modified xsi:type="dcterms:W3CDTF">2018-11-15T10:12:00Z</dcterms:modified>
  <dc:language>pl-PL</dc:language>
</cp:coreProperties>
</file>