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73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6512"/>
        <w:gridCol w:w="1686"/>
      </w:tblGrid>
      <w:tr w:rsidR="005B6F93">
        <w:trPr>
          <w:cantSplit/>
          <w:trHeight w:hRule="exact" w:val="41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</w:pPr>
            <w:r>
              <w:t xml:space="preserve"> </w:t>
            </w:r>
            <w:r w:rsidR="00ED1D52">
              <w:rPr>
                <w:noProof/>
                <w:lang w:eastAsia="pl-PL"/>
              </w:rPr>
              <w:drawing>
                <wp:inline distT="0" distB="0" distL="0" distR="0" wp14:anchorId="454EB8A7" wp14:editId="68925BD8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  <w:sz w:val="28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57785</wp:posOffset>
                      </wp:positionV>
                      <wp:extent cx="746760" cy="289560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B6F93" w:rsidRDefault="003B37E4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ED1D52">
                                    <w:t>12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9.25pt;margin-top:4.55pt;width:58.8pt;height:22.8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" strokeweight=".5pt">
                      <v:fill opacity="0"/>
                      <v:textbox inset="7.45pt,3.85pt,7.45pt,3.85pt">
                        <w:txbxContent>
                          <w:p w:rsidR="005B6F93" w:rsidRDefault="003B37E4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ED1D52">
                              <w:t>12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6F93" w:rsidRDefault="003B37E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8"/>
              </w:rPr>
              <w:t>URZĄD STANU CYWILNEGO (USC)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5B6F93">
        <w:trPr>
          <w:cantSplit/>
          <w:trHeight w:hRule="exact" w:val="45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5B6F93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5B6F93">
            <w:pPr>
              <w:snapToGrid w:val="0"/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5B6F93">
        <w:trPr>
          <w:cantSplit/>
          <w:trHeight w:hRule="exact" w:val="24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5B6F93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5B6F93">
            <w:pPr>
              <w:snapToGrid w:val="0"/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5B6F93"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</w:tcPr>
          <w:p w:rsidR="005B6F93" w:rsidRDefault="003B37E4">
            <w:pPr>
              <w:snapToGrid w:val="0"/>
              <w:rPr>
                <w:sz w:val="28"/>
              </w:rPr>
            </w:pPr>
            <w:r>
              <w:rPr>
                <w:b/>
                <w:sz w:val="24"/>
              </w:rPr>
              <w:t>Nazwa usługi:</w:t>
            </w:r>
          </w:p>
          <w:p w:rsidR="005B6F93" w:rsidRDefault="003B37E4">
            <w:pPr>
              <w:pStyle w:val="Nagwek2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POWRÓT PO ROZWODZIE DO NAZWISKA NOSZONEGO PRZED ZAWARCIEM MAŁŻEŃSTWA</w:t>
            </w:r>
          </w:p>
        </w:tc>
      </w:tr>
      <w:tr w:rsidR="005B6F93"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AD0BB2" w:rsidRPr="00AD0BB2" w:rsidRDefault="00AD0BB2" w:rsidP="00AD0BB2">
            <w:pPr>
              <w:pStyle w:val="Wcicietrecitekstu"/>
              <w:numPr>
                <w:ilvl w:val="0"/>
                <w:numId w:val="8"/>
              </w:numPr>
              <w:spacing w:after="0"/>
              <w:jc w:val="both"/>
              <w:rPr>
                <w:lang w:val="pl-PL"/>
              </w:rPr>
            </w:pPr>
            <w:r w:rsidRPr="00AD0B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Ustawa z dnia 28 listopada 2014 r. Prawo o aktach stanu cywilnego (t. j. Dz. U. z 2016r. poz. 2064 ze zm.) art. 13, 14, 17, 20, 22, 30, 32, 47, 52-60.</w:t>
            </w:r>
          </w:p>
          <w:p w:rsidR="00AD0BB2" w:rsidRPr="00AD0BB2" w:rsidRDefault="00AD0BB2" w:rsidP="00AD0BB2">
            <w:pPr>
              <w:pStyle w:val="Wcicietrecitekst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0B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Ustawa z dnia 16 listopada 2006 r. o opłacie skarbowej (t. j. Dz. U. z 2018 r. poz.1044 ze zm.).</w:t>
            </w:r>
          </w:p>
          <w:p w:rsidR="00AD0BB2" w:rsidRPr="00AD0BB2" w:rsidRDefault="00AD0BB2" w:rsidP="00AD0BB2">
            <w:pPr>
              <w:pStyle w:val="Wcicietrecitekstu"/>
              <w:numPr>
                <w:ilvl w:val="0"/>
                <w:numId w:val="8"/>
              </w:numPr>
              <w:spacing w:after="0"/>
              <w:jc w:val="both"/>
              <w:rPr>
                <w:lang w:val="pl-PL"/>
              </w:rPr>
            </w:pPr>
            <w:r w:rsidRPr="00AD0B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Ustawa z dnia 25 lutego 1964 r. Kodeks rodzinny i opiekuńczy (t. j. Dz. U. z 2017 r. poz. 682 ze zm.) art. 62, 88, 89, 891 i 901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5B6F93" w:rsidRPr="003B37E4" w:rsidRDefault="003B37E4" w:rsidP="00AD0BB2">
            <w:pPr>
              <w:pStyle w:val="Wcicietrecitekstu"/>
              <w:numPr>
                <w:ilvl w:val="0"/>
                <w:numId w:val="8"/>
              </w:numPr>
              <w:spacing w:after="0"/>
              <w:jc w:val="both"/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Rozporządzenie Ministra Finansów z dnia 28.09.2007 r. w sprawie zapłaty opłaty skarbowej (Dz.U. z 2007 r. Nr 187, poz. 1330) </w:t>
            </w:r>
          </w:p>
        </w:tc>
      </w:tr>
      <w:tr w:rsidR="005B6F93"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dokumenty:</w:t>
            </w:r>
          </w:p>
          <w:p w:rsidR="005B6F93" w:rsidRDefault="003B37E4">
            <w:pPr>
              <w:pStyle w:val="Przypiskocowy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dowody osobiste /do wglądu/</w:t>
            </w:r>
          </w:p>
          <w:p w:rsidR="005B6F93" w:rsidRDefault="003B37E4">
            <w:pPr>
              <w:pStyle w:val="Przypiskocowy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</w:t>
            </w:r>
          </w:p>
        </w:tc>
      </w:tr>
      <w:tr w:rsidR="005B6F93"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5B6F93" w:rsidRDefault="003B37E4" w:rsidP="003B3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skarbowa: 11,00 zł.</w:t>
            </w:r>
          </w:p>
          <w:p w:rsidR="005B6F93" w:rsidRDefault="003B37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5B6F93" w:rsidRDefault="003B37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5B6F93" w:rsidRDefault="003B37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5B6F93" w:rsidRDefault="003B37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5B6F93" w:rsidRDefault="003B37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5B6F93">
        <w:trPr>
          <w:trHeight w:val="337"/>
        </w:trPr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jc w:val="both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Niezwłocznie, po złożeniu oświadczenia.</w:t>
            </w:r>
          </w:p>
        </w:tc>
      </w:tr>
      <w:tr w:rsidR="005B6F93"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Miejsce załatwienia sprawy: </w:t>
            </w:r>
          </w:p>
        </w:tc>
      </w:tr>
      <w:tr w:rsidR="005B6F93">
        <w:trPr>
          <w:trHeight w:val="409"/>
        </w:trPr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AD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5B6F93">
        <w:trPr>
          <w:trHeight w:val="414"/>
        </w:trPr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 w:rsidP="00AD0BB2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Nr telefonu: </w:t>
            </w:r>
            <w:r>
              <w:rPr>
                <w:sz w:val="24"/>
                <w:szCs w:val="24"/>
                <w:lang w:eastAsia="pl-PL"/>
              </w:rPr>
              <w:t>(041) 372-29-46</w:t>
            </w:r>
            <w:r>
              <w:rPr>
                <w:sz w:val="24"/>
                <w:szCs w:val="24"/>
              </w:rPr>
              <w:t xml:space="preserve">, fax. 372-29-55, wew. </w:t>
            </w:r>
            <w:r w:rsidR="00AD0BB2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5B6F93">
        <w:trPr>
          <w:trHeight w:val="421"/>
        </w:trPr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5B6F93">
        <w:trPr>
          <w:trHeight w:val="399"/>
        </w:trPr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jc w:val="both"/>
            </w:pPr>
            <w:r>
              <w:rPr>
                <w:b/>
                <w:sz w:val="24"/>
              </w:rPr>
              <w:t xml:space="preserve">Tryb odwoławczy: </w:t>
            </w:r>
            <w:r w:rsidRPr="003B37E4">
              <w:rPr>
                <w:sz w:val="24"/>
                <w:szCs w:val="24"/>
              </w:rPr>
              <w:t>Odmowa przyjęcia oświadczenia następuje w formie decyzji,                    od której służy odwołanie do Wojewody Świętokrzyskiego za pośrednictwem Kierownika Urzędu Stanu Cywilnego w terminie 14 dni od dnia jej doręczenia.</w:t>
            </w:r>
          </w:p>
        </w:tc>
      </w:tr>
      <w:tr w:rsidR="005B6F93">
        <w:trPr>
          <w:trHeight w:val="857"/>
        </w:trPr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  <w:r>
              <w:rPr>
                <w:sz w:val="24"/>
                <w:szCs w:val="24"/>
              </w:rPr>
              <w:t xml:space="preserve"> </w:t>
            </w:r>
          </w:p>
          <w:p w:rsidR="005B6F93" w:rsidRDefault="003B37E4" w:rsidP="003B3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celu powrotu do nazwiska noszonego przed zawarciem małżeństwa, osoba rozwiedziona powinna złożyć oświadczenie - nie później niż 3 miesiące od daty uprawomocnienia się wyroku, będąc poza granicami Polski przed Konsulem Rzeczypospolitej Polskiej.</w:t>
            </w:r>
          </w:p>
          <w:p w:rsidR="005B6F93" w:rsidRDefault="003B37E4" w:rsidP="003B3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upływie w/w terminu zmiana nazwiska jest możliwa tylko i wyłącznie w trybie administracyjnej zmiany nazwiska.</w:t>
            </w:r>
          </w:p>
        </w:tc>
      </w:tr>
      <w:tr w:rsidR="005B6F93">
        <w:trPr>
          <w:trHeight w:val="679"/>
        </w:trPr>
        <w:tc>
          <w:tcPr>
            <w:tcW w:w="9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B6F93" w:rsidRDefault="003B37E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5B6F93" w:rsidRDefault="005B6F93">
            <w:pPr>
              <w:rPr>
                <w:b/>
                <w:sz w:val="24"/>
              </w:rPr>
            </w:pPr>
          </w:p>
          <w:p w:rsidR="005B6F93" w:rsidRDefault="005B6F93">
            <w:pPr>
              <w:rPr>
                <w:b/>
                <w:sz w:val="24"/>
              </w:rPr>
            </w:pPr>
          </w:p>
          <w:p w:rsidR="005B6F93" w:rsidRDefault="005B6F93">
            <w:pPr>
              <w:rPr>
                <w:b/>
                <w:sz w:val="24"/>
              </w:rPr>
            </w:pPr>
          </w:p>
        </w:tc>
      </w:tr>
    </w:tbl>
    <w:p w:rsidR="005B6F93" w:rsidRDefault="005B6F93"/>
    <w:p w:rsidR="005B6F93" w:rsidRDefault="005B6F93"/>
    <w:p w:rsidR="005B6F93" w:rsidRDefault="005B6F93">
      <w:pPr>
        <w:pBdr>
          <w:bottom w:val="single" w:sz="4" w:space="1" w:color="000000"/>
        </w:pBdr>
      </w:pPr>
    </w:p>
    <w:p w:rsidR="005B6F93" w:rsidRDefault="005B6F93">
      <w:pPr>
        <w:pBdr>
          <w:bottom w:val="single" w:sz="4" w:space="1" w:color="000000"/>
        </w:pBdr>
      </w:pPr>
    </w:p>
    <w:p w:rsidR="005B6F93" w:rsidRDefault="005B6F93">
      <w:pPr>
        <w:pBdr>
          <w:bottom w:val="single" w:sz="4" w:space="1" w:color="000000"/>
        </w:pBdr>
      </w:pPr>
    </w:p>
    <w:p w:rsidR="005B6F93" w:rsidRDefault="003B37E4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5B6F93" w:rsidRDefault="003B37E4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5B6F93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7C7"/>
    <w:multiLevelType w:val="multilevel"/>
    <w:tmpl w:val="CDBE6BA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6F4546"/>
    <w:multiLevelType w:val="multilevel"/>
    <w:tmpl w:val="9B6E3B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640E0"/>
    <w:multiLevelType w:val="multilevel"/>
    <w:tmpl w:val="44E69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D531F31"/>
    <w:multiLevelType w:val="multilevel"/>
    <w:tmpl w:val="B1A0B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D7896"/>
    <w:multiLevelType w:val="multilevel"/>
    <w:tmpl w:val="CAB4D6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349EC"/>
    <w:multiLevelType w:val="hybridMultilevel"/>
    <w:tmpl w:val="A8381888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FA15F29"/>
    <w:multiLevelType w:val="multilevel"/>
    <w:tmpl w:val="C65667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F6693"/>
    <w:multiLevelType w:val="multilevel"/>
    <w:tmpl w:val="CE16B5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F93"/>
    <w:rsid w:val="003B37E4"/>
    <w:rsid w:val="005B6F93"/>
    <w:rsid w:val="006E58DA"/>
    <w:rsid w:val="00AD0BB2"/>
    <w:rsid w:val="00E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MS Sans Serif;Arial" w:hAnsi="MS Sans Serif;Arial" w:cs="MS Sans Serif;Arial"/>
      <w:sz w:val="20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Akapitzlist">
    <w:name w:val="List Paragraph"/>
    <w:basedOn w:val="Normalny"/>
    <w:uiPriority w:val="34"/>
    <w:qFormat/>
    <w:rsid w:val="003B3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5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18</cp:revision>
  <cp:lastPrinted>2113-01-01T00:00:00Z</cp:lastPrinted>
  <dcterms:created xsi:type="dcterms:W3CDTF">2005-06-13T07:50:00Z</dcterms:created>
  <dcterms:modified xsi:type="dcterms:W3CDTF">2018-11-15T09:55:00Z</dcterms:modified>
  <dc:language>pl-PL</dc:language>
</cp:coreProperties>
</file>