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280" w:type="dxa"/>
        <w:tblInd w:w="-3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6520"/>
        <w:gridCol w:w="1697"/>
      </w:tblGrid>
      <w:tr w:rsidR="00C94D52">
        <w:trPr>
          <w:cantSplit/>
          <w:trHeight w:hRule="exact" w:val="410"/>
        </w:trPr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C94D52" w:rsidRDefault="00C33E5F">
            <w:pPr>
              <w:snapToGrid w:val="0"/>
            </w:pPr>
            <w:r>
              <w:t xml:space="preserve"> </w:t>
            </w:r>
            <w:r w:rsidR="00CE2D8A">
              <w:rPr>
                <w:noProof/>
                <w:lang w:eastAsia="pl-PL"/>
              </w:rPr>
              <w:drawing>
                <wp:inline distT="0" distB="0" distL="0" distR="0" wp14:anchorId="60B8E162" wp14:editId="58F96BE0">
                  <wp:extent cx="531495" cy="581025"/>
                  <wp:effectExtent l="0" t="0" r="1905" b="9525"/>
                  <wp:docPr id="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C94D52" w:rsidRDefault="00C33E5F">
            <w:pPr>
              <w:pStyle w:val="Nagwek1"/>
              <w:tabs>
                <w:tab w:val="left" w:pos="0"/>
              </w:tabs>
              <w:snapToGrid w:val="0"/>
              <w:spacing w:before="240" w:after="120" w:line="360" w:lineRule="auto"/>
              <w:rPr>
                <w:color w:val="0000FF"/>
              </w:rPr>
            </w:pPr>
            <w:r>
              <w:t xml:space="preserve">KARTA USŁUG NR:   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935" distR="114935" simplePos="0" relativeHeight="2" behindDoc="0" locked="0" layoutInCell="1" allowOverlap="1">
                      <wp:simplePos x="0" y="0"/>
                      <wp:positionH relativeFrom="column">
                        <wp:posOffset>2920365</wp:posOffset>
                      </wp:positionH>
                      <wp:positionV relativeFrom="paragraph">
                        <wp:posOffset>153035</wp:posOffset>
                      </wp:positionV>
                      <wp:extent cx="746760" cy="289560"/>
                      <wp:effectExtent l="0" t="0" r="0" b="0"/>
                      <wp:wrapNone/>
                      <wp:docPr id="1" name="Ramka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676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C94D52" w:rsidRDefault="00C33E5F">
                                  <w:pPr>
                                    <w:pStyle w:val="Nagwek2"/>
                                    <w:tabs>
                                      <w:tab w:val="left" w:pos="0"/>
                                    </w:tabs>
                                  </w:pPr>
                                  <w:r>
                                    <w:t>USC/10</w:t>
                                  </w:r>
                                </w:p>
                              </w:txbxContent>
                            </wps:txbx>
                            <wps:bodyPr lIns="94615" tIns="48895" rIns="94615" bIns="48895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rokecolor="#000000" strokeweight="0pt" style="position:absolute;width:58.8pt;height:22.8pt;mso-wrap-distance-left:9.05pt;mso-wrap-distance-right:9.05pt;margin-top:12.05pt;margin-left:229.95pt">
                      <v:fill opacity="0f"/>
                      <v:textbox inset="0.103472222222222in,0.0534722222222222in,0.103472222222222in,0.0534722222222222in">
                        <w:txbxContent>
                          <w:p>
                            <w:pPr>
                              <w:pStyle w:val="Nagwek2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0" w:leader="none"/>
                              </w:tabs>
                              <w:rPr>
                                <w:sz w:val="24"/>
                                <w:b/>
                                <w:sz w:val="24"/>
                                <w:b/>
                                <w:szCs w:val="20"/>
                                <w:rFonts w:ascii="Arial" w:hAnsi="Arial" w:eastAsia="Times New Roman" w:cs="Arial"/>
                                <w:color w:val="auto"/>
                                <w:lang w:val="pl-PL" w:eastAsia="zh-CN" w:bidi="ar-SA"/>
                              </w:rPr>
                            </w:pPr>
                            <w:r>
                              <w:rPr/>
                              <w:t>USC/10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94D52" w:rsidRDefault="00C33E5F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ascii="Arial" w:hAnsi="Arial" w:cs="Arial"/>
                <w:b/>
                <w:color w:val="0000FF"/>
                <w:sz w:val="24"/>
              </w:rPr>
              <w:t>URZĄD STANU CYWILNEGO (USC)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C94D52" w:rsidRDefault="00C33E5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Strona nr 1</w:t>
            </w:r>
          </w:p>
        </w:tc>
      </w:tr>
      <w:tr w:rsidR="00C94D52">
        <w:trPr>
          <w:cantSplit/>
          <w:trHeight w:hRule="exact" w:val="455"/>
        </w:trPr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C94D52" w:rsidRDefault="00C94D52">
            <w:pPr>
              <w:snapToGrid w:val="0"/>
            </w:pP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C94D52" w:rsidRDefault="00C94D52">
            <w:pPr>
              <w:snapToGrid w:val="0"/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C94D52" w:rsidRDefault="00C33E5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Stron 1</w:t>
            </w:r>
          </w:p>
        </w:tc>
      </w:tr>
      <w:tr w:rsidR="00C94D52">
        <w:trPr>
          <w:cantSplit/>
          <w:trHeight w:hRule="exact" w:val="241"/>
        </w:trPr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C94D52" w:rsidRDefault="00C94D52">
            <w:pPr>
              <w:snapToGrid w:val="0"/>
            </w:pP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C94D52" w:rsidRDefault="00C94D52">
            <w:pPr>
              <w:snapToGrid w:val="0"/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C94D52" w:rsidRDefault="00C33E5F">
            <w:pPr>
              <w:snapToGrid w:val="0"/>
            </w:pPr>
            <w:r>
              <w:rPr>
                <w:sz w:val="20"/>
              </w:rPr>
              <w:t>Zmiana 01.03.15r.</w:t>
            </w:r>
          </w:p>
        </w:tc>
      </w:tr>
      <w:tr w:rsidR="00C94D52">
        <w:tc>
          <w:tcPr>
            <w:tcW w:w="92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65" w:type="dxa"/>
            </w:tcMar>
            <w:vAlign w:val="center"/>
          </w:tcPr>
          <w:p w:rsidR="00C94D52" w:rsidRDefault="00C33E5F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Nazwa usługi:</w:t>
            </w:r>
          </w:p>
          <w:p w:rsidR="00C94D52" w:rsidRDefault="00C33E5F">
            <w:pPr>
              <w:pStyle w:val="Nagwek3"/>
              <w:tabs>
                <w:tab w:val="left" w:pos="0"/>
              </w:tabs>
              <w:jc w:val="both"/>
            </w:pPr>
            <w:r>
              <w:t>OŚWIADCZENIE O UZNANIU DZIECKA</w:t>
            </w:r>
          </w:p>
        </w:tc>
      </w:tr>
      <w:tr w:rsidR="00C94D52">
        <w:tc>
          <w:tcPr>
            <w:tcW w:w="92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C94D52" w:rsidRDefault="00C94D52">
            <w:pPr>
              <w:snapToGrid w:val="0"/>
              <w:rPr>
                <w:b/>
                <w:sz w:val="24"/>
              </w:rPr>
            </w:pPr>
          </w:p>
        </w:tc>
      </w:tr>
      <w:tr w:rsidR="00C94D52">
        <w:trPr>
          <w:trHeight w:val="1304"/>
        </w:trPr>
        <w:tc>
          <w:tcPr>
            <w:tcW w:w="92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C94D52" w:rsidRDefault="00C33E5F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Podstawa prawna:</w:t>
            </w:r>
          </w:p>
          <w:p w:rsidR="00A74B39" w:rsidRDefault="00A74B39" w:rsidP="00A74B39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74B39">
              <w:rPr>
                <w:sz w:val="24"/>
                <w:szCs w:val="24"/>
              </w:rPr>
              <w:t>Ustawa z dnia 25 lutego 1964 r. Kodeks rodzinny i opiekuńczy (t. j. Dz. U. z 2017 r. poz. 682 ze zm.) art. 62, 88, 89, 891 i 901</w:t>
            </w:r>
            <w:r>
              <w:rPr>
                <w:sz w:val="24"/>
                <w:szCs w:val="24"/>
              </w:rPr>
              <w:t>.</w:t>
            </w:r>
          </w:p>
          <w:p w:rsidR="00C94D52" w:rsidRDefault="00A74B39" w:rsidP="00A74B39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74B39">
              <w:rPr>
                <w:sz w:val="24"/>
                <w:szCs w:val="24"/>
              </w:rPr>
              <w:t>Ustawa z dnia 28 listopada 2014 r. Prawo o aktach stanu cywilnego (t. j. Dz. U. z 2016r. poz. 2064 ze zm.) art. 13, 14, 17, 20, 22, 30, 32, 47, 52-60.</w:t>
            </w:r>
          </w:p>
        </w:tc>
      </w:tr>
      <w:tr w:rsidR="00C94D52">
        <w:trPr>
          <w:trHeight w:val="836"/>
        </w:trPr>
        <w:tc>
          <w:tcPr>
            <w:tcW w:w="92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C94D52" w:rsidRDefault="00C33E5F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Wymagane dokumenty:</w:t>
            </w:r>
          </w:p>
          <w:p w:rsidR="00C94D52" w:rsidRDefault="00C33E5F">
            <w:pPr>
              <w:pStyle w:val="Tretekstu"/>
              <w:numPr>
                <w:ilvl w:val="0"/>
                <w:numId w:val="8"/>
              </w:num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Dokumenty tożsamości rodziców dziecka: dowód osobisty lub paszport.</w:t>
            </w:r>
          </w:p>
        </w:tc>
      </w:tr>
      <w:tr w:rsidR="00C94D52">
        <w:trPr>
          <w:trHeight w:val="518"/>
        </w:trPr>
        <w:tc>
          <w:tcPr>
            <w:tcW w:w="92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C94D52" w:rsidRDefault="00C33E5F">
            <w:pPr>
              <w:snapToGrid w:val="0"/>
            </w:pPr>
            <w:r>
              <w:rPr>
                <w:b/>
                <w:sz w:val="24"/>
              </w:rPr>
              <w:t xml:space="preserve">Opłaty: </w:t>
            </w:r>
            <w:r>
              <w:rPr>
                <w:sz w:val="24"/>
                <w:szCs w:val="24"/>
              </w:rPr>
              <w:t>nie podlega opłacie skarbowej.</w:t>
            </w:r>
          </w:p>
        </w:tc>
      </w:tr>
      <w:tr w:rsidR="00C94D52">
        <w:tc>
          <w:tcPr>
            <w:tcW w:w="92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C94D52" w:rsidRDefault="00C33E5F">
            <w:pPr>
              <w:pStyle w:val="Przypiskocowy"/>
              <w:snapToGrid w:val="0"/>
            </w:pPr>
            <w:r>
              <w:rPr>
                <w:b/>
                <w:sz w:val="24"/>
              </w:rPr>
              <w:t xml:space="preserve">Czas realizacji usługi: </w:t>
            </w:r>
            <w:r>
              <w:rPr>
                <w:sz w:val="24"/>
              </w:rPr>
              <w:t>niezwłocznie</w:t>
            </w:r>
          </w:p>
        </w:tc>
      </w:tr>
      <w:tr w:rsidR="00C94D52">
        <w:tc>
          <w:tcPr>
            <w:tcW w:w="92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C94D52" w:rsidRDefault="00C33E5F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Miejsce załatwienia sprawy:</w:t>
            </w:r>
          </w:p>
        </w:tc>
      </w:tr>
      <w:tr w:rsidR="00C94D52">
        <w:trPr>
          <w:trHeight w:val="275"/>
        </w:trPr>
        <w:tc>
          <w:tcPr>
            <w:tcW w:w="92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C94D52" w:rsidRDefault="00C33E5F">
            <w:pPr>
              <w:numPr>
                <w:ilvl w:val="0"/>
                <w:numId w:val="5"/>
              </w:num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pokoju: </w:t>
            </w:r>
            <w:r w:rsidR="00A74B39">
              <w:rPr>
                <w:sz w:val="24"/>
                <w:szCs w:val="24"/>
              </w:rPr>
              <w:t>20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1 w zachodnim skrzydle </w:t>
            </w:r>
            <w:proofErr w:type="spellStart"/>
            <w:r>
              <w:rPr>
                <w:sz w:val="24"/>
                <w:szCs w:val="24"/>
              </w:rPr>
              <w:t>UMiG</w:t>
            </w:r>
            <w:proofErr w:type="spellEnd"/>
            <w:r>
              <w:rPr>
                <w:sz w:val="24"/>
                <w:szCs w:val="24"/>
              </w:rPr>
              <w:t xml:space="preserve">  26-200 Końskie ul. Partyzantów 1</w:t>
            </w:r>
          </w:p>
        </w:tc>
      </w:tr>
      <w:tr w:rsidR="00C94D52">
        <w:trPr>
          <w:trHeight w:val="421"/>
        </w:trPr>
        <w:tc>
          <w:tcPr>
            <w:tcW w:w="92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C94D52" w:rsidRDefault="00C33E5F" w:rsidP="00A74B39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Nr telefonu</w:t>
            </w:r>
            <w:r>
              <w:rPr>
                <w:sz w:val="24"/>
                <w:szCs w:val="24"/>
                <w:lang w:eastAsia="pl-PL"/>
              </w:rPr>
              <w:t xml:space="preserve">: (041) 372-29-46, 372-32-49, </w:t>
            </w:r>
            <w:r>
              <w:rPr>
                <w:sz w:val="24"/>
                <w:szCs w:val="24"/>
              </w:rPr>
              <w:t xml:space="preserve">wew. </w:t>
            </w:r>
            <w:r w:rsidR="00A74B39">
              <w:rPr>
                <w:sz w:val="24"/>
                <w:szCs w:val="24"/>
              </w:rPr>
              <w:t>201</w:t>
            </w:r>
          </w:p>
        </w:tc>
      </w:tr>
      <w:tr w:rsidR="00C94D52">
        <w:trPr>
          <w:trHeight w:val="413"/>
        </w:trPr>
        <w:tc>
          <w:tcPr>
            <w:tcW w:w="92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C94D52" w:rsidRDefault="00C33E5F">
            <w:pPr>
              <w:numPr>
                <w:ilvl w:val="0"/>
                <w:numId w:val="4"/>
              </w:num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Godziny pracy: poniedziałek – piątek – 7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 xml:space="preserve"> - 15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</w:tr>
      <w:tr w:rsidR="00C94D52">
        <w:trPr>
          <w:trHeight w:val="403"/>
        </w:trPr>
        <w:tc>
          <w:tcPr>
            <w:tcW w:w="92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C94D52" w:rsidRDefault="00C33E5F">
            <w:pPr>
              <w:snapToGrid w:val="0"/>
            </w:pPr>
            <w:r>
              <w:rPr>
                <w:b/>
                <w:sz w:val="24"/>
              </w:rPr>
              <w:t>Tryb odwoławczy: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sz w:val="24"/>
                <w:szCs w:val="24"/>
              </w:rPr>
              <w:t>Odmowa przyjęcia oświadczeń o uznaniu ojcostwa przez Kierownika USC zostaje zakończona powiadomieniem pisemnym o przyczynach odmowy w terminie 7 dni oraz pouczeniem o możliwości uznania ojcostwa przed sądem opiekuńczym.</w:t>
            </w:r>
          </w:p>
          <w:p w:rsidR="00C94D52" w:rsidRDefault="00C94D52">
            <w:pPr>
              <w:snapToGrid w:val="0"/>
            </w:pPr>
          </w:p>
        </w:tc>
      </w:tr>
      <w:tr w:rsidR="00C94D52">
        <w:trPr>
          <w:trHeight w:val="419"/>
        </w:trPr>
        <w:tc>
          <w:tcPr>
            <w:tcW w:w="92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C94D52" w:rsidRDefault="00C33E5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Uwagi:</w:t>
            </w:r>
          </w:p>
          <w:p w:rsidR="00C94D52" w:rsidRDefault="00C33E5F" w:rsidP="00C33E5F">
            <w:pPr>
              <w:pStyle w:val="Tretekstu"/>
              <w:numPr>
                <w:ilvl w:val="0"/>
                <w:numId w:val="6"/>
              </w:numPr>
              <w:snapToGri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Uznanie ojcostwa nie może nastąpić po osiągnięciu przez dziecka pełnoletności.</w:t>
            </w:r>
          </w:p>
          <w:p w:rsidR="00C94D52" w:rsidRDefault="00C33E5F" w:rsidP="00C33E5F">
            <w:pPr>
              <w:pStyle w:val="Tretekstu"/>
              <w:numPr>
                <w:ilvl w:val="0"/>
                <w:numId w:val="6"/>
              </w:numPr>
              <w:snapToGri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Mężczyzna i kobieta, którym kierownik USC odmówił przyjęcia oświadczeń koniecznych do uznania ojcostwa mogą zwrócić się z wnioskiem o uznanie ojcostwa do sądu opiekuńczego.</w:t>
            </w:r>
          </w:p>
          <w:p w:rsidR="00C94D52" w:rsidRDefault="00C33E5F" w:rsidP="00C33E5F">
            <w:pPr>
              <w:pStyle w:val="Tretekstu"/>
              <w:numPr>
                <w:ilvl w:val="0"/>
                <w:numId w:val="6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przypadku niemożności porozumienia się ze stroną składającą oświadczenie mające wpływ na stan cywilny osoby, z powodu nieznajomości języka polskiego, na tej osobie spoczywa obowiązek zapewnienia udziału biegłego lub tłumacza języka, którym ta osoba się posługuje.</w:t>
            </w:r>
          </w:p>
          <w:p w:rsidR="00C94D52" w:rsidRDefault="00C33E5F" w:rsidP="00C33E5F">
            <w:pPr>
              <w:pStyle w:val="Tretekstu"/>
              <w:numPr>
                <w:ilvl w:val="0"/>
                <w:numId w:val="6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przypadku uznania ojcostwa dziecka poczętego a jeszcze nie urodzonego dowodem stwierdzającym ciążę kobiety jest zaświadczenie o ciąży lub karta ciąży.</w:t>
            </w:r>
          </w:p>
          <w:p w:rsidR="00C94D52" w:rsidRDefault="00C33E5F" w:rsidP="00C33E5F">
            <w:pPr>
              <w:pStyle w:val="Tretekstu"/>
              <w:numPr>
                <w:ilvl w:val="0"/>
                <w:numId w:val="6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Kierownik Urzędu Stanu Cywilnego wydaje na wniosek matki lub ojca dziecka pisemne zaświadczenie potwierdzające uznanie ojcostwa.</w:t>
            </w:r>
          </w:p>
          <w:p w:rsidR="00C94D52" w:rsidRDefault="00C33E5F" w:rsidP="00C33E5F">
            <w:pPr>
              <w:pStyle w:val="Tretekstu"/>
              <w:numPr>
                <w:ilvl w:val="0"/>
                <w:numId w:val="6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Oświadczenie konieczne do uznania ojcostwa można złożyć przed wybranym kierownikiem USC lub polskim konsulem.</w:t>
            </w:r>
          </w:p>
        </w:tc>
      </w:tr>
      <w:tr w:rsidR="00C94D52">
        <w:tc>
          <w:tcPr>
            <w:tcW w:w="92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C94D52" w:rsidRDefault="00C33E5F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Miejsce na notatki:</w:t>
            </w:r>
          </w:p>
          <w:p w:rsidR="00C94D52" w:rsidRDefault="00C94D52">
            <w:pPr>
              <w:snapToGrid w:val="0"/>
              <w:rPr>
                <w:b/>
                <w:sz w:val="24"/>
              </w:rPr>
            </w:pPr>
          </w:p>
          <w:p w:rsidR="00C94D52" w:rsidRDefault="00C94D52">
            <w:pPr>
              <w:snapToGrid w:val="0"/>
              <w:rPr>
                <w:b/>
                <w:sz w:val="24"/>
              </w:rPr>
            </w:pPr>
          </w:p>
          <w:p w:rsidR="00C94D52" w:rsidRDefault="00C94D52">
            <w:pPr>
              <w:snapToGrid w:val="0"/>
              <w:rPr>
                <w:b/>
                <w:sz w:val="24"/>
              </w:rPr>
            </w:pPr>
          </w:p>
        </w:tc>
      </w:tr>
    </w:tbl>
    <w:p w:rsidR="00C94D52" w:rsidRDefault="00C94D52"/>
    <w:p w:rsidR="00C94D52" w:rsidRDefault="00C33E5F">
      <w:pPr>
        <w:pStyle w:val="Przypisdolny"/>
        <w:spacing w:before="120"/>
        <w:rPr>
          <w:sz w:val="16"/>
          <w:szCs w:val="16"/>
        </w:rPr>
      </w:pPr>
      <w:r>
        <w:rPr>
          <w:rStyle w:val="Znakiprzypiswdolnych"/>
          <w:sz w:val="16"/>
          <w:szCs w:val="16"/>
          <w:vertAlign w:val="baseline"/>
        </w:rPr>
        <w:t>UWAGA! Aktualność kart jest</w:t>
      </w:r>
      <w:r>
        <w:rPr>
          <w:sz w:val="16"/>
          <w:szCs w:val="16"/>
        </w:rPr>
        <w:t xml:space="preserve"> </w:t>
      </w:r>
      <w:r>
        <w:rPr>
          <w:rStyle w:val="Znakiprzypiswdolnych"/>
          <w:sz w:val="16"/>
          <w:szCs w:val="16"/>
          <w:vertAlign w:val="baseline"/>
        </w:rPr>
        <w:t xml:space="preserve">sprawdzana </w:t>
      </w:r>
      <w:r>
        <w:rPr>
          <w:sz w:val="16"/>
          <w:szCs w:val="16"/>
        </w:rPr>
        <w:t>nie rzadziej niż raz na trzy miesiące.</w:t>
      </w:r>
    </w:p>
    <w:p w:rsidR="00C94D52" w:rsidRDefault="00C33E5F">
      <w:pPr>
        <w:spacing w:before="120"/>
      </w:pPr>
      <w:r>
        <w:rPr>
          <w:sz w:val="16"/>
          <w:szCs w:val="16"/>
        </w:rPr>
        <w:t xml:space="preserve">Urząd Miasta i Gminy w Końskich, 26-200 Końskie, ul. Partyzantów 1                   e-poczta: </w:t>
      </w:r>
      <w:hyperlink r:id="rId7">
        <w:r>
          <w:rPr>
            <w:rStyle w:val="czeinternetowe"/>
            <w:sz w:val="16"/>
            <w:szCs w:val="16"/>
          </w:rPr>
          <w:t>organizacja@umkonskie.pl</w:t>
        </w:r>
      </w:hyperlink>
      <w:r>
        <w:rPr>
          <w:sz w:val="16"/>
          <w:szCs w:val="16"/>
        </w:rPr>
        <w:t xml:space="preserve">   </w:t>
      </w:r>
      <w:hyperlink r:id="rId8">
        <w:r>
          <w:rPr>
            <w:rStyle w:val="czeinternetowe"/>
            <w:sz w:val="16"/>
            <w:szCs w:val="16"/>
          </w:rPr>
          <w:t>www.umkonskie.pl</w:t>
        </w:r>
      </w:hyperlink>
      <w:r>
        <w:rPr>
          <w:sz w:val="16"/>
          <w:szCs w:val="16"/>
        </w:rPr>
        <w:t xml:space="preserve">  </w:t>
      </w:r>
    </w:p>
    <w:sectPr w:rsidR="00C94D52">
      <w:pgSz w:w="11906" w:h="16838"/>
      <w:pgMar w:top="1418" w:right="851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6A96"/>
    <w:multiLevelType w:val="multilevel"/>
    <w:tmpl w:val="76201D3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172BB3"/>
    <w:multiLevelType w:val="multilevel"/>
    <w:tmpl w:val="53BCD5A8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8DB4DE8"/>
    <w:multiLevelType w:val="multilevel"/>
    <w:tmpl w:val="FF0C058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2D2E0357"/>
    <w:multiLevelType w:val="multilevel"/>
    <w:tmpl w:val="810C39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3AC71DEF"/>
    <w:multiLevelType w:val="multilevel"/>
    <w:tmpl w:val="39F84820"/>
    <w:lvl w:ilvl="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  <w:b w:val="0"/>
        <w:bCs w:val="0"/>
      </w:rPr>
    </w:lvl>
  </w:abstractNum>
  <w:abstractNum w:abstractNumId="5">
    <w:nsid w:val="469F76A7"/>
    <w:multiLevelType w:val="multilevel"/>
    <w:tmpl w:val="6A94454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7B52D0"/>
    <w:multiLevelType w:val="multilevel"/>
    <w:tmpl w:val="5A2A5C2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B019AA"/>
    <w:multiLevelType w:val="multilevel"/>
    <w:tmpl w:val="7FAC5C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bCs w:val="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bCs w:val="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94D52"/>
    <w:rsid w:val="00360623"/>
    <w:rsid w:val="00A74B39"/>
    <w:rsid w:val="00C33E5F"/>
    <w:rsid w:val="00C94D52"/>
    <w:rsid w:val="00CE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sz w:val="26"/>
      <w:szCs w:val="20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2"/>
      </w:numPr>
      <w:jc w:val="center"/>
      <w:outlineLvl w:val="0"/>
    </w:pPr>
    <w:rPr>
      <w:rFonts w:ascii="Arial" w:hAnsi="Arial" w:cs="Arial"/>
      <w:b/>
      <w:sz w:val="24"/>
    </w:rPr>
  </w:style>
  <w:style w:type="paragraph" w:styleId="Nagwek2">
    <w:name w:val="heading 2"/>
    <w:basedOn w:val="Normalny"/>
    <w:next w:val="Normalny"/>
    <w:pPr>
      <w:keepNext/>
      <w:numPr>
        <w:ilvl w:val="1"/>
        <w:numId w:val="2"/>
      </w:numPr>
      <w:outlineLvl w:val="1"/>
    </w:pPr>
    <w:rPr>
      <w:rFonts w:ascii="Arial" w:hAnsi="Arial" w:cs="Arial"/>
      <w:b/>
      <w:sz w:val="24"/>
    </w:rPr>
  </w:style>
  <w:style w:type="paragraph" w:styleId="Nagwek3">
    <w:name w:val="heading 3"/>
    <w:basedOn w:val="Normalny"/>
    <w:next w:val="Normalny"/>
    <w:pPr>
      <w:keepNext/>
      <w:numPr>
        <w:ilvl w:val="2"/>
        <w:numId w:val="2"/>
      </w:numPr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Wingdings" w:hAnsi="Wingdings" w:cs="OpenSymbol;Arial Unicode MS"/>
    </w:rPr>
  </w:style>
  <w:style w:type="character" w:customStyle="1" w:styleId="WW8Num6z1">
    <w:name w:val="WW8Num6z1"/>
    <w:rPr>
      <w:rFonts w:ascii="OpenSymbol;Arial Unicode MS" w:hAnsi="OpenSymbol;Arial Unicode MS" w:cs="OpenSymbol;Arial Unicode MS"/>
    </w:rPr>
  </w:style>
  <w:style w:type="character" w:customStyle="1" w:styleId="WW8Num6z3">
    <w:name w:val="WW8Num6z3"/>
    <w:rPr>
      <w:rFonts w:ascii="Symbol" w:hAnsi="Symbol" w:cs="OpenSymbol;Arial Unicode MS"/>
    </w:rPr>
  </w:style>
  <w:style w:type="character" w:customStyle="1" w:styleId="WW8Num7z0">
    <w:name w:val="WW8Num7z0"/>
    <w:rPr>
      <w:rFonts w:ascii="Wingdings" w:hAnsi="Wingdings" w:cs="OpenSymbol;Arial Unicode MS"/>
      <w:b w:val="0"/>
      <w:bCs w:val="0"/>
      <w:sz w:val="20"/>
      <w:szCs w:val="20"/>
    </w:rPr>
  </w:style>
  <w:style w:type="character" w:customStyle="1" w:styleId="WW8Num7z1">
    <w:name w:val="WW8Num7z1"/>
    <w:rPr>
      <w:rFonts w:ascii="OpenSymbol;Arial Unicode MS" w:hAnsi="OpenSymbol;Arial Unicode MS" w:cs="OpenSymbol;Arial Unicode MS"/>
      <w:b w:val="0"/>
      <w:bCs w:val="0"/>
    </w:rPr>
  </w:style>
  <w:style w:type="character" w:customStyle="1" w:styleId="WW8Num7z3">
    <w:name w:val="WW8Num7z3"/>
    <w:rPr>
      <w:rFonts w:ascii="Symbol" w:hAnsi="Symbol" w:cs="OpenSymbol;Arial Unicode MS"/>
      <w:b w:val="0"/>
      <w:bCs w:val="0"/>
    </w:rPr>
  </w:style>
  <w:style w:type="character" w:customStyle="1" w:styleId="WW8Num8z0">
    <w:name w:val="WW8Num8z0"/>
    <w:rPr>
      <w:rFonts w:ascii="Wingdings" w:hAnsi="Wingdings" w:cs="OpenSymbol;Arial Unicode MS"/>
      <w:b w:val="0"/>
      <w:bCs w:val="0"/>
    </w:rPr>
  </w:style>
  <w:style w:type="character" w:customStyle="1" w:styleId="WW8Num8z1">
    <w:name w:val="WW8Num8z1"/>
    <w:rPr>
      <w:rFonts w:ascii="OpenSymbol;Arial Unicode MS" w:hAnsi="OpenSymbol;Arial Unicode MS" w:cs="OpenSymbol;Arial Unicode MS"/>
      <w:b w:val="0"/>
      <w:bCs w:val="0"/>
    </w:rPr>
  </w:style>
  <w:style w:type="character" w:customStyle="1" w:styleId="WW8Num8z3">
    <w:name w:val="WW8Num8z3"/>
    <w:rPr>
      <w:rFonts w:ascii="Symbol" w:hAnsi="Symbol" w:cs="OpenSymbol;Arial Unicode MS"/>
      <w:b w:val="0"/>
      <w:bCs w:val="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10z0">
    <w:name w:val="WW8Num10z0"/>
    <w:rPr>
      <w:b w:val="0"/>
      <w:i w:val="0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basedOn w:val="Domylnaczcionkaakapitu1"/>
    <w:rPr>
      <w:vertAlign w:val="superscript"/>
    </w:rPr>
  </w:style>
  <w:style w:type="character" w:customStyle="1" w:styleId="Znakiprzypiswdolnych">
    <w:name w:val="Znaki przypisów dolnych"/>
    <w:basedOn w:val="Domylnaczcionkaakapitu1"/>
    <w:rPr>
      <w:vertAlign w:val="superscript"/>
    </w:rPr>
  </w:style>
  <w:style w:type="character" w:customStyle="1" w:styleId="czeinternetowe">
    <w:name w:val="Łącze internetowe"/>
    <w:basedOn w:val="Domylnaczcionkaakapitu1"/>
    <w:rPr>
      <w:color w:val="0000FF"/>
      <w:u w:val="single"/>
    </w:rPr>
  </w:style>
  <w:style w:type="character" w:customStyle="1" w:styleId="Znakiwypunktowania">
    <w:name w:val="Znaki wypunktowania"/>
    <w:rPr>
      <w:rFonts w:ascii="OpenSymbol;Arial Unicode MS" w:eastAsia="OpenSymbol;Arial Unicode MS" w:hAnsi="OpenSymbol;Arial Unicode MS" w:cs="OpenSymbol;Arial Unicode MS"/>
      <w:b w:val="0"/>
      <w:bCs w:val="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retekstu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rzypiskocowy">
    <w:name w:val="Przypis końcowy"/>
    <w:basedOn w:val="Normalny"/>
    <w:rPr>
      <w:sz w:val="20"/>
    </w:rPr>
  </w:style>
  <w:style w:type="paragraph" w:customStyle="1" w:styleId="Przypisdolny">
    <w:name w:val="Przypis dolny"/>
    <w:basedOn w:val="Normalny"/>
    <w:rPr>
      <w:sz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retekstu"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paragraph" w:styleId="Tekstdymka">
    <w:name w:val="Balloon Text"/>
    <w:basedOn w:val="Normalny"/>
    <w:link w:val="TekstdymkaZnak"/>
    <w:uiPriority w:val="99"/>
    <w:semiHidden/>
    <w:unhideWhenUsed/>
    <w:rsid w:val="00CE2D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D8A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konskie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rganizacja@umkon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3234</TotalTime>
  <Pages>1</Pages>
  <Words>330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Ryszard Ryszka</dc:creator>
  <cp:lastModifiedBy>Agnieszka Siewniak</cp:lastModifiedBy>
  <cp:revision>20</cp:revision>
  <cp:lastPrinted>2113-01-01T00:00:00Z</cp:lastPrinted>
  <dcterms:created xsi:type="dcterms:W3CDTF">2005-06-14T09:06:00Z</dcterms:created>
  <dcterms:modified xsi:type="dcterms:W3CDTF">2018-11-15T09:48:00Z</dcterms:modified>
  <dc:language>pl-PL</dc:language>
</cp:coreProperties>
</file>