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EE8F4" w14:textId="77777777" w:rsidR="00267E23" w:rsidRPr="00C8348A" w:rsidRDefault="00267E23" w:rsidP="00267E2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uppressAutoHyphens/>
        <w:spacing w:line="276" w:lineRule="auto"/>
        <w:ind w:left="1440" w:hanging="1440"/>
        <w:jc w:val="right"/>
        <w:outlineLvl w:val="7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bookmarkStart w:id="0" w:name="_GoBack"/>
      <w:bookmarkEnd w:id="0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Załącznik nr 1 do SWZ</w:t>
      </w:r>
    </w:p>
    <w:p w14:paraId="01CBB1A9" w14:textId="77777777" w:rsidR="00267E23" w:rsidRPr="00C8348A" w:rsidRDefault="00267E23" w:rsidP="00267E2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uppressAutoHyphens/>
        <w:spacing w:line="276" w:lineRule="auto"/>
        <w:ind w:left="1440" w:hanging="1440"/>
        <w:jc w:val="center"/>
        <w:outlineLvl w:val="7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  <w:lang w:val="de-DE"/>
        </w:rPr>
        <w:t xml:space="preserve">OFERTA </w:t>
      </w: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– </w:t>
      </w: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  <w:lang w:val="de-DE"/>
        </w:rPr>
        <w:t xml:space="preserve">FORMULARZ OFERTOWY </w:t>
      </w:r>
    </w:p>
    <w:p w14:paraId="7E6B4BC6" w14:textId="77777777" w:rsidR="00267E23" w:rsidRPr="00C8348A" w:rsidRDefault="00267E23" w:rsidP="00267E2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uppressAutoHyphens/>
        <w:spacing w:line="276" w:lineRule="auto"/>
        <w:ind w:left="1440" w:hanging="1440"/>
        <w:jc w:val="center"/>
        <w:outlineLvl w:val="7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57"/>
        <w:gridCol w:w="5415"/>
      </w:tblGrid>
      <w:tr w:rsidR="00267E23" w:rsidRPr="00C8348A" w14:paraId="38F1EB1A" w14:textId="77777777" w:rsidTr="0068164E">
        <w:trPr>
          <w:trHeight w:val="684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F1A6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  <w:p w14:paraId="3DB174DA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Nazwa Wykonawcy: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994C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267E23" w:rsidRPr="00C8348A" w14:paraId="3E022BFC" w14:textId="77777777" w:rsidTr="0068164E">
        <w:trPr>
          <w:trHeight w:val="685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0CE7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  <w:p w14:paraId="0F5CC633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Siedziba: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C428E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267E23" w:rsidRPr="00C8348A" w14:paraId="2E1539FA" w14:textId="77777777" w:rsidTr="0068164E">
        <w:trPr>
          <w:trHeight w:val="673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E39B0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  <w:p w14:paraId="5DD7F84A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de-DE"/>
              </w:rPr>
              <w:t>REGON: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29B1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267E23" w:rsidRPr="00C8348A" w14:paraId="0965E31D" w14:textId="77777777" w:rsidTr="0068164E">
        <w:trPr>
          <w:trHeight w:val="563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DFB04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  <w:p w14:paraId="5373C86E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NIP: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D0718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267E23" w:rsidRPr="00C8348A" w14:paraId="1333E044" w14:textId="77777777" w:rsidTr="0068164E">
        <w:trPr>
          <w:trHeight w:val="536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7646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  <w:p w14:paraId="6CB431BF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Nr telefonu: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4FD1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267E23" w:rsidRPr="00C8348A" w14:paraId="4B5EDC18" w14:textId="77777777" w:rsidTr="0068164E">
        <w:trPr>
          <w:trHeight w:val="890"/>
          <w:jc w:val="center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544A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  <w:p w14:paraId="5AC16E94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Adres e-mail: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BF97C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267E23" w:rsidRPr="00C8348A" w14:paraId="122971F3" w14:textId="77777777" w:rsidTr="0068164E">
        <w:trPr>
          <w:trHeight w:val="640"/>
          <w:jc w:val="center"/>
        </w:trPr>
        <w:tc>
          <w:tcPr>
            <w:tcW w:w="3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5A97" w14:textId="77777777" w:rsidR="00267E23" w:rsidRPr="00C8348A" w:rsidRDefault="00267E23" w:rsidP="0068164E">
            <w:pPr>
              <w:suppressAutoHyphens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color="000000"/>
              </w:rPr>
              <w:t>Elektroniczna Skrzynka Podawcza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0C7A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proofErr w:type="spellStart"/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ePUAP</w:t>
            </w:r>
            <w:proofErr w:type="spellEnd"/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 xml:space="preserve"> :  </w:t>
            </w:r>
          </w:p>
        </w:tc>
      </w:tr>
    </w:tbl>
    <w:p w14:paraId="5B0531A5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bdr w:val="nil"/>
        </w:rPr>
      </w:pPr>
    </w:p>
    <w:p w14:paraId="714E73E2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Wykaz i opis udzielonych pełnomocnictw do niniejszego postępowania:</w:t>
      </w:r>
    </w:p>
    <w:p w14:paraId="69C0A959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…………………………………………….............................……………………………………………………………………………………..</w:t>
      </w:r>
    </w:p>
    <w:p w14:paraId="1F2DAC1A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………………………………………………….…………………………………………...........................………………………………….…...</w:t>
      </w:r>
    </w:p>
    <w:p w14:paraId="36302315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 xml:space="preserve">W przypadku złożenia oferty przez konsorcjum (oferta </w:t>
      </w:r>
      <w:proofErr w:type="spellStart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wsp</w:t>
      </w:r>
      <w:proofErr w:type="spellEnd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lna</w:t>
      </w:r>
      <w:proofErr w:type="spellEnd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 xml:space="preserve"> składana przez kilku </w:t>
      </w:r>
      <w:proofErr w:type="spellStart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wykonawc</w:t>
      </w:r>
      <w:proofErr w:type="spellEnd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  <w:lang w:val="en-US"/>
        </w:rPr>
        <w:t>w) w</w:t>
      </w: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 g</w:t>
      </w: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rnej</w:t>
      </w:r>
      <w:proofErr w:type="spellEnd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 xml:space="preserve"> części wypełnia ją „</w:t>
      </w: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  <w:lang w:val="pt-PT"/>
        </w:rPr>
        <w:t>lider</w:t>
      </w: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 xml:space="preserve">”/wykonawca, ustanowiony jako pełnomocnik. Poniżej zaś obowiązkowo należy wypełnić niniejsze zestawienie identyfikujące pozostałych </w:t>
      </w:r>
      <w:proofErr w:type="spellStart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wykonawc</w:t>
      </w:r>
      <w:proofErr w:type="spellEnd"/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w.</w:t>
      </w:r>
    </w:p>
    <w:tbl>
      <w:tblPr>
        <w:tblStyle w:val="TableNormal"/>
        <w:tblW w:w="907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8"/>
        <w:gridCol w:w="4576"/>
        <w:gridCol w:w="3929"/>
      </w:tblGrid>
      <w:tr w:rsidR="00267E23" w:rsidRPr="00C8348A" w14:paraId="4E4517DA" w14:textId="77777777" w:rsidTr="0068164E">
        <w:trPr>
          <w:trHeight w:val="5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EBAF6" w14:textId="77777777" w:rsidR="00267E23" w:rsidRPr="00C8348A" w:rsidRDefault="00267E23" w:rsidP="0068164E">
            <w:pPr>
              <w:suppressAutoHyphens/>
              <w:spacing w:after="16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Lp.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6383" w14:textId="77777777" w:rsidR="00267E23" w:rsidRPr="00C8348A" w:rsidRDefault="00267E23" w:rsidP="0068164E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Wykonawca w konsorcjum (oferta </w:t>
            </w:r>
            <w:proofErr w:type="spellStart"/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wsp</w:t>
            </w:r>
            <w:proofErr w:type="spellEnd"/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  <w:lang w:val="es-ES_tradnl"/>
              </w:rPr>
              <w:t>ó</w:t>
            </w:r>
            <w:proofErr w:type="spellStart"/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lna</w:t>
            </w:r>
            <w:proofErr w:type="spellEnd"/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) nazwa firmy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3AAF" w14:textId="77777777" w:rsidR="00267E23" w:rsidRPr="00C8348A" w:rsidRDefault="00267E23" w:rsidP="0068164E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Dane identyfikujące – adres, nr dokumentu rejestrowego, NIP, REGON</w:t>
            </w:r>
          </w:p>
        </w:tc>
      </w:tr>
      <w:tr w:rsidR="00267E23" w:rsidRPr="00C8348A" w14:paraId="6FE168B2" w14:textId="77777777" w:rsidTr="0068164E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F397" w14:textId="77777777" w:rsidR="00267E23" w:rsidRPr="00C8348A" w:rsidRDefault="00267E23" w:rsidP="0068164E">
            <w:pPr>
              <w:suppressAutoHyphens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C930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C0E68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357A685B" w14:textId="77777777" w:rsidR="00267E23" w:rsidRPr="00C8348A" w:rsidRDefault="00267E23" w:rsidP="00267E2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</w:pPr>
    </w:p>
    <w:p w14:paraId="34022FEB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</w:pP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W przypadku oferty składanej przez konsorcjum w pozycji „nazwa Wykonawcy” Wykonawca wpisuje nazwę konsorcjum i nazwę pełnomocnika, w pozostałych pozycjach dotyczących „Siedziby” - dane Pełnomocnika konsorcjum. W przypadku oferty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wsp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lnej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 (konsorcjum) należy także wypełnić zestawienie tabelaryczne wskazując pełne nazwy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wykonawc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w i ich adresy.</w:t>
      </w:r>
    </w:p>
    <w:p w14:paraId="52F52170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6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Niniejszym składamy ofertę w postępowaniu o udzielenie </w:t>
      </w:r>
      <w:proofErr w:type="spellStart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publicznego</w:t>
      </w:r>
      <w:bookmarkStart w:id="1" w:name="_Hlk19702630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na:</w:t>
      </w:r>
      <w:bookmarkEnd w:id="1"/>
    </w:p>
    <w:p w14:paraId="2110A214" w14:textId="77777777" w:rsidR="00267E23" w:rsidRPr="00C8348A" w:rsidRDefault="00267E23" w:rsidP="00267E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</w:rPr>
      </w:pPr>
    </w:p>
    <w:p w14:paraId="16268B52" w14:textId="77777777" w:rsidR="00267E23" w:rsidRPr="00C8348A" w:rsidRDefault="00267E23" w:rsidP="00267E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</w:rPr>
      </w:pPr>
      <w:bookmarkStart w:id="2" w:name="_Hlk143760694"/>
      <w:r w:rsidRPr="00C8348A"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</w:rPr>
        <w:t>Remont drogi gminnej nr 260235W w miejscowości Białe-Kwaczoły</w:t>
      </w:r>
      <w:bookmarkEnd w:id="2"/>
    </w:p>
    <w:p w14:paraId="5FBB8927" w14:textId="77777777" w:rsidR="00267E23" w:rsidRPr="00C8348A" w:rsidRDefault="00267E23" w:rsidP="00267E2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u w:color="000000"/>
          <w:bdr w:val="nil"/>
        </w:rPr>
      </w:pPr>
    </w:p>
    <w:p w14:paraId="38897822" w14:textId="77777777" w:rsidR="00267E23" w:rsidRPr="00C8348A" w:rsidRDefault="00267E23" w:rsidP="00267E2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u w:color="000000"/>
          <w:bdr w:val="nil"/>
        </w:rPr>
      </w:pPr>
    </w:p>
    <w:p w14:paraId="0CD27776" w14:textId="77777777" w:rsidR="00267E23" w:rsidRPr="00C8348A" w:rsidRDefault="00267E23" w:rsidP="00267E2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u w:color="000000"/>
          <w:bdr w:val="nil"/>
        </w:rPr>
      </w:pPr>
    </w:p>
    <w:p w14:paraId="013DABCF" w14:textId="77777777" w:rsidR="00267E23" w:rsidRPr="00C8348A" w:rsidRDefault="00267E23" w:rsidP="00267E2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lastRenderedPageBreak/>
        <w:t xml:space="preserve">Zobowiązujemy się zrealizować przedmiot </w:t>
      </w:r>
      <w:proofErr w:type="spellStart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za</w:t>
      </w: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  <w:lang w:val="it-IT"/>
        </w:rPr>
        <w:t>:</w:t>
      </w:r>
    </w:p>
    <w:tbl>
      <w:tblPr>
        <w:tblStyle w:val="TableNormal"/>
        <w:tblW w:w="93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17"/>
        <w:gridCol w:w="3946"/>
        <w:gridCol w:w="2483"/>
      </w:tblGrid>
      <w:tr w:rsidR="00267E23" w:rsidRPr="00C8348A" w14:paraId="05EA55FA" w14:textId="77777777" w:rsidTr="0068164E">
        <w:trPr>
          <w:trHeight w:val="37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D1AE" w14:textId="77777777" w:rsidR="00267E23" w:rsidRPr="00C8348A" w:rsidRDefault="00267E23" w:rsidP="0068164E">
            <w:pPr>
              <w:widowControl w:val="0"/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C8348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color="000000"/>
                <w:lang w:val="it-IT"/>
              </w:rPr>
              <w:t>Cena netto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E3DF" w14:textId="77777777" w:rsidR="00267E23" w:rsidRPr="00C8348A" w:rsidRDefault="00267E23" w:rsidP="0068164E">
            <w:pPr>
              <w:widowControl w:val="0"/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C8348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color="000000"/>
                <w:lang w:val="it-IT"/>
              </w:rPr>
              <w:t>Stawka podatku VAT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90EB" w14:textId="77777777" w:rsidR="00267E23" w:rsidRPr="00C8348A" w:rsidRDefault="00267E23" w:rsidP="0068164E">
            <w:pPr>
              <w:widowControl w:val="0"/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C8348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color="000000"/>
                <w:lang w:val="it-IT"/>
              </w:rPr>
              <w:t>Cena brutto</w:t>
            </w:r>
          </w:p>
        </w:tc>
      </w:tr>
      <w:tr w:rsidR="00267E23" w:rsidRPr="00C8348A" w14:paraId="314C3496" w14:textId="77777777" w:rsidTr="0068164E">
        <w:trPr>
          <w:trHeight w:val="189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F9B1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B2AB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533D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  <w:tr w:rsidR="00267E23" w:rsidRPr="00C8348A" w14:paraId="7624A321" w14:textId="77777777" w:rsidTr="0068164E">
        <w:trPr>
          <w:trHeight w:val="405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27C5" w14:textId="77777777" w:rsidR="00267E23" w:rsidRPr="00C8348A" w:rsidRDefault="00267E23" w:rsidP="0068164E">
            <w:pPr>
              <w:widowControl w:val="0"/>
              <w:spacing w:after="160" w:line="259" w:lineRule="auto"/>
              <w:rPr>
                <w:rFonts w:ascii="Calibri" w:eastAsia="Times New Roman" w:hAnsi="Calibri" w:cs="Calibri"/>
                <w:color w:val="000000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it-IT"/>
              </w:rPr>
              <w:t>Słownie cena brutto:</w:t>
            </w:r>
          </w:p>
        </w:tc>
      </w:tr>
    </w:tbl>
    <w:p w14:paraId="76931EC6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bookmarkStart w:id="3" w:name="_Hlk75856342"/>
      <w:bookmarkEnd w:id="3"/>
    </w:p>
    <w:p w14:paraId="05108074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Oferowana cena ma charakter wynagrodzenia ryczałtowego i uwzględnia wszystkie koszty wymagane do prawidłowego zrealizowania przedmiotu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.</w:t>
      </w:r>
    </w:p>
    <w:p w14:paraId="651C929E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FF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FF0000"/>
          <w:bdr w:val="nil"/>
        </w:rPr>
        <w:t xml:space="preserve">W przypadku podmiotu prowadzącego działalność gospodarczą Wykonawca wypełnia punkt netto, wpisuje stawkę oraz wartość podatku VAT (jeżeli dotyczy) oraz wypełnia punkt 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FF0000"/>
          <w:bdr w:val="nil"/>
          <w:lang w:val="it-IT"/>
        </w:rPr>
        <w:t>cena brutto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FF0000"/>
          <w:bdr w:val="nil"/>
        </w:rPr>
        <w:t>.</w:t>
      </w:r>
    </w:p>
    <w:p w14:paraId="1431A53F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FF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FF0000"/>
          <w:bdr w:val="nil"/>
        </w:rPr>
        <w:t>W przypadku osoby fizycznej nieprowadzącej pozarolniczej działalności gospodarczej - Wykonawca wypełnia tylko pozycję cena brutto - tj. koszt całkowity powinien uwzględniać wynagrodzenie netto, zaliczkę na podatek dochodowy, składki na ubezpieczenie społeczne i zdrowotne opłacane przez Zamawiającego i Wykonawcę.</w:t>
      </w:r>
    </w:p>
    <w:p w14:paraId="4F9D204D" w14:textId="77777777" w:rsidR="00267E23" w:rsidRPr="00C8348A" w:rsidRDefault="00267E23" w:rsidP="00267E23">
      <w:pPr>
        <w:pBdr>
          <w:top w:val="nil"/>
          <w:left w:val="nil"/>
          <w:bottom w:val="single" w:sz="12" w:space="0" w:color="000000"/>
          <w:right w:val="nil"/>
          <w:between w:val="nil"/>
          <w:bar w:val="nil"/>
        </w:pBdr>
        <w:tabs>
          <w:tab w:val="center" w:pos="4920"/>
          <w:tab w:val="right" w:pos="9044"/>
        </w:tabs>
        <w:suppressAutoHyphens/>
        <w:spacing w:line="276" w:lineRule="auto"/>
        <w:jc w:val="right"/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</w:pPr>
    </w:p>
    <w:p w14:paraId="59ED0F93" w14:textId="77777777" w:rsidR="00267E23" w:rsidRPr="00C8348A" w:rsidRDefault="00267E23" w:rsidP="00267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Oświadczamy, że (</w:t>
      </w:r>
      <w:r w:rsidRPr="00C8348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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należy zaznaczyć lub pozostawić puste pole):</w:t>
      </w:r>
    </w:p>
    <w:p w14:paraId="767B5FED" w14:textId="77777777" w:rsidR="00267E23" w:rsidRPr="00C8348A" w:rsidRDefault="00267E23" w:rsidP="00267E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dysponujemy osobą, która będzie pełniła funkcję kierownika budowy i posiada doświadczenie w pełnieniu funkcji kierownika budowy w zakresie</w:t>
      </w:r>
      <w:r w:rsidRPr="00C8348A"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</w:rPr>
        <w:t xml:space="preserve"> dwóch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robót budowlanych polegających na budowie, przebudowie, rozbudowie  drogi publicznej  o wartości robót 500 000 zł brutto każda, tj. Pan/Pani ……………………………. </w:t>
      </w:r>
      <w:bookmarkStart w:id="4" w:name="_Hlk78790453"/>
      <w:bookmarkStart w:id="5" w:name="_Hlk63078288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posiadający(a) wymagane uprawnienia budowlane nr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ewid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. ……………………………. </w:t>
      </w:r>
      <w:bookmarkEnd w:id="4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– na potwierdzenie powyższego dołączamy wymagane SWZ dokumenty</w:t>
      </w:r>
      <w:bookmarkEnd w:id="5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,</w:t>
      </w:r>
    </w:p>
    <w:p w14:paraId="761C0C04" w14:textId="77777777" w:rsidR="00267E23" w:rsidRPr="00C8348A" w:rsidRDefault="00267E23" w:rsidP="00267E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dysponujemy osobą, która będzie pełniła funkcję kierownika budowy i posiada doświadczenie w pełnieniu funkcji kierownika budowy w zakresie </w:t>
      </w:r>
      <w:r w:rsidRPr="00C8348A"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</w:rPr>
        <w:t>trzech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robót budowlanych polegających na budowie, przebudowie, </w:t>
      </w:r>
      <w:r w:rsidRPr="00C8348A">
        <w:rPr>
          <w:rFonts w:ascii="Calibri" w:eastAsia="Calibri" w:hAnsi="Calibri" w:cs="Calibri"/>
          <w:sz w:val="22"/>
          <w:szCs w:val="22"/>
          <w:u w:color="000000"/>
          <w:bdr w:val="nil"/>
        </w:rPr>
        <w:t xml:space="preserve">rozbudowie drogi publicznej 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 wartości robót 500 000 zł brutto każda, tj. Pan/Pani ……………………………. posiadający(a) wymagane uprawnienia budowlane nr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ewid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. ……………………………. – na potwierdzenie powyższego dołączamy wymagane SWZ dokumenty,</w:t>
      </w:r>
    </w:p>
    <w:p w14:paraId="2D05FEA6" w14:textId="77777777" w:rsidR="00267E23" w:rsidRPr="00C8348A" w:rsidRDefault="00267E23" w:rsidP="00267E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dysponujemy osobą, która będzie pełniła funkcję kierownika budowy i posiada doświadczenie w pełnieniu funkcji kierownika budowy w zakresie </w:t>
      </w:r>
      <w:r w:rsidRPr="00C8348A">
        <w:rPr>
          <w:rFonts w:ascii="Calibri" w:eastAsia="Calibri" w:hAnsi="Calibri" w:cs="Calibri"/>
          <w:b/>
          <w:color w:val="000000"/>
          <w:sz w:val="22"/>
          <w:szCs w:val="22"/>
          <w:u w:color="000000"/>
          <w:bdr w:val="nil"/>
        </w:rPr>
        <w:t>czterech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robót budowlanych polegających na budowie, przebudowie, </w:t>
      </w:r>
      <w:r w:rsidRPr="00C8348A">
        <w:rPr>
          <w:rFonts w:ascii="Calibri" w:eastAsia="Calibri" w:hAnsi="Calibri" w:cs="Calibri"/>
          <w:sz w:val="22"/>
          <w:szCs w:val="22"/>
          <w:u w:color="000000"/>
          <w:bdr w:val="nil"/>
        </w:rPr>
        <w:t xml:space="preserve">rozbudowie drogi publicznej 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 wartości robót 500 000 zł brutto każda. tj. Pan/Pani ……………………………. posiadający(a) wymagane uprawnienia budowlane nr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ewid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. ……………………………. – na potwierdzenie powyższego dołączamy wymagane SWZ dokumenty,</w:t>
      </w:r>
    </w:p>
    <w:p w14:paraId="5A06F042" w14:textId="77777777" w:rsidR="00267E23" w:rsidRPr="00C8348A" w:rsidRDefault="00267E23" w:rsidP="00267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Oświadczamy, że (</w:t>
      </w:r>
      <w:r w:rsidRPr="00C8348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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należy zaznaczyć lub pozostawić puste pole):</w:t>
      </w:r>
    </w:p>
    <w:p w14:paraId="573BF887" w14:textId="77777777" w:rsidR="00267E23" w:rsidRPr="00C8348A" w:rsidRDefault="00267E23" w:rsidP="00267E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udzielimy 36 miesięcy gwarancji i rękojmi na zrealizowany przedmiot zamówienia liczone od daty odbioru końcowego i przekazania do użytkowania (minimalna wymagana długość gwarancji i rękojmi),</w:t>
      </w:r>
    </w:p>
    <w:p w14:paraId="32BA4A1B" w14:textId="77777777" w:rsidR="00267E23" w:rsidRPr="00C8348A" w:rsidRDefault="00267E23" w:rsidP="00267E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lastRenderedPageBreak/>
        <w:t>udzielimy 48 miesięcy gwarancji i rękojmi na zrealizowany przedmiot zamówienia liczone od daty odbioru końcowego i przekazania do użytkowania,</w:t>
      </w:r>
    </w:p>
    <w:p w14:paraId="2FB9B956" w14:textId="77777777" w:rsidR="00267E23" w:rsidRPr="00C8348A" w:rsidRDefault="00267E23" w:rsidP="00267E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udzielimy 60 miesięcy gwarancji i rękojmi na zrealizowany przedmiot zamówienia liczone od daty odbioru końcowego i przekazania do użytkowania.</w:t>
      </w:r>
    </w:p>
    <w:p w14:paraId="0307F5AF" w14:textId="77777777" w:rsidR="00267E23" w:rsidRPr="00C8348A" w:rsidRDefault="00267E23" w:rsidP="00267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Oświadczamy, że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wienie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zrealizujemy w wymaganym przez Zamawiającego terminie.</w:t>
      </w:r>
    </w:p>
    <w:p w14:paraId="6368DB17" w14:textId="77777777" w:rsidR="00267E23" w:rsidRPr="00C8348A" w:rsidRDefault="00267E23" w:rsidP="00267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Oświadczamy, że zapoznaliśmy się ze specyfikacją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warunk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w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wraz ze wszystkimi załącznikami oraz zmianami – nie wnosimy zastrzeżeń oraz zdobyliśmy informacje konieczne do przygotowania oferty.</w:t>
      </w:r>
    </w:p>
    <w:p w14:paraId="48A9FB1E" w14:textId="77777777" w:rsidR="00267E23" w:rsidRPr="00C8348A" w:rsidRDefault="00267E23" w:rsidP="00267E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Oświadczamy, że uważamy się za związanych niniejszą 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pt-PT"/>
        </w:rPr>
        <w:t>ofert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ą na czas wskazany w Specyfikacji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Warunk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w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.</w:t>
      </w:r>
    </w:p>
    <w:p w14:paraId="3C137EBF" w14:textId="77777777" w:rsidR="00267E23" w:rsidRPr="00C8348A" w:rsidRDefault="00267E23" w:rsidP="00267E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Oświadczamy, że akceptujemy projektowane postanowienia umowy, stanowiące załącznik nr 2 do SWZ, a w przypadku wybrania naszej oferty zobowiązujemy się do podpisania umowy na warunkach tam określonych oraz w  miejscu i terminie wskazanym przez Zamawiającego oraz zobowiązujemy się do wniesienia zabezpieczenia należytego wykonania umowy w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wysokoś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it-IT"/>
        </w:rPr>
        <w:t xml:space="preserve">ci 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5% wartości zaoferowanej ceny brutto.</w:t>
      </w:r>
    </w:p>
    <w:p w14:paraId="52F23EDA" w14:textId="77777777" w:rsidR="00267E23" w:rsidRPr="00C8348A" w:rsidRDefault="00267E23" w:rsidP="00267E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Oświadczamy, że wadium w wysokości 10 000 zł wnieśliśmy w formie …………………….. Jesteśmy świadomi, że w przypadku, gdy nie dojdzie do podpisania umowy z naszej winy, wadium ulega przepadkowi.</w:t>
      </w:r>
    </w:p>
    <w:p w14:paraId="32620664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 przypadku wniesienia wadium w formie gotówki należy wskazać numer konta, na które należy dokonać zwrotu wadium: …………………………………………………………………………………….</w:t>
      </w:r>
    </w:p>
    <w:p w14:paraId="759BF1F5" w14:textId="77777777" w:rsidR="00267E23" w:rsidRPr="00C8348A" w:rsidRDefault="00267E23" w:rsidP="00267E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Oświadczam(y), że*:</w:t>
      </w:r>
    </w:p>
    <w:p w14:paraId="7A9E36B7" w14:textId="77777777" w:rsidR="00267E23" w:rsidRPr="00C8348A" w:rsidRDefault="00267E23" w:rsidP="00267E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Jesteśmy mikroprzedsiębiorstwem</w:t>
      </w:r>
    </w:p>
    <w:p w14:paraId="22A60E48" w14:textId="77777777" w:rsidR="00267E23" w:rsidRPr="00C8348A" w:rsidRDefault="00267E23" w:rsidP="00267E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Jesteśmy małym przedsiębiorstwem</w:t>
      </w:r>
    </w:p>
    <w:p w14:paraId="577EA71D" w14:textId="77777777" w:rsidR="00267E23" w:rsidRPr="00C8348A" w:rsidRDefault="00267E23" w:rsidP="00267E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Jesteśmy średnim przedsiębiorstwem</w:t>
      </w:r>
    </w:p>
    <w:p w14:paraId="30DDDDE6" w14:textId="77777777" w:rsidR="00267E23" w:rsidRPr="00C8348A" w:rsidRDefault="00267E23" w:rsidP="00267E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Prowadzę jednoosobowa działalność gospodarcza</w:t>
      </w:r>
    </w:p>
    <w:p w14:paraId="4A969CA4" w14:textId="77777777" w:rsidR="00267E23" w:rsidRPr="00C8348A" w:rsidRDefault="00267E23" w:rsidP="00267E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Jestem osoba fizyczną nieprowadząca działalności gospodarczej</w:t>
      </w:r>
    </w:p>
    <w:p w14:paraId="0F04227D" w14:textId="77777777" w:rsidR="00267E23" w:rsidRPr="00C8348A" w:rsidRDefault="00267E23" w:rsidP="00267E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Inny rodzaj</w:t>
      </w:r>
    </w:p>
    <w:p w14:paraId="2CABBFE5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bdr w:val="nil"/>
        </w:rPr>
        <w:t xml:space="preserve">Uwaga: </w:t>
      </w:r>
      <w:r w:rsidRPr="00C8348A">
        <w:rPr>
          <w:rFonts w:ascii="Calibri" w:eastAsia="Calibri" w:hAnsi="Calibri" w:cs="Calibri"/>
          <w:color w:val="000000"/>
          <w:sz w:val="16"/>
          <w:szCs w:val="16"/>
          <w:u w:color="000000"/>
          <w:bdr w:val="nil"/>
        </w:rPr>
        <w:t xml:space="preserve">*zaznaczyć odpowiednie. </w:t>
      </w:r>
    </w:p>
    <w:p w14:paraId="53ED8DA8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/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</w:pP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Przez </w:t>
      </w:r>
      <w:r w:rsidRPr="00C8348A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  <w:u w:color="000000"/>
          <w:bdr w:val="nil"/>
        </w:rPr>
        <w:t>Mikroprzedsiębiorstwo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 rozumie się: przedsiębiorstwo,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re zatrudnia mniej niż 10 os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b i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rego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 roczny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obr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t lub roczna suma bilansowa nie przekracza 2 milion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n-US"/>
        </w:rPr>
        <w:t>w EUR.</w:t>
      </w:r>
    </w:p>
    <w:p w14:paraId="5B603B39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/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</w:pP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Przez </w:t>
      </w:r>
      <w:r w:rsidRPr="00C8348A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  <w:u w:color="000000"/>
          <w:bdr w:val="nil"/>
        </w:rPr>
        <w:t>Małe przedsiębiorstwo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 rozumie się: przedsiębiorstwo,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re zatrudnia mniej niż 50 os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b i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rego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 roczny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obr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t lub roczna suma bilansowa nie przekracza 10 milion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n-US"/>
        </w:rPr>
        <w:t>w EUR.</w:t>
      </w:r>
    </w:p>
    <w:p w14:paraId="15CCE7B4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/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</w:pP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Przez </w:t>
      </w:r>
      <w:r w:rsidRPr="00C8348A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  <w:u w:color="000000"/>
          <w:bdr w:val="nil"/>
        </w:rPr>
        <w:t>Średnie przedsiębiorstwa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 rozumie się: przedsiębiorstwa,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re nie są mikroprzedsiębiorstwami ani małymi przedsiębiorstwami i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re zatrudniają mniej niż 250 os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b i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rych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 xml:space="preserve"> roczny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obr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t nie przekracza 50 milion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</w:rPr>
        <w:t>w EUR lub roczna suma bilansowa nie przekracza 43 milion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bdr w:val="nil"/>
          <w:lang w:val="en-US"/>
        </w:rPr>
        <w:t>w EUR.</w:t>
      </w:r>
    </w:p>
    <w:p w14:paraId="70E1B0BD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/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  <w:u w:val="single" w:color="000000"/>
          <w:bdr w:val="nil"/>
        </w:rPr>
        <w:lastRenderedPageBreak/>
        <w:t>Powyższe informacje są wymagane wyłącznie do cel</w:t>
      </w:r>
      <w:r w:rsidRPr="00C8348A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  <w:u w:val="single"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  <w:u w:val="single" w:color="000000"/>
          <w:bdr w:val="nil"/>
        </w:rPr>
        <w:t>w statystycznych</w:t>
      </w:r>
      <w:r w:rsidRPr="00C8348A">
        <w:rPr>
          <w:rFonts w:ascii="Calibri" w:eastAsia="Calibri" w:hAnsi="Calibri" w:cs="Calibri"/>
          <w:b/>
          <w:bCs/>
          <w:i/>
          <w:iCs/>
          <w:color w:val="000000"/>
          <w:sz w:val="18"/>
          <w:szCs w:val="18"/>
          <w:u w:color="000000"/>
          <w:bdr w:val="nil"/>
        </w:rPr>
        <w:t xml:space="preserve">. </w:t>
      </w:r>
    </w:p>
    <w:p w14:paraId="1D464663" w14:textId="77777777" w:rsidR="00267E23" w:rsidRPr="00C8348A" w:rsidRDefault="00267E23" w:rsidP="00267E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Oświadczamy, iż w celu potwierdzenia spełnienia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warunk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 udziału w postępowaniu, polegamy na zasobach podmiot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w trzecich wskazanych poniżej,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rym zostanie powierzona realizacja następujących części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:</w:t>
      </w:r>
    </w:p>
    <w:tbl>
      <w:tblPr>
        <w:tblStyle w:val="TableNormal"/>
        <w:tblW w:w="919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9"/>
        <w:gridCol w:w="5221"/>
      </w:tblGrid>
      <w:tr w:rsidR="00267E23" w:rsidRPr="00C8348A" w14:paraId="3C7FBF3A" w14:textId="77777777" w:rsidTr="0068164E">
        <w:trPr>
          <w:trHeight w:val="7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0408" w14:textId="77777777" w:rsidR="00267E23" w:rsidRPr="00C8348A" w:rsidRDefault="00267E23" w:rsidP="0068164E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Nazwa i adres podmiotu trzeciego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65FF" w14:textId="77777777" w:rsidR="00267E23" w:rsidRPr="00C8348A" w:rsidRDefault="00267E23" w:rsidP="0068164E">
            <w:pPr>
              <w:spacing w:after="16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Zakres udostępnionych 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zasob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val="es-ES_tradnl"/>
              </w:rPr>
              <w:t>ó</w:t>
            </w:r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w oraz wskazanie części 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zam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val="es-ES_tradnl"/>
              </w:rPr>
              <w:t>ó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wienia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kt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val="es-ES_tradnl"/>
              </w:rPr>
              <w:t>ó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rą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będzie realizował podmiot trzeci</w:t>
            </w:r>
          </w:p>
        </w:tc>
      </w:tr>
      <w:tr w:rsidR="00267E23" w:rsidRPr="00C8348A" w14:paraId="206FECE7" w14:textId="77777777" w:rsidTr="0068164E">
        <w:trPr>
          <w:trHeight w:val="42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FAE0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1EF1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00E01C62" w14:textId="77777777" w:rsidR="00267E23" w:rsidRPr="00C8348A" w:rsidRDefault="00267E23" w:rsidP="00267E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Oświadczamy, że podwykonawcom zamierzamy powierzyć wykonanie następujących części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:</w:t>
      </w:r>
    </w:p>
    <w:tbl>
      <w:tblPr>
        <w:tblStyle w:val="TableNormal"/>
        <w:tblW w:w="919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4767"/>
      </w:tblGrid>
      <w:tr w:rsidR="00267E23" w:rsidRPr="00C8348A" w14:paraId="3EE21AA1" w14:textId="77777777" w:rsidTr="0068164E">
        <w:trPr>
          <w:trHeight w:val="56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9380" w14:textId="77777777" w:rsidR="00267E23" w:rsidRPr="00C8348A" w:rsidRDefault="00267E23" w:rsidP="0068164E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Nazwa i adres podwykonawcy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5C50" w14:textId="77777777" w:rsidR="00267E23" w:rsidRPr="00C8348A" w:rsidRDefault="00267E23" w:rsidP="0068164E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Części 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zam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val="es-ES_tradnl"/>
              </w:rPr>
              <w:t>ó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wienia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kt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  <w:lang w:val="es-ES_tradnl"/>
              </w:rPr>
              <w:t>ó</w:t>
            </w:r>
            <w:proofErr w:type="spellStart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rych</w:t>
            </w:r>
            <w:proofErr w:type="spellEnd"/>
            <w:r w:rsidRPr="00C8348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wykonanie zostanie powierzone podwykonawcom</w:t>
            </w:r>
          </w:p>
        </w:tc>
      </w:tr>
      <w:tr w:rsidR="00267E23" w:rsidRPr="00C8348A" w14:paraId="20890D11" w14:textId="77777777" w:rsidTr="0068164E">
        <w:trPr>
          <w:trHeight w:val="57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5F1B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4B0E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44C6F967" w14:textId="77777777" w:rsidR="00267E23" w:rsidRPr="00C8348A" w:rsidRDefault="00267E23" w:rsidP="00267E2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 xml:space="preserve">Uwaga! W przypadku braku wskazania części </w:t>
      </w:r>
      <w:proofErr w:type="spellStart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 xml:space="preserve">, </w:t>
      </w:r>
      <w:proofErr w:type="spellStart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 xml:space="preserve">rej wykonanie będzie powierzone podwykonawcom, przyjmuje się, że całość </w:t>
      </w:r>
      <w:proofErr w:type="spellStart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18"/>
          <w:szCs w:val="18"/>
          <w:u w:color="000000"/>
          <w:bdr w:val="nil"/>
        </w:rPr>
        <w:t xml:space="preserve"> zostanie zrealizowana siłami własnymi wykonawcy.</w:t>
      </w:r>
    </w:p>
    <w:p w14:paraId="205AAF0C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993"/>
        </w:tabs>
        <w:suppressAutoHyphens/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</w:p>
    <w:p w14:paraId="51FA35E7" w14:textId="77777777" w:rsidR="00267E23" w:rsidRPr="00C8348A" w:rsidRDefault="00267E23" w:rsidP="00267E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Żadna z informacji zawarta w ofercie nie stanowi tajemnicy przedsiębiorstwa w rozumieniu przepis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 o zwalczaniu nieuczciwej konkurencji***) / wskazane poniżej informacje zawarte w ofercie stanowią tajemnicę przedsiębiorstwa</w:t>
      </w: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 rozumieniu przepis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w o zwalczaniu nieuczciwej konkurencji i w związku z niniejszym nie mogą być one udostępniane, w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szczeg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lności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innym uczestnikom postępowania****):</w:t>
      </w:r>
    </w:p>
    <w:tbl>
      <w:tblPr>
        <w:tblStyle w:val="TableNormal"/>
        <w:tblW w:w="906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4"/>
        <w:gridCol w:w="4111"/>
        <w:gridCol w:w="2130"/>
        <w:gridCol w:w="2259"/>
      </w:tblGrid>
      <w:tr w:rsidR="00267E23" w:rsidRPr="00C8348A" w14:paraId="1EDB821A" w14:textId="77777777" w:rsidTr="0068164E">
        <w:trPr>
          <w:trHeight w:val="5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B0E5" w14:textId="77777777" w:rsidR="00267E23" w:rsidRPr="00C8348A" w:rsidRDefault="00267E23" w:rsidP="0068164E">
            <w:pPr>
              <w:spacing w:after="16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8E9BB" w14:textId="77777777" w:rsidR="00267E23" w:rsidRPr="00C8348A" w:rsidRDefault="00267E23" w:rsidP="0068164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Oznaczenie rodzaju (nazwy) informacji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68AC" w14:textId="77777777" w:rsidR="00267E23" w:rsidRPr="00C8348A" w:rsidRDefault="00267E23" w:rsidP="0068164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Strony w ofercie (wyrażone cyfrą)</w:t>
            </w:r>
          </w:p>
        </w:tc>
      </w:tr>
      <w:tr w:rsidR="00267E23" w:rsidRPr="00C8348A" w14:paraId="53EC65A9" w14:textId="77777777" w:rsidTr="0068164E">
        <w:trPr>
          <w:trHeight w:val="2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DD56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076E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E2FA" w14:textId="77777777" w:rsidR="00267E23" w:rsidRPr="00C8348A" w:rsidRDefault="00267E23" w:rsidP="0068164E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Od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4664" w14:textId="77777777" w:rsidR="00267E23" w:rsidRPr="00C8348A" w:rsidRDefault="00267E23" w:rsidP="0068164E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 w:rsidRPr="00C8348A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de-DE"/>
              </w:rPr>
              <w:t>Do</w:t>
            </w:r>
          </w:p>
        </w:tc>
      </w:tr>
      <w:tr w:rsidR="00267E23" w:rsidRPr="00C8348A" w14:paraId="493126BB" w14:textId="77777777" w:rsidTr="0068164E">
        <w:trPr>
          <w:trHeight w:val="31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DDA3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7680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06DB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5F126" w14:textId="77777777" w:rsidR="00267E23" w:rsidRPr="00C8348A" w:rsidRDefault="00267E23" w:rsidP="0068164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7DA7AB5F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0"/>
          <w:szCs w:val="20"/>
          <w:u w:color="000000"/>
          <w:bdr w:val="nil"/>
        </w:rPr>
        <w:t>Uwaga:</w:t>
      </w:r>
    </w:p>
    <w:p w14:paraId="24665ABE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</w:pP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 xml:space="preserve">***) Przez tajemnicę przedsiębiorstwa rozumie się informacje techniczne, technologiczne, organizacyjne przedsiębiorstwa lub inne informacje posiadające wartość gospodarczą,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 xml:space="preserve">re jako całość lub w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szczeg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lnym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 xml:space="preserve"> zestawieniu i zbiorze ich element</w:t>
      </w: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w nie są powszechnie znane osobom zwykle zajmującym się tym rodzajem informacji albo nie są łatwo dostępne dla takich os</w:t>
      </w: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b, o ile uprawniony do korzystania z informacji lub rozporządzania nimi podjął, przy zachowaniu należytej staranności, działania w celu utrzymania ich w poufności (Dz. U. z 2020r. poz. 1913).</w:t>
      </w:r>
    </w:p>
    <w:p w14:paraId="05B3EEFD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</w:pP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 xml:space="preserve">****) Wykonawca załączy niniejsze oświadczenie, tylko wtedy, gdy zastrzeże w ofercie, iż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reś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 xml:space="preserve"> z informacji zawartych w ofercie stanowią tajemnicę przedsiębiorstw oraz wykaż</w:t>
      </w: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  <w:lang w:val="it-IT"/>
        </w:rPr>
        <w:t>e, i</w:t>
      </w:r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 xml:space="preserve">ż zastrzeżone informacje stanowią tajemnicę przedsiębiorstwa. Wykonawca nie może zastrzec informacji, o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rych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 xml:space="preserve"> mowa w art. 222 ust. 5 </w:t>
      </w:r>
      <w:proofErr w:type="spellStart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Pzp</w:t>
      </w:r>
      <w:proofErr w:type="spellEnd"/>
      <w:r w:rsidRPr="00C8348A">
        <w:rPr>
          <w:rFonts w:ascii="Calibri" w:eastAsia="Calibri" w:hAnsi="Calibri" w:cs="Calibri"/>
          <w:i/>
          <w:iCs/>
          <w:color w:val="000000"/>
          <w:sz w:val="20"/>
          <w:szCs w:val="20"/>
          <w:u w:color="000000"/>
          <w:bdr w:val="nil"/>
        </w:rPr>
        <w:t>.</w:t>
      </w:r>
    </w:p>
    <w:p w14:paraId="62E409B8" w14:textId="77777777" w:rsidR="00267E23" w:rsidRPr="00C8348A" w:rsidRDefault="00267E23" w:rsidP="00267E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lastRenderedPageBreak/>
        <w:t>Oświadczamy, że wypełniliśmy obowiązki informacyjne przewidziane w art. 13 lub art. 14 RODO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vertAlign w:val="superscript"/>
        </w:rPr>
        <w:footnoteReference w:id="1"/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wobec os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b fizycznych, od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kt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rych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dane osobowe bezpośrednio lub pośrednio pozyskałem w celu ubiegania się o udzielenie 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zam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proofErr w:type="spellStart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wienia</w:t>
      </w:r>
      <w:proofErr w:type="spellEnd"/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 xml:space="preserve"> publicznego w niniejszym postępowaniu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vertAlign w:val="superscript"/>
        </w:rPr>
        <w:footnoteReference w:id="2"/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.</w:t>
      </w:r>
    </w:p>
    <w:p w14:paraId="6155BF51" w14:textId="77777777" w:rsidR="00267E23" w:rsidRPr="00C8348A" w:rsidRDefault="00267E23" w:rsidP="00267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before="100" w:after="1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Osob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ą wyznaczoną do kontakt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w jest ………………………………………</w:t>
      </w:r>
    </w:p>
    <w:p w14:paraId="319980B6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spacing w:before="100" w:after="10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nl-NL"/>
        </w:rPr>
        <w:t>Spos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b kontaktu ……………………………………………………………………………………………………………….…..</w:t>
      </w:r>
    </w:p>
    <w:p w14:paraId="68EB8A60" w14:textId="77777777" w:rsidR="00267E23" w:rsidRPr="00C8348A" w:rsidRDefault="00267E23" w:rsidP="00267E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before="100" w:after="1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Integralną część oferty stanowią następujące dokumenty:</w:t>
      </w:r>
    </w:p>
    <w:p w14:paraId="2F2870EC" w14:textId="77777777" w:rsidR="00267E23" w:rsidRPr="00C8348A" w:rsidRDefault="00267E23" w:rsidP="00267E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0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Oświadczenie o niepodleganiu wykluczeniu oraz o spełnianiu </w:t>
      </w:r>
      <w:proofErr w:type="spellStart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warunk</w:t>
      </w:r>
      <w:proofErr w:type="spellEnd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  <w:lang w:val="es-ES_tradnl"/>
        </w:rPr>
        <w:t>ó</w:t>
      </w: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w udziału w postępowaniu.</w:t>
      </w:r>
    </w:p>
    <w:p w14:paraId="3D80E4BA" w14:textId="77777777" w:rsidR="00267E23" w:rsidRPr="00C8348A" w:rsidRDefault="00267E23" w:rsidP="00267E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0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Dokumenty na potwierdzenie dodatkowo punktowanego doświadczenia (jeśli dotyczy).</w:t>
      </w:r>
    </w:p>
    <w:p w14:paraId="14D388FE" w14:textId="77777777" w:rsidR="00267E23" w:rsidRPr="00C8348A" w:rsidRDefault="00267E23" w:rsidP="00267E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0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</w:pP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t>Kosztorys ofertowy.</w:t>
      </w:r>
    </w:p>
    <w:p w14:paraId="123B2E73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</w:pPr>
    </w:p>
    <w:p w14:paraId="0371B1C5" w14:textId="77777777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0" w:after="1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vertAlign w:val="superscript"/>
        </w:rPr>
      </w:pP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t>.........................................</w:t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</w:rPr>
        <w:br/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vertAlign w:val="superscript"/>
        </w:rPr>
        <w:t>/miejscowość i data/</w:t>
      </w:r>
    </w:p>
    <w:p w14:paraId="42CA0EA1" w14:textId="21D92D7C" w:rsidR="00267E23" w:rsidRPr="00C8348A" w:rsidRDefault="00267E23" w:rsidP="00267E2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vertAlign w:val="superscript"/>
        </w:rPr>
      </w:pPr>
      <w:bookmarkStart w:id="6" w:name="_Hlk78311243"/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  <w:vertAlign w:val="superscript"/>
        </w:rPr>
        <w:t>………………………….……………………………………….</w:t>
      </w:r>
      <w:r w:rsidRPr="00C8348A"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bdr w:val="nil"/>
        </w:rPr>
        <w:br/>
      </w:r>
      <w:r w:rsidRPr="00C8348A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vertAlign w:val="superscript"/>
        </w:rPr>
        <w:t>/podpis/</w:t>
      </w:r>
      <w:bookmarkEnd w:id="6"/>
    </w:p>
    <w:p w14:paraId="0151F2B4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732EF3AC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1E74FB3E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41732FD8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309C947E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57A229BF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4006F07C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15006E19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44CFE260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1E5238CB" w14:textId="77777777" w:rsidR="00267E23" w:rsidRPr="00C8348A" w:rsidRDefault="00267E23" w:rsidP="00C8348A">
      <w:pPr>
        <w:pStyle w:val="NormalnyWeb"/>
        <w:rPr>
          <w:rFonts w:ascii="Calibri" w:hAnsi="Calibri" w:cs="Calibri"/>
          <w:sz w:val="15"/>
          <w:szCs w:val="15"/>
        </w:rPr>
      </w:pPr>
    </w:p>
    <w:p w14:paraId="2B5F0A73" w14:textId="77777777" w:rsidR="00267E23" w:rsidRPr="00C8348A" w:rsidRDefault="00267E23">
      <w:pPr>
        <w:pStyle w:val="NormalnyWeb"/>
        <w:jc w:val="center"/>
        <w:rPr>
          <w:rFonts w:ascii="Calibri" w:hAnsi="Calibri" w:cs="Calibri"/>
          <w:sz w:val="15"/>
          <w:szCs w:val="15"/>
        </w:rPr>
      </w:pPr>
    </w:p>
    <w:p w14:paraId="432292FC" w14:textId="77777777" w:rsidR="00C15023" w:rsidRDefault="00C15023" w:rsidP="00267E23">
      <w:pPr>
        <w:pStyle w:val="NormalnyWeb"/>
        <w:rPr>
          <w:rFonts w:ascii="Calibri" w:hAnsi="Calibri" w:cs="Calibri"/>
          <w:sz w:val="15"/>
          <w:szCs w:val="15"/>
        </w:rPr>
      </w:pPr>
    </w:p>
    <w:p w14:paraId="0674FA3B" w14:textId="77777777" w:rsidR="00C8348A" w:rsidRPr="00C8348A" w:rsidRDefault="00C8348A" w:rsidP="00267E23">
      <w:pPr>
        <w:pStyle w:val="NormalnyWeb"/>
        <w:rPr>
          <w:rFonts w:ascii="Calibri" w:hAnsi="Calibri" w:cs="Calibri"/>
          <w:sz w:val="15"/>
          <w:szCs w:val="15"/>
        </w:rPr>
      </w:pPr>
    </w:p>
    <w:p w14:paraId="6F6D3900" w14:textId="0497C916" w:rsidR="006C2F0B" w:rsidRPr="00C8348A" w:rsidRDefault="00582F7A" w:rsidP="00900540">
      <w:pPr>
        <w:pStyle w:val="NormalnyWeb"/>
        <w:jc w:val="center"/>
        <w:rPr>
          <w:rFonts w:ascii="Calibri" w:hAnsi="Calibri" w:cs="Calibri"/>
          <w:sz w:val="15"/>
          <w:szCs w:val="15"/>
        </w:rPr>
      </w:pPr>
      <w:r w:rsidRPr="00C8348A">
        <w:rPr>
          <w:rFonts w:ascii="Calibri" w:hAnsi="Calibri" w:cs="Calibri"/>
          <w:sz w:val="15"/>
          <w:szCs w:val="15"/>
        </w:rPr>
        <w:lastRenderedPageBreak/>
        <w:t xml:space="preserve">KOSZTORYS </w:t>
      </w:r>
      <w:r w:rsidR="00CF279C" w:rsidRPr="00C8348A">
        <w:rPr>
          <w:rFonts w:ascii="Calibri" w:hAnsi="Calibri" w:cs="Calibri"/>
          <w:sz w:val="15"/>
          <w:szCs w:val="15"/>
        </w:rPr>
        <w:t>OFERTOWY</w:t>
      </w:r>
      <w:r w:rsidRPr="00C8348A">
        <w:rPr>
          <w:rFonts w:ascii="Calibri" w:hAnsi="Calibri" w:cs="Calibri"/>
          <w:sz w:val="15"/>
          <w:szCs w:val="15"/>
        </w:rPr>
        <w:br/>
        <w:t>Remont drogi g</w:t>
      </w:r>
      <w:r w:rsidR="00E7483E" w:rsidRPr="00C8348A">
        <w:rPr>
          <w:rFonts w:ascii="Calibri" w:hAnsi="Calibri" w:cs="Calibri"/>
          <w:sz w:val="15"/>
          <w:szCs w:val="15"/>
        </w:rPr>
        <w:t>m</w:t>
      </w:r>
      <w:r w:rsidRPr="00C8348A">
        <w:rPr>
          <w:rFonts w:ascii="Calibri" w:hAnsi="Calibri" w:cs="Calibri"/>
          <w:sz w:val="15"/>
          <w:szCs w:val="15"/>
        </w:rPr>
        <w:t>innej nr 260235W w m. Białe-Kwaczoły.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"/>
        <w:gridCol w:w="953"/>
        <w:gridCol w:w="3489"/>
        <w:gridCol w:w="1059"/>
        <w:gridCol w:w="863"/>
        <w:gridCol w:w="772"/>
        <w:gridCol w:w="772"/>
        <w:gridCol w:w="773"/>
      </w:tblGrid>
      <w:tr w:rsidR="006C2F0B" w14:paraId="2075EBE4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0AFCF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bookmarkStart w:id="7" w:name="_Hlk144708117"/>
            <w:r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Lp.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566F4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Podstawa wyceny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B4E72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Opis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D40E9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Klucz wykonawczy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FFECA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Jedn. miary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E648C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42E8B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Cena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zł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(8 / 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A629C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Wartość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zł</w:t>
            </w:r>
          </w:p>
        </w:tc>
      </w:tr>
      <w:tr w:rsidR="006C2F0B" w14:paraId="609714F8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74EE9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B2C9E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B796C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DFDC6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D7117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8693A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9C92A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703BC" w14:textId="77777777" w:rsidR="006C2F0B" w:rsidRDefault="00582F7A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</w:tr>
      <w:tr w:rsidR="006C2F0B" w14:paraId="1A8D315E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C477C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F2E46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ROBOTY POMIAROWE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EFF30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07A0C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7259B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A7FE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99D8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C2F0B" w14:paraId="25BA5B92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BA2A7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d.1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BA50B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KNR 2-01 0119-03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753FD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Roboty pomiarowe przy liniowych robotach ziemnych - trasa drogi w terenie równinnym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DE534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EE2FD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01B7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A26C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8D404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52893D1E" w14:textId="77777777">
        <w:trPr>
          <w:tblHeader/>
          <w:tblCellSpacing w:w="0" w:type="dxa"/>
        </w:trPr>
        <w:tc>
          <w:tcPr>
            <w:tcW w:w="4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7B9C4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Razem dział ROBOTY POMIAROWE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E8A37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6C2F0B" w14:paraId="1F811382" w14:textId="77777777" w:rsidTr="00CF279C">
        <w:trPr>
          <w:trHeight w:val="338"/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A7945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2FF3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ROBOTY PRZYGOTOWAWCZE I ZIEMNE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B35B3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7E540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29E32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BA4C1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C499E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C2F0B" w14:paraId="5E141ADA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254A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 d.2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15129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KNR 5-02 0201-03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38475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Wykonanie przepustów rura dwudzielna pod drogami i innymi przeszkodami wykopem otwartym w gr.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kat.III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D725E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94F5A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5E2F3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0410C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C28C1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4FDF5FF4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6F383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d.2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8CC05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0101-02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7B714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Koryta wykonywane mechanicznie gł. 20 cm w gruncie kat. II-VI na całej szerokości jezdni i chodników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75D40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111C6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3DB9A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C9AC1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9C8F5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2A3F2B0D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104B5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 d.2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E7143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0101-01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C0B8D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Koryta wykonywane mechanicznie gł. 10 cm w gruncie kat. II-VI na całej szerokości jezdni i chodników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415DB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779A7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2E8B0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58CCB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70DF4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6FE5E298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34A4B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 d.2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5FE69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KNR 2-01 0105-03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DA97B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Mechaniczne karczowanie pni (śr. 26-35 cm)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BBB62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095D0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szt.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0260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AFBD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AD4B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0FC3B982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2E4F1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 d.2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5D7FA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KNR 2-01 0105-02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B7746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Mechaniczne karczowanie pni (śr. 16-25 cm)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B902C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6B65C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szt.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EC11D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33945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8EDB2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755FD77A" w14:textId="77777777">
        <w:trPr>
          <w:tblHeader/>
          <w:tblCellSpacing w:w="0" w:type="dxa"/>
        </w:trPr>
        <w:tc>
          <w:tcPr>
            <w:tcW w:w="4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05CA8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Razem dział ROBOTY PRZYGOTOWAWCZE I ZIEMNE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F8E39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6C2F0B" w14:paraId="04D8D78C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A5B0D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40C1D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POBDUDOWY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1A142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2A09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D5290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56076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27C57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C2F0B" w14:paraId="69419AD1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1C35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 d.3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FC443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0113-02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90826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Warswa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dolna podbudowy z kruszyw łamanych gr. 20 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4A0E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7FA65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DA791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24C54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70682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74217276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D2BDB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 d.3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82191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0111-02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C6335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Podbudowy z gruntu stabilizowanego cementem w ilości 5 MPa warstwa gr.15 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6D68D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1A115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D95DF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B4D92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BD7C5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2894AA24" w14:textId="77777777">
        <w:trPr>
          <w:tblHeader/>
          <w:tblCellSpacing w:w="0" w:type="dxa"/>
        </w:trPr>
        <w:tc>
          <w:tcPr>
            <w:tcW w:w="4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0729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Razem dział POBDUDOWY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C981E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6C2F0B" w14:paraId="5B71EA99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FE8A3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CB2F3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NAWIERZCHNIE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9BFD0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0567F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307FF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B4E1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5DD2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C2F0B" w14:paraId="51600868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1C9B9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 d.4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48564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0308-02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E163C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Nawierzchnie z mieszanek mineralno-bitumicznych asfaltowych o grubości 5 cm (warstwa wiążąca) AC16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7CB86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79158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FC99D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6746A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CBB08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67DAD263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F6A33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d.4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A205C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AT 3/202/2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850C0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Mechaniczne oczyszczenie i skropienie emulsja asfaltowa na zimno, podbudowa lub nawierzchnia betonowa/bitumiczna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zuzycie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emulsji 0,5 kg/m2 - pod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warstwe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ścieralną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E9BCF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C27AB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AB24C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6EC18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C306E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688CB770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6057E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 d.4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D9155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0309-02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4C90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Nawierzchnie z mieszanek mineralno-bitumicznych asfaltowych o grubości 4cm (warstwa ścieralna) AC11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EEC42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A5F71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C461F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E575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19D4F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5A45E5B1" w14:textId="77777777">
        <w:trPr>
          <w:tblHeader/>
          <w:tblCellSpacing w:w="0" w:type="dxa"/>
        </w:trPr>
        <w:tc>
          <w:tcPr>
            <w:tcW w:w="4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6386C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Razem dział NAWIERZCHNIE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F8749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6C2F0B" w14:paraId="30134336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99FE7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82A46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POBOCZA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A929A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6E940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F04C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73FE7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B5331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C2F0B" w14:paraId="5A85DBC4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6423C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 d.5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7ECEA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0113-05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87CE2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Warswa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z kruszyw łamanych C 50/30 0-31,5 gr. 10 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BECEE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D2B06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8405F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A6962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9AB85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280A6090" w14:textId="77777777">
        <w:trPr>
          <w:tblHeader/>
          <w:tblCellSpacing w:w="0" w:type="dxa"/>
        </w:trPr>
        <w:tc>
          <w:tcPr>
            <w:tcW w:w="4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CCEDC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Razem dział POBOCZA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8B3E7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6C2F0B" w14:paraId="2CCC6BE9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73E45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C9B42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ORGANIZACJA RUCHU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D03AD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2CF61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A7350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68AF2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D3950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C2F0B" w14:paraId="59050060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485D0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 d.6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E50EE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0702-03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3A888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Pionowe znaki drogowe -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słupkI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stalowe cynkowane dł. 330 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53CCE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A64AF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szt.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549BE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AD264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63466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668F2D21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C3C1E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 d.6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B0B31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6 0702-05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9046F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Pionowe znaki drogowe - znaki zakazu, nakazu, ostrzegawcze i informacyjne o pow. ponad 0.3 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BE18D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8C626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szt.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6772C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6A4E1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03A09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6D5F0079" w14:textId="77777777">
        <w:trPr>
          <w:tblHeader/>
          <w:tblCellSpacing w:w="0" w:type="dxa"/>
        </w:trPr>
        <w:tc>
          <w:tcPr>
            <w:tcW w:w="4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33E3B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Razem dział ORGANIZACJA RUCHU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72A4F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6C2F0B" w14:paraId="4C2400D0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211BF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FCCE4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UMOCNIENIE SKARP MATERACAMI GABIONOWYMI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40E15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D31DD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EDD67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0847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6D771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6C2F0B" w14:paraId="4E87304F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001A8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15 d.7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C588E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KNR 2-01 0507-01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E2736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Mechaniczne plantowanie skarp i dna rowów -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kat.gr.I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-II przy robotach wodno-melioracyjnych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3247A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1857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1880A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CB795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BA1B2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76088F25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53046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 d.7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9C4A5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KNR 2-01 0125-05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9D843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Ręczne usunięcie warstwy ziemi urodzajnej (humusu) bez darni z przerzutem - dodatek za każde dalsze 5 cm grubości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A78E0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C10FF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50EDB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7CA18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0A8CD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0C2137FA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87401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 d.7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7240D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KNR 2-28 0701-03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EF0D2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Podsypka pod materace gabionowe - warstwa ochronna z piasku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989EB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CF037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81A8F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FE313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724F2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7D95CCCC" w14:textId="77777777">
        <w:trPr>
          <w:tblHeader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D2033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 d.7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92F14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KNNR 10 0408-01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FD121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Wykonanie koszy z siatki stalowej gr. 20 cm z wypełnieniem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kanieniem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polnym gr. 8 - 20cm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6C80A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50B83" w14:textId="77777777" w:rsidR="006C2F0B" w:rsidRDefault="00582F7A">
            <w:pPr>
              <w:pStyle w:val="NormalnyWeb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77F4C" w14:textId="77777777" w:rsidR="006C2F0B" w:rsidRDefault="00582F7A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B7739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9C636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C2F0B" w14:paraId="54E5DE57" w14:textId="77777777">
        <w:trPr>
          <w:tblHeader/>
          <w:tblCellSpacing w:w="0" w:type="dxa"/>
        </w:trPr>
        <w:tc>
          <w:tcPr>
            <w:tcW w:w="4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E9D60" w14:textId="77777777" w:rsidR="006C2F0B" w:rsidRDefault="00582F7A">
            <w:pPr>
              <w:pStyle w:val="NormalnyWeb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Razem dział UMOCNIENIE SKARP MATERACAMI GABIONOWYMI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86209" w14:textId="77777777" w:rsidR="006C2F0B" w:rsidRDefault="006C2F0B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bookmarkEnd w:id="7"/>
    <w:p w14:paraId="118F9F1A" w14:textId="77777777" w:rsidR="006C2F0B" w:rsidRDefault="00582F7A">
      <w:pPr>
        <w:pStyle w:val="NormalnyWeb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REMONT DROGI GMINNEJ W M. BIAŁE KWACZOŁY.KST</w:t>
      </w:r>
    </w:p>
    <w:p w14:paraId="4DD766B6" w14:textId="77777777" w:rsidR="006C2F0B" w:rsidRDefault="00582F7A">
      <w:pPr>
        <w:pStyle w:val="NormalnyWeb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PODSUMOWANIE</w:t>
      </w:r>
    </w:p>
    <w:p w14:paraId="5B8C2BC8" w14:textId="77777777" w:rsidR="006C2F0B" w:rsidRDefault="006C2F0B">
      <w:pPr>
        <w:pStyle w:val="NormalnyWeb"/>
        <w:jc w:val="right"/>
        <w:rPr>
          <w:rFonts w:ascii="Arial" w:hAnsi="Arial" w:cs="Arial"/>
          <w:sz w:val="15"/>
          <w:szCs w:val="15"/>
        </w:rPr>
      </w:pPr>
    </w:p>
    <w:tbl>
      <w:tblPr>
        <w:tblW w:w="43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48"/>
        <w:gridCol w:w="1631"/>
      </w:tblGrid>
      <w:tr w:rsidR="00CF279C" w14:paraId="211B7382" w14:textId="77777777" w:rsidTr="00CF279C">
        <w:trPr>
          <w:tblHeader/>
          <w:tblCellSpacing w:w="0" w:type="dxa"/>
        </w:trPr>
        <w:tc>
          <w:tcPr>
            <w:tcW w:w="3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8856E" w14:textId="77777777" w:rsidR="00CF279C" w:rsidRDefault="00CF279C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38468" w14:textId="77777777" w:rsidR="00CF279C" w:rsidRDefault="00CF279C">
            <w:pPr>
              <w:pStyle w:val="NormalnyWeb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RAZEM</w:t>
            </w:r>
          </w:p>
        </w:tc>
      </w:tr>
      <w:tr w:rsidR="00CF279C" w14:paraId="2CC9D0B2" w14:textId="77777777" w:rsidTr="00CF279C">
        <w:trPr>
          <w:tblHeader/>
          <w:tblCellSpacing w:w="0" w:type="dxa"/>
        </w:trPr>
        <w:tc>
          <w:tcPr>
            <w:tcW w:w="3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B0104" w14:textId="77777777" w:rsidR="00CF279C" w:rsidRDefault="00CF279C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RAZEM NETTO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2D889" w14:textId="77777777" w:rsidR="00CF279C" w:rsidRDefault="00CF279C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279C" w14:paraId="0B3B1385" w14:textId="77777777" w:rsidTr="00CF279C">
        <w:trPr>
          <w:tblHeader/>
          <w:tblCellSpacing w:w="0" w:type="dxa"/>
        </w:trPr>
        <w:tc>
          <w:tcPr>
            <w:tcW w:w="3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7F6BC" w14:textId="77777777" w:rsidR="00CF279C" w:rsidRDefault="00CF279C" w:rsidP="00CF279C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VAT [V] 23% 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15B5F" w14:textId="77777777" w:rsidR="00CF279C" w:rsidRDefault="00CF279C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279C" w14:paraId="33BEB62D" w14:textId="77777777" w:rsidTr="00CF279C">
        <w:trPr>
          <w:tblHeader/>
          <w:tblCellSpacing w:w="0" w:type="dxa"/>
        </w:trPr>
        <w:tc>
          <w:tcPr>
            <w:tcW w:w="3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89E25" w14:textId="77777777" w:rsidR="00CF279C" w:rsidRDefault="00CF279C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RAZEM</w:t>
            </w:r>
          </w:p>
        </w:tc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7E08F" w14:textId="77777777" w:rsidR="00CF279C" w:rsidRDefault="00CF279C">
            <w:pPr>
              <w:pStyle w:val="NormalnyWeb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F279C" w14:paraId="0EEEB75B" w14:textId="77777777" w:rsidTr="00CF279C">
        <w:trPr>
          <w:tblHeader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FA94D" w14:textId="77777777" w:rsidR="00CF279C" w:rsidRDefault="00CF279C">
            <w:pPr>
              <w:pStyle w:val="NormalnyWeb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OGÓŁEM</w:t>
            </w:r>
          </w:p>
        </w:tc>
      </w:tr>
    </w:tbl>
    <w:p w14:paraId="76FCE35D" w14:textId="77777777" w:rsidR="006C2F0B" w:rsidRDefault="00582F7A">
      <w:pPr>
        <w:pStyle w:val="NormalnyWeb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Słownie: </w:t>
      </w:r>
    </w:p>
    <w:sectPr w:rsidR="006C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1E0C" w14:textId="77777777" w:rsidR="007756BF" w:rsidRDefault="007756BF" w:rsidP="00267E23">
      <w:r>
        <w:separator/>
      </w:r>
    </w:p>
  </w:endnote>
  <w:endnote w:type="continuationSeparator" w:id="0">
    <w:p w14:paraId="6221C747" w14:textId="77777777" w:rsidR="007756BF" w:rsidRDefault="007756BF" w:rsidP="0026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3DCA4" w14:textId="77777777" w:rsidR="007756BF" w:rsidRDefault="007756BF" w:rsidP="00267E23">
      <w:r>
        <w:separator/>
      </w:r>
    </w:p>
  </w:footnote>
  <w:footnote w:type="continuationSeparator" w:id="0">
    <w:p w14:paraId="72EBD12A" w14:textId="77777777" w:rsidR="007756BF" w:rsidRDefault="007756BF" w:rsidP="00267E23">
      <w:r>
        <w:continuationSeparator/>
      </w:r>
    </w:p>
  </w:footnote>
  <w:footnote w:id="1">
    <w:p w14:paraId="71D4379A" w14:textId="77777777" w:rsidR="00267E23" w:rsidRDefault="00267E23" w:rsidP="00267E23">
      <w:pPr>
        <w:pStyle w:val="Tekstprzypisudolnego"/>
        <w:ind w:left="142" w:hanging="142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</w:t>
      </w:r>
      <w:r>
        <w:rPr>
          <w:sz w:val="16"/>
          <w:szCs w:val="16"/>
          <w:lang w:val="es-ES_tradnl"/>
        </w:rPr>
        <w:t>ó</w:t>
      </w:r>
      <w:r>
        <w:rPr>
          <w:sz w:val="16"/>
          <w:szCs w:val="16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16"/>
          <w:szCs w:val="16"/>
        </w:rPr>
        <w:t>og</w:t>
      </w:r>
      <w:proofErr w:type="spellEnd"/>
      <w:r>
        <w:rPr>
          <w:sz w:val="16"/>
          <w:szCs w:val="16"/>
          <w:lang w:val="es-ES_tradnl"/>
        </w:rPr>
        <w:t>ó</w:t>
      </w:r>
      <w:proofErr w:type="spellStart"/>
      <w:r>
        <w:rPr>
          <w:sz w:val="16"/>
          <w:szCs w:val="16"/>
        </w:rPr>
        <w:t>lne</w:t>
      </w:r>
      <w:proofErr w:type="spellEnd"/>
      <w:r>
        <w:rPr>
          <w:sz w:val="16"/>
          <w:szCs w:val="16"/>
        </w:rPr>
        <w:t xml:space="preserve"> rozporządzenie o ochronie danych) (Dz. Urz. UE L 119 z 04.05.2016, str. 1)</w:t>
      </w:r>
    </w:p>
  </w:footnote>
  <w:footnote w:id="2">
    <w:p w14:paraId="7566031E" w14:textId="77777777" w:rsidR="00267E23" w:rsidRDefault="00267E23" w:rsidP="00267E23">
      <w:pPr>
        <w:pStyle w:val="Tekstprzypisudolnego"/>
        <w:ind w:left="142" w:hanging="142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026F4"/>
    <w:multiLevelType w:val="hybridMultilevel"/>
    <w:tmpl w:val="FDA65952"/>
    <w:numStyleLink w:val="Zaimportowanystyl1"/>
  </w:abstractNum>
  <w:abstractNum w:abstractNumId="1" w15:restartNumberingAfterBreak="0">
    <w:nsid w:val="20D5316F"/>
    <w:multiLevelType w:val="hybridMultilevel"/>
    <w:tmpl w:val="9CEC9980"/>
    <w:numStyleLink w:val="Zaimportowanystyl2"/>
  </w:abstractNum>
  <w:abstractNum w:abstractNumId="2" w15:restartNumberingAfterBreak="0">
    <w:nsid w:val="228B6BC8"/>
    <w:multiLevelType w:val="hybridMultilevel"/>
    <w:tmpl w:val="6EB6D420"/>
    <w:styleLink w:val="Zaimportowanystyl21"/>
    <w:lvl w:ilvl="0" w:tplc="6712B382">
      <w:start w:val="1"/>
      <w:numFmt w:val="bullet"/>
      <w:lvlText w:val="ð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D2696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04101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D82BB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88009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517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E8465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4859F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4EBF8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6647742"/>
    <w:multiLevelType w:val="hybridMultilevel"/>
    <w:tmpl w:val="6B04DED4"/>
    <w:numStyleLink w:val="Zaimportowanystyl3"/>
  </w:abstractNum>
  <w:abstractNum w:abstractNumId="4" w15:restartNumberingAfterBreak="0">
    <w:nsid w:val="2BBC78E2"/>
    <w:multiLevelType w:val="hybridMultilevel"/>
    <w:tmpl w:val="6B04DED4"/>
    <w:styleLink w:val="Zaimportowanystyl3"/>
    <w:lvl w:ilvl="0" w:tplc="2C482700">
      <w:start w:val="1"/>
      <w:numFmt w:val="decimal"/>
      <w:lvlText w:val="%1)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328F98">
      <w:start w:val="1"/>
      <w:numFmt w:val="decimal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E68340">
      <w:start w:val="1"/>
      <w:numFmt w:val="decimal"/>
      <w:lvlText w:val="%3.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295E0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B43280">
      <w:start w:val="1"/>
      <w:numFmt w:val="decimal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C29BE0">
      <w:start w:val="1"/>
      <w:numFmt w:val="decimal"/>
      <w:lvlText w:val="%6.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E34CE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06D678">
      <w:start w:val="1"/>
      <w:numFmt w:val="decimal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142B02">
      <w:start w:val="1"/>
      <w:numFmt w:val="decimal"/>
      <w:lvlText w:val="%9.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10C58A2"/>
    <w:multiLevelType w:val="hybridMultilevel"/>
    <w:tmpl w:val="FDA65952"/>
    <w:styleLink w:val="Zaimportowanystyl1"/>
    <w:lvl w:ilvl="0" w:tplc="2042E542">
      <w:start w:val="1"/>
      <w:numFmt w:val="decimal"/>
      <w:pStyle w:val="Nagwek1"/>
      <w:lvlText w:val="%1."/>
      <w:lvlJc w:val="left"/>
      <w:pPr>
        <w:tabs>
          <w:tab w:val="left" w:pos="284"/>
        </w:tabs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14A2DA">
      <w:start w:val="1"/>
      <w:numFmt w:val="lowerLetter"/>
      <w:pStyle w:val="Nagwek2"/>
      <w:lvlText w:val="%2."/>
      <w:lvlJc w:val="left"/>
      <w:pPr>
        <w:tabs>
          <w:tab w:val="left" w:pos="284"/>
        </w:tabs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28A8FA">
      <w:start w:val="1"/>
      <w:numFmt w:val="lowerRoman"/>
      <w:lvlText w:val="%3."/>
      <w:lvlJc w:val="left"/>
      <w:pPr>
        <w:tabs>
          <w:tab w:val="left" w:pos="284"/>
        </w:tabs>
        <w:ind w:left="2188" w:hanging="3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6AD88C">
      <w:start w:val="1"/>
      <w:numFmt w:val="decimal"/>
      <w:lvlText w:val="%4."/>
      <w:lvlJc w:val="left"/>
      <w:pPr>
        <w:tabs>
          <w:tab w:val="left" w:pos="284"/>
        </w:tabs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E4EEC2">
      <w:start w:val="1"/>
      <w:numFmt w:val="lowerLetter"/>
      <w:lvlText w:val="%5."/>
      <w:lvlJc w:val="left"/>
      <w:pPr>
        <w:tabs>
          <w:tab w:val="left" w:pos="284"/>
        </w:tabs>
        <w:ind w:left="36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69844">
      <w:start w:val="1"/>
      <w:numFmt w:val="lowerRoman"/>
      <w:lvlText w:val="%6."/>
      <w:lvlJc w:val="left"/>
      <w:pPr>
        <w:tabs>
          <w:tab w:val="left" w:pos="284"/>
        </w:tabs>
        <w:ind w:left="4348" w:hanging="3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DCEF24">
      <w:start w:val="1"/>
      <w:numFmt w:val="decimal"/>
      <w:lvlText w:val="%7."/>
      <w:lvlJc w:val="left"/>
      <w:pPr>
        <w:tabs>
          <w:tab w:val="left" w:pos="284"/>
        </w:tabs>
        <w:ind w:left="50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428E4C">
      <w:start w:val="1"/>
      <w:numFmt w:val="lowerLetter"/>
      <w:lvlText w:val="%8."/>
      <w:lvlJc w:val="left"/>
      <w:pPr>
        <w:tabs>
          <w:tab w:val="left" w:pos="284"/>
        </w:tabs>
        <w:ind w:left="57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546254">
      <w:start w:val="1"/>
      <w:numFmt w:val="lowerRoman"/>
      <w:lvlText w:val="%9."/>
      <w:lvlJc w:val="left"/>
      <w:pPr>
        <w:tabs>
          <w:tab w:val="left" w:pos="284"/>
        </w:tabs>
        <w:ind w:left="6508" w:hanging="3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7BB16B8"/>
    <w:multiLevelType w:val="hybridMultilevel"/>
    <w:tmpl w:val="9CEC9980"/>
    <w:styleLink w:val="Zaimportowanystyl2"/>
    <w:lvl w:ilvl="0" w:tplc="64188054">
      <w:start w:val="1"/>
      <w:numFmt w:val="bullet"/>
      <w:lvlText w:val="ð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2"/>
        <w:szCs w:val="3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94ACB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094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0E3DC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9C9BB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F08C5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D094D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5C61B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D0538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DCF3AA1"/>
    <w:multiLevelType w:val="hybridMultilevel"/>
    <w:tmpl w:val="6EB6D420"/>
    <w:numStyleLink w:val="Zaimportowanystyl21"/>
  </w:abstractNum>
  <w:num w:numId="1">
    <w:abstractNumId w:val="5"/>
  </w:num>
  <w:num w:numId="2">
    <w:abstractNumId w:val="0"/>
    <w:lvlOverride w:ilvl="0">
      <w:lvl w:ilvl="0" w:tplc="C68CA134">
        <w:start w:val="1"/>
        <w:numFmt w:val="decimal"/>
        <w:lvlText w:val="%1."/>
        <w:lvlJc w:val="left"/>
        <w:pPr>
          <w:tabs>
            <w:tab w:val="left" w:pos="284"/>
          </w:tabs>
          <w:ind w:left="753" w:hanging="393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 w:tplc="C68CA134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4C0E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5C4180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181C9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A8E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1C1D7E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EC83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1290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3A3244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5"/>
      <w:lvl w:ilvl="0" w:tplc="C68CA134">
        <w:start w:val="5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C0E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5C4180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181C9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A8E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41C1D7E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0EC83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1290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3A3244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C68CA134">
        <w:start w:val="1"/>
        <w:numFmt w:val="decimal"/>
        <w:lvlText w:val="%1."/>
        <w:lvlJc w:val="left"/>
        <w:pPr>
          <w:tabs>
            <w:tab w:val="left" w:pos="426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4C0E94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5C4180">
        <w:start w:val="1"/>
        <w:numFmt w:val="lowerRoman"/>
        <w:lvlText w:val="%3."/>
        <w:lvlJc w:val="left"/>
        <w:pPr>
          <w:tabs>
            <w:tab w:val="left" w:pos="426"/>
          </w:tabs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181C9A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A8ECCE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1C1D7E">
        <w:start w:val="1"/>
        <w:numFmt w:val="lowerRoman"/>
        <w:lvlText w:val="%6."/>
        <w:lvlJc w:val="left"/>
        <w:pPr>
          <w:tabs>
            <w:tab w:val="left" w:pos="426"/>
          </w:tabs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EC8370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129046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3A3244">
        <w:start w:val="1"/>
        <w:numFmt w:val="lowerRoman"/>
        <w:lvlText w:val="%9."/>
        <w:lvlJc w:val="left"/>
        <w:pPr>
          <w:tabs>
            <w:tab w:val="left" w:pos="426"/>
          </w:tabs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1"/>
  </w:num>
  <w:num w:numId="8">
    <w:abstractNumId w:val="0"/>
    <w:lvlOverride w:ilvl="0">
      <w:startOverride w:val="12"/>
      <w:lvl w:ilvl="0" w:tplc="C68CA134">
        <w:start w:val="12"/>
        <w:numFmt w:val="decimal"/>
        <w:lvlText w:val="%1."/>
        <w:lvlJc w:val="left"/>
        <w:pPr>
          <w:tabs>
            <w:tab w:val="left" w:pos="426"/>
            <w:tab w:val="left" w:pos="99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C0E94">
        <w:start w:val="1"/>
        <w:numFmt w:val="lowerLetter"/>
        <w:lvlText w:val="%2."/>
        <w:lvlJc w:val="left"/>
        <w:pPr>
          <w:tabs>
            <w:tab w:val="left" w:pos="426"/>
            <w:tab w:val="left" w:pos="993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5C4180">
        <w:start w:val="1"/>
        <w:numFmt w:val="lowerRoman"/>
        <w:lvlText w:val="%3."/>
        <w:lvlJc w:val="left"/>
        <w:pPr>
          <w:tabs>
            <w:tab w:val="left" w:pos="426"/>
            <w:tab w:val="left" w:pos="993"/>
          </w:tabs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181C9A">
        <w:start w:val="1"/>
        <w:numFmt w:val="decimal"/>
        <w:lvlText w:val="%4."/>
        <w:lvlJc w:val="left"/>
        <w:pPr>
          <w:tabs>
            <w:tab w:val="left" w:pos="426"/>
            <w:tab w:val="left" w:pos="993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A8ECCE">
        <w:start w:val="1"/>
        <w:numFmt w:val="lowerLetter"/>
        <w:lvlText w:val="%5."/>
        <w:lvlJc w:val="left"/>
        <w:pPr>
          <w:tabs>
            <w:tab w:val="left" w:pos="426"/>
            <w:tab w:val="left" w:pos="993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41C1D7E">
        <w:start w:val="1"/>
        <w:numFmt w:val="lowerRoman"/>
        <w:lvlText w:val="%6."/>
        <w:lvlJc w:val="left"/>
        <w:pPr>
          <w:tabs>
            <w:tab w:val="left" w:pos="426"/>
            <w:tab w:val="left" w:pos="993"/>
          </w:tabs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0EC8370">
        <w:start w:val="1"/>
        <w:numFmt w:val="decimal"/>
        <w:lvlText w:val="%7."/>
        <w:lvlJc w:val="left"/>
        <w:pPr>
          <w:tabs>
            <w:tab w:val="left" w:pos="426"/>
            <w:tab w:val="left" w:pos="993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129046">
        <w:start w:val="1"/>
        <w:numFmt w:val="lowerLetter"/>
        <w:lvlText w:val="%8."/>
        <w:lvlJc w:val="left"/>
        <w:pPr>
          <w:tabs>
            <w:tab w:val="left" w:pos="426"/>
            <w:tab w:val="left" w:pos="993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3A3244">
        <w:start w:val="1"/>
        <w:numFmt w:val="lowerRoman"/>
        <w:lvlText w:val="%9."/>
        <w:lvlJc w:val="left"/>
        <w:pPr>
          <w:tabs>
            <w:tab w:val="left" w:pos="426"/>
            <w:tab w:val="left" w:pos="993"/>
          </w:tabs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3"/>
      <w:lvl w:ilvl="0" w:tplc="C68CA134">
        <w:start w:val="1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C0E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5C4180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181C9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A8E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41C1D7E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0EC83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1290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3A3244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4"/>
      <w:lvl w:ilvl="0" w:tplc="C68CA134">
        <w:start w:val="14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C0E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5C4180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181C9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A8E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41C1D7E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0EC83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1290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3A3244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5"/>
      <w:lvl w:ilvl="0" w:tplc="C68CA134">
        <w:start w:val="15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4C0E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D5C4180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181C9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A8E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41C1D7E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0EC83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1290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3A3244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 w:tplc="C68CA13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4C0E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5C4180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181C9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A8ECC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1C1D7E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EC83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12904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3A3244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</w:num>
  <w:num w:numId="14">
    <w:abstractNumId w:val="3"/>
    <w:lvlOverride w:ilvl="0">
      <w:lvl w:ilvl="0" w:tplc="F55EA334">
        <w:start w:val="1"/>
        <w:numFmt w:val="decimal"/>
        <w:lvlText w:val="%1)"/>
        <w:lvlJc w:val="left"/>
        <w:pPr>
          <w:ind w:left="720" w:hanging="360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B1"/>
    <w:rsid w:val="001C37CB"/>
    <w:rsid w:val="00267E23"/>
    <w:rsid w:val="00525756"/>
    <w:rsid w:val="00582F7A"/>
    <w:rsid w:val="006C2F0B"/>
    <w:rsid w:val="007756BF"/>
    <w:rsid w:val="0080463B"/>
    <w:rsid w:val="00900540"/>
    <w:rsid w:val="00C15023"/>
    <w:rsid w:val="00C743C9"/>
    <w:rsid w:val="00C8348A"/>
    <w:rsid w:val="00CF279C"/>
    <w:rsid w:val="00DA38E5"/>
    <w:rsid w:val="00DE0095"/>
    <w:rsid w:val="00E7483E"/>
    <w:rsid w:val="00F13AC8"/>
    <w:rsid w:val="00F6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4A86A"/>
  <w15:docId w15:val="{BBCAD94D-06DF-445E-A8C4-7501312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E23"/>
    <w:pPr>
      <w:keepNext/>
      <w:numPr>
        <w:numId w:val="1"/>
      </w:numPr>
      <w:tabs>
        <w:tab w:val="left" w:pos="426"/>
      </w:tabs>
      <w:suppressAutoHyphens/>
      <w:spacing w:line="400" w:lineRule="exact"/>
      <w:outlineLvl w:val="0"/>
    </w:pPr>
    <w:rPr>
      <w:rFonts w:eastAsia="Times New Roman"/>
      <w:sz w:val="26"/>
      <w:szCs w:val="20"/>
      <w:u w:color="00000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67E23"/>
    <w:pPr>
      <w:keepNext/>
      <w:numPr>
        <w:ilvl w:val="1"/>
        <w:numId w:val="1"/>
      </w:numPr>
      <w:tabs>
        <w:tab w:val="left" w:pos="426"/>
      </w:tabs>
      <w:suppressAutoHyphens/>
      <w:spacing w:line="400" w:lineRule="exact"/>
      <w:jc w:val="center"/>
      <w:outlineLvl w:val="1"/>
    </w:pPr>
    <w:rPr>
      <w:rFonts w:eastAsia="Times New Roman"/>
      <w:b/>
      <w:sz w:val="26"/>
      <w:szCs w:val="20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267E23"/>
    <w:rPr>
      <w:sz w:val="26"/>
      <w:u w:color="000000"/>
      <w:lang w:eastAsia="ar-SA"/>
    </w:rPr>
  </w:style>
  <w:style w:type="character" w:customStyle="1" w:styleId="Nagwek2Znak">
    <w:name w:val="Nagłówek 2 Znak"/>
    <w:basedOn w:val="Domylnaczcionkaakapitu"/>
    <w:link w:val="Nagwek2"/>
    <w:rsid w:val="00267E23"/>
    <w:rPr>
      <w:b/>
      <w:sz w:val="26"/>
      <w:u w:color="00000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E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E23"/>
    <w:rPr>
      <w:rFonts w:eastAsiaTheme="minorEastAsia"/>
    </w:rPr>
  </w:style>
  <w:style w:type="table" w:customStyle="1" w:styleId="TableNormal">
    <w:name w:val="Table Normal"/>
    <w:rsid w:val="00267E2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rsid w:val="00267E23"/>
    <w:pPr>
      <w:numPr>
        <w:numId w:val="1"/>
      </w:numPr>
    </w:pPr>
  </w:style>
  <w:style w:type="numbering" w:customStyle="1" w:styleId="Zaimportowanystyl2">
    <w:name w:val="Zaimportowany styl 2"/>
    <w:rsid w:val="00267E23"/>
    <w:pPr>
      <w:numPr>
        <w:numId w:val="6"/>
      </w:numPr>
    </w:pPr>
  </w:style>
  <w:style w:type="numbering" w:customStyle="1" w:styleId="Zaimportowanystyl3">
    <w:name w:val="Zaimportowany styl 3"/>
    <w:rsid w:val="00267E23"/>
    <w:pPr>
      <w:numPr>
        <w:numId w:val="13"/>
      </w:numPr>
    </w:pPr>
  </w:style>
  <w:style w:type="numbering" w:customStyle="1" w:styleId="Zaimportowanystyl21">
    <w:name w:val="Zaimportowany styl 21"/>
    <w:rsid w:val="00267E23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900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540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54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5B71-8CE3-4944-9712-48647A2E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1687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REMONT DROGI GMINNEJ W M. BIAŁE KWACZOŁY.KST</vt:lpstr>
    </vt:vector>
  </TitlesOfParts>
  <Company/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 DROGI GMINNEJ W M. BIAŁE KWACZOŁY.KST</dc:title>
  <dc:creator>w10</dc:creator>
  <cp:lastModifiedBy>Sekretarz</cp:lastModifiedBy>
  <cp:revision>2</cp:revision>
  <dcterms:created xsi:type="dcterms:W3CDTF">2023-09-04T11:19:00Z</dcterms:created>
  <dcterms:modified xsi:type="dcterms:W3CDTF">2023-09-04T11:19:00Z</dcterms:modified>
</cp:coreProperties>
</file>