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bookmarkStart w:id="0" w:name="_GoBack"/>
      <w:r w:rsidRPr="00AD6213">
        <w:rPr>
          <w:rFonts w:ascii="Tahoma" w:eastAsia="Times New Roman" w:hAnsi="Tahoma" w:cs="Tahoma"/>
          <w:sz w:val="18"/>
          <w:szCs w:val="18"/>
          <w:lang w:eastAsia="pl-PL"/>
        </w:rPr>
        <w:t xml:space="preserve">Ogłoszenie nr 500259507-N-2018 </w:t>
      </w:r>
      <w:bookmarkEnd w:id="0"/>
      <w:r w:rsidRPr="00AD6213">
        <w:rPr>
          <w:rFonts w:ascii="Tahoma" w:eastAsia="Times New Roman" w:hAnsi="Tahoma" w:cs="Tahoma"/>
          <w:sz w:val="18"/>
          <w:szCs w:val="18"/>
          <w:lang w:eastAsia="pl-PL"/>
        </w:rPr>
        <w:t xml:space="preserve">z dnia 29-10-2018 r.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Gmina Boguty-Pianki: Przebudowa stacji uzdatniania wody w Zawistach-Dworakach-zadanie I</w:t>
      </w:r>
      <w:r w:rsidRPr="00AD6213">
        <w:rPr>
          <w:rFonts w:ascii="Tahoma" w:eastAsia="Times New Roman" w:hAnsi="Tahoma" w:cs="Tahoma"/>
          <w:sz w:val="18"/>
          <w:szCs w:val="18"/>
          <w:lang w:eastAsia="pl-PL"/>
        </w:rPr>
        <w:br/>
      </w:r>
      <w:r w:rsidRPr="00AD6213">
        <w:rPr>
          <w:rFonts w:ascii="Tahoma" w:eastAsia="Times New Roman" w:hAnsi="Tahoma" w:cs="Tahoma"/>
          <w:sz w:val="18"/>
          <w:szCs w:val="18"/>
          <w:lang w:eastAsia="pl-PL"/>
        </w:rPr>
        <w:br/>
        <w:t xml:space="preserve">OGŁOSZENIE O UDZIELENIU ZAMÓWIENIA - Roboty budowlane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Zamieszczanie ogłoszenia:</w:t>
      </w:r>
      <w:r w:rsidRPr="00AD6213">
        <w:rPr>
          <w:rFonts w:ascii="Tahoma" w:eastAsia="Times New Roman" w:hAnsi="Tahoma" w:cs="Tahoma"/>
          <w:sz w:val="18"/>
          <w:szCs w:val="18"/>
          <w:lang w:eastAsia="pl-PL"/>
        </w:rPr>
        <w:t xml:space="preserv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 xml:space="preserve">obowiązkowe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Ogłoszenie dotyczy:</w:t>
      </w:r>
      <w:r w:rsidRPr="00AD6213">
        <w:rPr>
          <w:rFonts w:ascii="Tahoma" w:eastAsia="Times New Roman" w:hAnsi="Tahoma" w:cs="Tahoma"/>
          <w:sz w:val="18"/>
          <w:szCs w:val="18"/>
          <w:lang w:eastAsia="pl-PL"/>
        </w:rPr>
        <w:t xml:space="preserv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 xml:space="preserve">zamówienia publicznego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 xml:space="preserve">Zamówienie dotyczy projektu lub programu współfinansowanego ze środków Unii Europejskiej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 xml:space="preserve">nie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Zamówienie było przedmiotem ogłoszenia w Biuletynie Zamówień Publicznych:</w:t>
      </w:r>
      <w:r w:rsidRPr="00AD6213">
        <w:rPr>
          <w:rFonts w:ascii="Tahoma" w:eastAsia="Times New Roman" w:hAnsi="Tahoma" w:cs="Tahoma"/>
          <w:sz w:val="18"/>
          <w:szCs w:val="18"/>
          <w:lang w:eastAsia="pl-PL"/>
        </w:rPr>
        <w:t xml:space="preserv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 xml:space="preserve">tak </w:t>
      </w:r>
      <w:r w:rsidRPr="00AD6213">
        <w:rPr>
          <w:rFonts w:ascii="Tahoma" w:eastAsia="Times New Roman" w:hAnsi="Tahoma" w:cs="Tahoma"/>
          <w:sz w:val="18"/>
          <w:szCs w:val="18"/>
          <w:lang w:eastAsia="pl-PL"/>
        </w:rPr>
        <w:br/>
        <w:t xml:space="preserve">Numer ogłoszenia: 584060-N-2018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Ogłoszenie o zmianie ogłoszenia zostało zamieszczone w Biuletynie Zamówień Publicznych:</w:t>
      </w:r>
      <w:r w:rsidRPr="00AD6213">
        <w:rPr>
          <w:rFonts w:ascii="Tahoma" w:eastAsia="Times New Roman" w:hAnsi="Tahoma" w:cs="Tahoma"/>
          <w:sz w:val="18"/>
          <w:szCs w:val="18"/>
          <w:lang w:eastAsia="pl-PL"/>
        </w:rPr>
        <w:t xml:space="preserv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 xml:space="preserve">tak </w:t>
      </w:r>
      <w:r w:rsidRPr="00AD6213">
        <w:rPr>
          <w:rFonts w:ascii="Tahoma" w:eastAsia="Times New Roman" w:hAnsi="Tahoma" w:cs="Tahoma"/>
          <w:sz w:val="18"/>
          <w:szCs w:val="18"/>
          <w:lang w:eastAsia="pl-PL"/>
        </w:rPr>
        <w:br/>
        <w:t xml:space="preserve">Numer ogłoszenia: 500196751-N-2018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u w:val="single"/>
          <w:lang w:eastAsia="pl-PL"/>
        </w:rPr>
        <w:t>SEKCJA I: ZAMAWIAJĄCY</w:t>
      </w:r>
      <w:r w:rsidRPr="00AD6213">
        <w:rPr>
          <w:rFonts w:ascii="Tahoma" w:eastAsia="Times New Roman" w:hAnsi="Tahoma" w:cs="Tahoma"/>
          <w:sz w:val="18"/>
          <w:szCs w:val="18"/>
          <w:lang w:eastAsia="pl-PL"/>
        </w:rPr>
        <w:t xml:space="preserv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 xml:space="preserve">I. 1) NAZWA I ADRES: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 xml:space="preserve">Gmina Boguty-Pianki, Krajowy numer identyfikacyjny 45067009000000, ul. Aleja Papieża Jana Pawła II  45, 07325   Boguty-Pianki, woj. mazowieckie, państwo Polska, tel. 862 775 003, e-mail ugbogut@wp.pl, faks 86 275 003. </w:t>
      </w:r>
      <w:r w:rsidRPr="00AD6213">
        <w:rPr>
          <w:rFonts w:ascii="Tahoma" w:eastAsia="Times New Roman" w:hAnsi="Tahoma" w:cs="Tahoma"/>
          <w:sz w:val="18"/>
          <w:szCs w:val="18"/>
          <w:lang w:eastAsia="pl-PL"/>
        </w:rPr>
        <w:br/>
        <w:t>Adres strony internetowej (</w:t>
      </w:r>
      <w:proofErr w:type="spellStart"/>
      <w:r w:rsidRPr="00AD6213">
        <w:rPr>
          <w:rFonts w:ascii="Tahoma" w:eastAsia="Times New Roman" w:hAnsi="Tahoma" w:cs="Tahoma"/>
          <w:sz w:val="18"/>
          <w:szCs w:val="18"/>
          <w:lang w:eastAsia="pl-PL"/>
        </w:rPr>
        <w:t>url</w:t>
      </w:r>
      <w:proofErr w:type="spellEnd"/>
      <w:r w:rsidRPr="00AD6213">
        <w:rPr>
          <w:rFonts w:ascii="Tahoma" w:eastAsia="Times New Roman" w:hAnsi="Tahoma" w:cs="Tahoma"/>
          <w:sz w:val="18"/>
          <w:szCs w:val="18"/>
          <w:lang w:eastAsia="pl-PL"/>
        </w:rPr>
        <w:t xml:space="preserve">): </w:t>
      </w:r>
      <w:r w:rsidRPr="00AD6213">
        <w:rPr>
          <w:rFonts w:ascii="Tahoma" w:eastAsia="Times New Roman" w:hAnsi="Tahoma" w:cs="Tahoma"/>
          <w:sz w:val="18"/>
          <w:szCs w:val="18"/>
          <w:lang w:eastAsia="pl-PL"/>
        </w:rPr>
        <w:br/>
        <w:t xml:space="preserve">Adres strony internetowej, pod którym można uzyskać dostęp do narzędzi i urządzeń lub formatów plików, które nie są ogólnie dostępne: </w:t>
      </w:r>
      <w:r w:rsidRPr="00AD6213">
        <w:rPr>
          <w:rFonts w:ascii="Tahoma" w:eastAsia="Times New Roman" w:hAnsi="Tahoma" w:cs="Tahoma"/>
          <w:sz w:val="18"/>
          <w:szCs w:val="18"/>
          <w:lang w:eastAsia="pl-PL"/>
        </w:rPr>
        <w:br/>
        <w:t xml:space="preserve">http://boguty-pianki.bipgmina.pl/wiadomosci/3/lista/przetargi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I.2) RODZAJ ZAMAWIAJĄCEGO:</w:t>
      </w:r>
      <w:r w:rsidRPr="00AD6213">
        <w:rPr>
          <w:rFonts w:ascii="Tahoma" w:eastAsia="Times New Roman" w:hAnsi="Tahoma" w:cs="Tahoma"/>
          <w:sz w:val="18"/>
          <w:szCs w:val="18"/>
          <w:lang w:eastAsia="pl-PL"/>
        </w:rPr>
        <w:t xml:space="preserv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Administracja samorządowa</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u w:val="single"/>
          <w:lang w:eastAsia="pl-PL"/>
        </w:rPr>
        <w:t xml:space="preserve">SEKCJA II: PRZEDMIOT ZAMÓWIENIA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 xml:space="preserve">II.1) Nazwa nadana zamówieniu przez zamawiającego: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 xml:space="preserve">Przebudowa stacji uzdatniania wody w Zawistach-Dworakach-zadanie I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II.2) Rodzaj zamówienia:</w:t>
      </w:r>
      <w:r w:rsidRPr="00AD6213">
        <w:rPr>
          <w:rFonts w:ascii="Tahoma" w:eastAsia="Times New Roman" w:hAnsi="Tahoma" w:cs="Tahoma"/>
          <w:sz w:val="18"/>
          <w:szCs w:val="18"/>
          <w:lang w:eastAsia="pl-PL"/>
        </w:rPr>
        <w:t xml:space="preserv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 xml:space="preserve">Roboty budowlane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 xml:space="preserve">II.3) Krótki opis przedmiotu zamówienia </w:t>
      </w:r>
      <w:r w:rsidRPr="00AD6213">
        <w:rPr>
          <w:rFonts w:ascii="Tahoma" w:eastAsia="Times New Roman" w:hAnsi="Tahoma" w:cs="Tahoma"/>
          <w:i/>
          <w:iCs/>
          <w:sz w:val="18"/>
          <w:szCs w:val="18"/>
          <w:lang w:eastAsia="pl-PL"/>
        </w:rPr>
        <w:t>(wielkość, zakres, rodzaj i ilość dostaw, usług lub robót budowlanych lub określenie zapotrzebowania i wymagań )</w:t>
      </w:r>
      <w:r w:rsidRPr="00AD6213">
        <w:rPr>
          <w:rFonts w:ascii="Tahoma" w:eastAsia="Times New Roman" w:hAnsi="Tahoma" w:cs="Tahoma"/>
          <w:sz w:val="18"/>
          <w:szCs w:val="18"/>
          <w:lang w:eastAsia="pl-PL"/>
        </w:rPr>
        <w:t xml:space="preserve"> </w:t>
      </w:r>
      <w:r w:rsidRPr="00AD6213">
        <w:rPr>
          <w:rFonts w:ascii="Tahoma" w:eastAsia="Times New Roman" w:hAnsi="Tahoma" w:cs="Tahoma"/>
          <w:b/>
          <w:bCs/>
          <w:sz w:val="18"/>
          <w:szCs w:val="18"/>
          <w:lang w:eastAsia="pl-PL"/>
        </w:rPr>
        <w:t>a w przypadku partnerstwa innowacyjnego - określenie zapotrzebowania na innowacyjny produkt, usługę lub roboty budowlane:</w:t>
      </w:r>
      <w:r w:rsidRPr="00AD6213">
        <w:rPr>
          <w:rFonts w:ascii="Tahoma" w:eastAsia="Times New Roman" w:hAnsi="Tahoma" w:cs="Tahoma"/>
          <w:sz w:val="18"/>
          <w:szCs w:val="18"/>
          <w:lang w:eastAsia="pl-PL"/>
        </w:rPr>
        <w:t xml:space="preserv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 xml:space="preserve">1. Przedmiotem zamówienia objętego niniejszym przetargiem nieograniczonym jest wykonanie dokumentacji projektowej z uzgodnieniami i robót budowlanych zadania: „Zaprojektowanie i budowa 2 zbiorników wyrównawczych każdy o pojemności 100 m3 (fundamenty pod zbiorniki wyrównawcze, rurociągi doprowadzające wodę do zestawu hydroforowego) oraz dostawa, montaż i uruchomienie hydroforowego zestawu pompowego stacji uzdatniania wody w Zawistach-Dworakach” lokalizacja na działce nr 9/1 w miejscowości Zawisty-Dworaki, obręb ewidencyjny Zawisty-Dworaki, gmina Boguty-Pianki . 2. Przedmiot zamówienia obejmuje prace projektowe wykonane zgodnie z obowiązującymi przepisami prawa budowlanego oraz roboty budowlane. 2.1 Zakres projektowanych robót budowlanych obejmuje 2 zbiorniki wyrównawcze, rurociągi łączące zbiorniki z zestawem hydroforowym i siecią, instalacje elektryczne, instalacje wodociągowe i kanalizacyjne. w zakresie robót technologicznych - budowa 2 zbiorników wyrównawczych ze stali nierdzewnej 3. Zbiorniki wyrównawcze wody czystej. Zbiornik wyrównawczy zostanie zamontowany na fundamencie w terenie. Zbiorniki należy zlokalizować w terenie na odcinku pomiędzy studniami głębinowymi a budynkiem stacji uzdatniania wody. Przy króćcach rurowych zbiornika zaprojektować żelbetową komorę z armaturą odcinającą zlokalizowaną w pobliżu fundamentu zbiornika lub alternatywnie, zamiast armatury w komorze żelbetowej, można wykonać armaturę odcinającą bez komory żelbetowej, stanowiącą terenowe zasuwy z żeliwa sferoidalnego w obudowach do zasuw, ze skrzynkami ulicznymi obudowanymi pierścieniami betonowymi. Poza standardowym wyposażeniem, zbiorniki powinny być wyposażone w: - izolację zewnętrzną np. pianką PUR (zbiornik w okresie zimowym będzie narażony na działanie temperatur ujemnych; izolacja ma skutecznie zapobiegać zamarzaniu wody w sytuacjach niskich temperatur); - wskaźniki poziomu cieczy (poziomowskazy); - ·drabiny z TWS lub ze stali KO (wewnętrzne oraz zewnętrzne); - podest obsługowy (umożliwiający konserwację oraz obsługę </w:t>
      </w:r>
      <w:proofErr w:type="spellStart"/>
      <w:r w:rsidRPr="00AD6213">
        <w:rPr>
          <w:rFonts w:ascii="Tahoma" w:eastAsia="Times New Roman" w:hAnsi="Tahoma" w:cs="Tahoma"/>
          <w:sz w:val="18"/>
          <w:szCs w:val="18"/>
          <w:lang w:eastAsia="pl-PL"/>
        </w:rPr>
        <w:t>pracującegourządzenia</w:t>
      </w:r>
      <w:proofErr w:type="spellEnd"/>
      <w:r w:rsidRPr="00AD6213">
        <w:rPr>
          <w:rFonts w:ascii="Tahoma" w:eastAsia="Times New Roman" w:hAnsi="Tahoma" w:cs="Tahoma"/>
          <w:sz w:val="18"/>
          <w:szCs w:val="18"/>
          <w:lang w:eastAsia="pl-PL"/>
        </w:rPr>
        <w:t xml:space="preserve">). Rurociągi łączące SUW i zbiorniki wyrównawcze. Dla połączenia zbiorników ze stacją uzdatniania wody należy zaprojektować następujące rurociągi, stanowiące połączenia </w:t>
      </w:r>
      <w:proofErr w:type="spellStart"/>
      <w:r w:rsidRPr="00AD6213">
        <w:rPr>
          <w:rFonts w:ascii="Tahoma" w:eastAsia="Times New Roman" w:hAnsi="Tahoma" w:cs="Tahoma"/>
          <w:sz w:val="18"/>
          <w:szCs w:val="18"/>
          <w:lang w:eastAsia="pl-PL"/>
        </w:rPr>
        <w:t>międzyobiektowe</w:t>
      </w:r>
      <w:proofErr w:type="spellEnd"/>
      <w:r w:rsidRPr="00AD6213">
        <w:rPr>
          <w:rFonts w:ascii="Tahoma" w:eastAsia="Times New Roman" w:hAnsi="Tahoma" w:cs="Tahoma"/>
          <w:sz w:val="18"/>
          <w:szCs w:val="18"/>
          <w:lang w:eastAsia="pl-PL"/>
        </w:rPr>
        <w:t xml:space="preserve">: - rurociąg doprowadzający wodę uzdatnioną z budynku SUW do zbiornika wyrównawczego – rury PE 125 SDR 17 (PN 10,0 bar); - rurociąg doprowadzający wodę uzdatnioną ze zbiornika wyrównawczego do pompowego zestawu hydroforowego w budynku SUW – rury PE 140 SDR 17 (PN 10,0 bar); - rurociąg spustowy i przelewowy odprowadzający wodę ze zbiornika na poletko filtracyjne – rury PCV 160 typu ciężkiego. - rurociąg doprowadzający wodę z hydroforowego zestawu pompowego do sieci wodociągowej. 4. Hydroforowy zestaw pompowy Zestawy hydroforowy jako układ równoległe pracujących kilku </w:t>
      </w:r>
      <w:r w:rsidRPr="00AD6213">
        <w:rPr>
          <w:rFonts w:ascii="Tahoma" w:eastAsia="Times New Roman" w:hAnsi="Tahoma" w:cs="Tahoma"/>
          <w:sz w:val="18"/>
          <w:szCs w:val="18"/>
          <w:lang w:eastAsia="pl-PL"/>
        </w:rPr>
        <w:lastRenderedPageBreak/>
        <w:t xml:space="preserve">pomp, przeznaczony do przetłaczania wody, podnoszenia ciśnienia w sieciach wodociągowych, kompensacji strat hydraulicznych wynikających z charakterystyki zasilanego rurociągu. Zestawy pompowe przeznaczony do pompowania wody pitnej powinny posiadać co najmniej następujące parametry techniczne zapewniające dostawę wody uzdatnionej: - wydajność Q h 70 m3 -100 m3 /h; Q d śr. m 3 1000 m3 /d - wysokość podnoszenia 10-100 m -wyposażenie zestawu hydroforowego w armaturę ze stali nierdzewnej kwasoodpornej, - układ sterowania zabudowany w szafie o stopniu ochrony zapewniającym bezpieczną pracę w budynku stacji SUW. 5. Roboty elektryczne: Roboty wewnętrzne, Instalacja zasilająca hydroforowy zestaw pompowy, Roboty zewnętrzne, Zbiornik retencyjny Z1, Zbiornik retencyjny Z2, - Praca pomp: przemienna - Zabezpieczenie przed </w:t>
      </w:r>
      <w:proofErr w:type="spellStart"/>
      <w:r w:rsidRPr="00AD6213">
        <w:rPr>
          <w:rFonts w:ascii="Tahoma" w:eastAsia="Times New Roman" w:hAnsi="Tahoma" w:cs="Tahoma"/>
          <w:sz w:val="18"/>
          <w:szCs w:val="18"/>
          <w:lang w:eastAsia="pl-PL"/>
        </w:rPr>
        <w:t>suchobiegiem</w:t>
      </w:r>
      <w:proofErr w:type="spellEnd"/>
      <w:r w:rsidRPr="00AD6213">
        <w:rPr>
          <w:rFonts w:ascii="Tahoma" w:eastAsia="Times New Roman" w:hAnsi="Tahoma" w:cs="Tahoma"/>
          <w:sz w:val="18"/>
          <w:szCs w:val="18"/>
          <w:lang w:eastAsia="pl-PL"/>
        </w:rPr>
        <w:t xml:space="preserve">: na wyposażeniu zestawu 6. Przedmiotem zamówienia jest również: 6.1 wykonanie badań wody – w zakresie monitoringu przeglądowego zgodnie z Rozporządzeniem Ministra Zdrowia z dnia 13.11.2015 r. w sprawie jakości wody przeznaczonej do spożycia przez ludzi (Dz.U.2015.1989 z dnia 2015.11.27) – w celu określenia efektu i prawidłowości funkcjonowania stacji pod kątem \ technologicznym i ekologicznym (egzemplarze papierowe). 6.2 wykonanie branżowego projektu wykonawczego dotyczącego montażu, uruchomienia, zasilania stacji tymczasowej uzdatniania wody 6.3 wykonanie operatu kolaudacyjnego, umożliwiającego uzyskanie przez Zamawiającego pozwolenia na użytkowanie dla inwestycji objętej zamówieniem. Operat kolaudacyjny musi zostać zatwierdzony przez powołanego przez Zamawiającego inspektora nadzoru. (2 egzemplarze papierowe oraz wersja elektroniczna). 6.4 szkolenie personelu Zamawiającego 6.5 Szczegółowy opis przedmiotu zamówienia przedstawia: a) specyfikacje techniczne wykonania i odbioru robót budowlanych Załącznik nr 11 do SIWZ b) w każdym przypadku gdy w opisie przedmiotu zamówienia wskazano nazwę producenta znak towarowy lub określenie wskazujące produkt lub dostawcę dodaje się do tego wskazania wyrazy „lub równoważny”. „Zamawiający dopuszcza złożenie oferty z powołaniem się na rozwiązania równoważne opisywanym przez zamawiającego (ofert równoważnych). W przypadku składania takich ofert Wykonawca musi przedłożyć wykaz innych niż wskazanych przykładowo w Programie funkcjonalno-użytkowym materiałów i urządzeń wraz z odpowiednimi dokumentami, opisującymi ich parametry techniczne (np. karty katalogowe), pozwalające jednoznacznie stwierdzić, że są one równoważne w stosunku do wskazanych przez Zamawiającego w Załączniku nr 10 do SIWZ.” c) W każdym przypadku określonym w programie funkcjonalnoużytkowym oraz specyfikacji technicznej wykonania i odbioru robót, opisu przedmiotu zamówienia za pomocą norm, aprobat, specyfikacji technicznych i systemów odniesienia (w tym atestów), Zamawiający dopuszcza rozwiązania równoważne opisywanym, zgodnie z art. 30 ust. 4 ustawy </w:t>
      </w:r>
      <w:proofErr w:type="spellStart"/>
      <w:r w:rsidRPr="00AD6213">
        <w:rPr>
          <w:rFonts w:ascii="Tahoma" w:eastAsia="Times New Roman" w:hAnsi="Tahoma" w:cs="Tahoma"/>
          <w:sz w:val="18"/>
          <w:szCs w:val="18"/>
          <w:lang w:eastAsia="pl-PL"/>
        </w:rPr>
        <w:t>Pzp</w:t>
      </w:r>
      <w:proofErr w:type="spellEnd"/>
      <w:r w:rsidRPr="00AD6213">
        <w:rPr>
          <w:rFonts w:ascii="Tahoma" w:eastAsia="Times New Roman" w:hAnsi="Tahoma" w:cs="Tahoma"/>
          <w:sz w:val="18"/>
          <w:szCs w:val="18"/>
          <w:lang w:eastAsia="pl-PL"/>
        </w:rPr>
        <w:t xml:space="preserve">. W każdym przypadku wskazania w programie funkcjonalnoużytkowym oraz specyfikacji technicznej wykonania i odbioru robót konkretnej nazwy podmiotu uprawnionego do kontroli jakości, jako wydającego wymagany atest, certyfikat lub inny dokument, Zamawiający dopuszcza możliwość wystawienia takich dokumentów przez równoważną „uznaną instytucję”, w rozumieniu art. 23 ust. 7 dyrektywy 2004/18/WE Parlamentu Europejskiego i Rady z dnia 31 marca 2004 r. w sprawie koordynacji procedur udzielania zamówień publicznych na roboty budowlane, dostawy i usługi (Dz. U. L 134 z 30.4.2004, str. 114) działającą w innych Państwach Unii Europejskiej. d) Zaleca się, aby Wykonawca dokonał wizji lokalnej na terenie objętym zamówieniem w celu dokonania oceny dokumentów i informacji przekazanych w ramach niniejszego postępowania. 7. Wymagania dotyczące sposobu realizacji zamówienia: 7.1. Wykonawca zobowiązuje się do wykonania przedmiotu zamówienia zgodnie z programem funkcjonalnoużytkowym i specyfikacją techniczną wykonania i odbioru robót opracowania technologii uzdatniania wody i udzielenia pisemnej gwarancji jakości należytego wykonania i użytych materiałów na okres co najmniej 60 miesięcy od dnia przekazania przedmiotu zamówienia do użytkowania. Wzór gwarancji określa załącznik nr 9 do SIWZ. Wykonawca zobowiązuje się w czasie trwania gwarancji do nieodpłatnego usuwania zgłaszanych przez Zamawiającego telefonicznie albo faksem usterek w terminie 30 dni. 7.2. Wykonawca dostarczy dokumentację techniczną oraz przebuduje SUW c zakres prac obejmuje: a) niezbędną do wykonania robót dokumentację budowlaną b) roboty ogólnobudowlane - fundamenty pod zbiorniki wyrównawcze z komorą zasuw, c) roboty technologiczno-instalacyjnych (branża sanitarna) - sieci zewnętrzne </w:t>
      </w:r>
      <w:proofErr w:type="spellStart"/>
      <w:r w:rsidRPr="00AD6213">
        <w:rPr>
          <w:rFonts w:ascii="Tahoma" w:eastAsia="Times New Roman" w:hAnsi="Tahoma" w:cs="Tahoma"/>
          <w:sz w:val="18"/>
          <w:szCs w:val="18"/>
          <w:lang w:eastAsia="pl-PL"/>
        </w:rPr>
        <w:t>wod</w:t>
      </w:r>
      <w:proofErr w:type="spellEnd"/>
      <w:r w:rsidRPr="00AD6213">
        <w:rPr>
          <w:rFonts w:ascii="Tahoma" w:eastAsia="Times New Roman" w:hAnsi="Tahoma" w:cs="Tahoma"/>
          <w:sz w:val="18"/>
          <w:szCs w:val="18"/>
          <w:lang w:eastAsia="pl-PL"/>
        </w:rPr>
        <w:t xml:space="preserve">. – </w:t>
      </w:r>
      <w:proofErr w:type="spellStart"/>
      <w:r w:rsidRPr="00AD6213">
        <w:rPr>
          <w:rFonts w:ascii="Tahoma" w:eastAsia="Times New Roman" w:hAnsi="Tahoma" w:cs="Tahoma"/>
          <w:sz w:val="18"/>
          <w:szCs w:val="18"/>
          <w:lang w:eastAsia="pl-PL"/>
        </w:rPr>
        <w:t>kan</w:t>
      </w:r>
      <w:proofErr w:type="spellEnd"/>
      <w:r w:rsidRPr="00AD6213">
        <w:rPr>
          <w:rFonts w:ascii="Tahoma" w:eastAsia="Times New Roman" w:hAnsi="Tahoma" w:cs="Tahoma"/>
          <w:sz w:val="18"/>
          <w:szCs w:val="18"/>
          <w:lang w:eastAsia="pl-PL"/>
        </w:rPr>
        <w:t xml:space="preserve"> - zbiorniki wyrównawcze metalowe ze stali kwasoodpornej z osprzętem 2 x 100 m3 - pompownia II stopnia hydroforowy zestaw pompowy d) roboty branży elektryczna - instalacja elektryczna technologiczna (sterowanie i automatyka) e) dokumentacja technologiczna wykonana dla przebudowy stacji uzdatniania wody w Zawistach-Dworakach 7.3. W przypadku wystąpienia konieczności naprawy poza wykonanymi obiektami budowlanymi Wykonawca nieodpłatnie odbierze wadliwe i dostarczy naprawione części zamówienia na własny koszt. 7.4. Wykonawca ponosi wszelkie koszty za ewentualne szkody wyrządzone osobom trzecim w trakcie realizacji zamówienia albo jego części. 7.5 . Roboty budowlane będą prowadzone podczas ciągłej pracy stacji uzdatniania wody, eksploatowanej przez użytkownika, Przerwy technologiczne, np. spowodowane włączeniem nowych urządzeń, należy wcześniej zgłosić pisemnie i uzyskać pisemną zgodę użytkownika i Inspektora nadzoru wraz z dopuszczalnym czasem wyłączenia z pracy urządzeń. Uwaga!: Zamawiający informuje, że wykonawca powinien przewidzieć na czas podłączenia zbiorników retencyjnych i hydroforowego zestawu pompowego (w celu zapewnienia ciągłości dostaw wody), montaż tymczasowej stacji uzdatniania wody – spełniającej minimalne zapotrzebowanie na wodę około 30 m3 /h oraz wymagania dotyczące jakości wody wprowadzanej ze stacji do sieci wodociągowej w okresie prowadzenia prac rozbudowy SUW. Wykonawca w okresie trwania robót budowlanych przejmie odpowiedzialność za funkcjonowanie tymczasowej stacji uzdatniania wody. Przerwy spowodowane włączeniem urządzeń należy uzgodnić z Zamawiającym i Inspektorem nadzoru i uzyskać pisemną akceptację. Wykonawca składając ofertę w niniejszym postępowaniu powinien przewidzieć koszt montażu tymczasowej stacji uzdatniania wody. Prace objęte przedmiotem zamówienia </w:t>
      </w:r>
      <w:r w:rsidRPr="00AD6213">
        <w:rPr>
          <w:rFonts w:ascii="Tahoma" w:eastAsia="Times New Roman" w:hAnsi="Tahoma" w:cs="Tahoma"/>
          <w:sz w:val="18"/>
          <w:szCs w:val="18"/>
          <w:lang w:eastAsia="pl-PL"/>
        </w:rPr>
        <w:lastRenderedPageBreak/>
        <w:t xml:space="preserve">muszą być wykonane zgodnie z obowiązującymi przepisami prawa, w tym ustawy Prawo Budowlane oraz wydanymi na jego podstawie aktami wykonawczymi, a także zasadami wiedzy technicznej.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II.4) Informacja o częściach zamówienia:</w:t>
      </w:r>
      <w:r w:rsidRPr="00AD6213">
        <w:rPr>
          <w:rFonts w:ascii="Tahoma" w:eastAsia="Times New Roman" w:hAnsi="Tahoma" w:cs="Tahoma"/>
          <w:sz w:val="18"/>
          <w:szCs w:val="18"/>
          <w:lang w:eastAsia="pl-PL"/>
        </w:rPr>
        <w:t xml:space="preserve"> </w:t>
      </w:r>
      <w:r w:rsidRPr="00AD6213">
        <w:rPr>
          <w:rFonts w:ascii="Tahoma" w:eastAsia="Times New Roman" w:hAnsi="Tahoma" w:cs="Tahoma"/>
          <w:sz w:val="18"/>
          <w:szCs w:val="18"/>
          <w:lang w:eastAsia="pl-PL"/>
        </w:rPr>
        <w:br/>
      </w:r>
      <w:r w:rsidRPr="00AD6213">
        <w:rPr>
          <w:rFonts w:ascii="Tahoma" w:eastAsia="Times New Roman" w:hAnsi="Tahoma" w:cs="Tahoma"/>
          <w:b/>
          <w:bCs/>
          <w:sz w:val="18"/>
          <w:szCs w:val="18"/>
          <w:lang w:eastAsia="pl-PL"/>
        </w:rPr>
        <w:t>Zamówienie było podzielone na części:</w:t>
      </w:r>
      <w:r w:rsidRPr="00AD6213">
        <w:rPr>
          <w:rFonts w:ascii="Tahoma" w:eastAsia="Times New Roman" w:hAnsi="Tahoma" w:cs="Tahoma"/>
          <w:sz w:val="18"/>
          <w:szCs w:val="18"/>
          <w:lang w:eastAsia="pl-PL"/>
        </w:rPr>
        <w:t xml:space="preserv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 xml:space="preserve">nie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II.5) Główny Kod CPV:</w:t>
      </w:r>
      <w:r w:rsidRPr="00AD6213">
        <w:rPr>
          <w:rFonts w:ascii="Tahoma" w:eastAsia="Times New Roman" w:hAnsi="Tahoma" w:cs="Tahoma"/>
          <w:sz w:val="18"/>
          <w:szCs w:val="18"/>
          <w:lang w:eastAsia="pl-PL"/>
        </w:rPr>
        <w:t xml:space="preserve"> 45220000-5</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 xml:space="preserve">Dodatkowe kody CPV: </w:t>
      </w:r>
      <w:r w:rsidRPr="00AD6213">
        <w:rPr>
          <w:rFonts w:ascii="Tahoma" w:eastAsia="Times New Roman" w:hAnsi="Tahoma" w:cs="Tahoma"/>
          <w:sz w:val="18"/>
          <w:szCs w:val="18"/>
          <w:lang w:eastAsia="pl-PL"/>
        </w:rPr>
        <w:t xml:space="preserve">45111300-1, 45223500-1, 45262300-4, 45215000-7, 45232150-8, 45220000-5, 45332300-6, 45231300-8, 45232460-4, 45330000-9, 45310000-3, 45231400-9, 45312310-3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u w:val="single"/>
          <w:lang w:eastAsia="pl-PL"/>
        </w:rPr>
        <w:t xml:space="preserve">SEKCJA III: PROCEDURA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 xml:space="preserve">III.1) TRYB UDZIELENIA ZAMÓWIENIA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Przetarg nieograniczony</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 xml:space="preserve">III.2) Ogłoszenie dotyczy zakończenia dynamicznego systemu zakupów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nie</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 xml:space="preserve">III.3) Informacje dodatkowe: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u w:val="single"/>
          <w:lang w:eastAsia="pl-PL"/>
        </w:rPr>
        <w:t xml:space="preserve">SEKCJA IV: UDZIELENIE ZAMÓWIENIA </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D6213" w:rsidRPr="00AD6213" w:rsidTr="00AD6213">
        <w:tc>
          <w:tcPr>
            <w:tcW w:w="0" w:type="auto"/>
            <w:tcMar>
              <w:top w:w="0" w:type="dxa"/>
              <w:left w:w="0" w:type="dxa"/>
              <w:bottom w:w="0" w:type="dxa"/>
              <w:right w:w="0" w:type="dxa"/>
            </w:tcMar>
            <w:vAlign w:val="center"/>
            <w:hideMark/>
          </w:tcPr>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p>
        </w:tc>
      </w:tr>
      <w:tr w:rsidR="00AD6213" w:rsidRPr="00AD6213" w:rsidTr="00AD6213">
        <w:tc>
          <w:tcPr>
            <w:tcW w:w="0" w:type="auto"/>
            <w:tcMar>
              <w:top w:w="0" w:type="dxa"/>
              <w:left w:w="0" w:type="dxa"/>
              <w:bottom w:w="0" w:type="dxa"/>
              <w:right w:w="0" w:type="dxa"/>
            </w:tcMar>
            <w:vAlign w:val="center"/>
            <w:hideMark/>
          </w:tcPr>
          <w:p w:rsidR="00AD6213" w:rsidRPr="00AD6213" w:rsidRDefault="00AD6213" w:rsidP="00AD6213">
            <w:pPr>
              <w:spacing w:after="0" w:line="240" w:lineRule="auto"/>
              <w:rPr>
                <w:rFonts w:ascii="Times New Roman" w:eastAsia="Times New Roman" w:hAnsi="Times New Roman" w:cs="Times New Roman"/>
                <w:sz w:val="20"/>
                <w:szCs w:val="20"/>
                <w:lang w:eastAsia="pl-PL"/>
              </w:rPr>
            </w:pPr>
          </w:p>
        </w:tc>
      </w:tr>
      <w:tr w:rsidR="00AD6213" w:rsidRPr="00AD6213" w:rsidTr="00AD6213">
        <w:tc>
          <w:tcPr>
            <w:tcW w:w="0" w:type="auto"/>
            <w:tcMar>
              <w:top w:w="0" w:type="dxa"/>
              <w:left w:w="0" w:type="dxa"/>
              <w:bottom w:w="0" w:type="dxa"/>
              <w:right w:w="0" w:type="dxa"/>
            </w:tcMar>
            <w:vAlign w:val="center"/>
            <w:hideMark/>
          </w:tcPr>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b/>
                <w:bCs/>
                <w:sz w:val="24"/>
                <w:szCs w:val="24"/>
                <w:lang w:eastAsia="pl-PL"/>
              </w:rPr>
              <w:t xml:space="preserve">IV.1) DATA UDZIELENIA ZAMÓWIENIA: </w:t>
            </w:r>
            <w:r w:rsidRPr="00AD6213">
              <w:rPr>
                <w:rFonts w:ascii="Times New Roman" w:eastAsia="Times New Roman" w:hAnsi="Times New Roman" w:cs="Times New Roman"/>
                <w:sz w:val="24"/>
                <w:szCs w:val="24"/>
                <w:lang w:eastAsia="pl-PL"/>
              </w:rPr>
              <w:t xml:space="preserve">19/10/2018 </w:t>
            </w:r>
            <w:r w:rsidRPr="00AD6213">
              <w:rPr>
                <w:rFonts w:ascii="Times New Roman" w:eastAsia="Times New Roman" w:hAnsi="Times New Roman" w:cs="Times New Roman"/>
                <w:sz w:val="24"/>
                <w:szCs w:val="24"/>
                <w:lang w:eastAsia="pl-PL"/>
              </w:rPr>
              <w:br/>
            </w:r>
            <w:r w:rsidRPr="00AD6213">
              <w:rPr>
                <w:rFonts w:ascii="Times New Roman" w:eastAsia="Times New Roman" w:hAnsi="Times New Roman" w:cs="Times New Roman"/>
                <w:b/>
                <w:bCs/>
                <w:sz w:val="24"/>
                <w:szCs w:val="24"/>
                <w:lang w:eastAsia="pl-PL"/>
              </w:rPr>
              <w:t xml:space="preserve">IV.2) Całkowita wartość zamówienia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b/>
                <w:bCs/>
                <w:sz w:val="24"/>
                <w:szCs w:val="24"/>
                <w:lang w:eastAsia="pl-PL"/>
              </w:rPr>
              <w:t>Wartość bez VAT</w:t>
            </w:r>
            <w:r w:rsidRPr="00AD6213">
              <w:rPr>
                <w:rFonts w:ascii="Times New Roman" w:eastAsia="Times New Roman" w:hAnsi="Times New Roman" w:cs="Times New Roman"/>
                <w:sz w:val="24"/>
                <w:szCs w:val="24"/>
                <w:lang w:eastAsia="pl-PL"/>
              </w:rPr>
              <w:t xml:space="preserve"> 449880 </w:t>
            </w:r>
            <w:r w:rsidRPr="00AD6213">
              <w:rPr>
                <w:rFonts w:ascii="Times New Roman" w:eastAsia="Times New Roman" w:hAnsi="Times New Roman" w:cs="Times New Roman"/>
                <w:sz w:val="24"/>
                <w:szCs w:val="24"/>
                <w:lang w:eastAsia="pl-PL"/>
              </w:rPr>
              <w:br/>
            </w:r>
            <w:r w:rsidRPr="00AD6213">
              <w:rPr>
                <w:rFonts w:ascii="Times New Roman" w:eastAsia="Times New Roman" w:hAnsi="Times New Roman" w:cs="Times New Roman"/>
                <w:b/>
                <w:bCs/>
                <w:sz w:val="24"/>
                <w:szCs w:val="24"/>
                <w:lang w:eastAsia="pl-PL"/>
              </w:rPr>
              <w:t>Waluta</w:t>
            </w:r>
            <w:r w:rsidRPr="00AD6213">
              <w:rPr>
                <w:rFonts w:ascii="Times New Roman" w:eastAsia="Times New Roman" w:hAnsi="Times New Roman" w:cs="Times New Roman"/>
                <w:sz w:val="24"/>
                <w:szCs w:val="24"/>
                <w:lang w:eastAsia="pl-PL"/>
              </w:rPr>
              <w:t xml:space="preserve"> PLN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b/>
                <w:bCs/>
                <w:sz w:val="24"/>
                <w:szCs w:val="24"/>
                <w:lang w:eastAsia="pl-PL"/>
              </w:rPr>
              <w:t xml:space="preserve">IV.3) INFORMACJE O OFERTACH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t xml:space="preserve">Liczba otrzymanych ofert:  4 </w:t>
            </w:r>
            <w:r w:rsidRPr="00AD6213">
              <w:rPr>
                <w:rFonts w:ascii="Times New Roman" w:eastAsia="Times New Roman" w:hAnsi="Times New Roman" w:cs="Times New Roman"/>
                <w:sz w:val="24"/>
                <w:szCs w:val="24"/>
                <w:lang w:eastAsia="pl-PL"/>
              </w:rPr>
              <w:br/>
              <w:t xml:space="preserve">w tym: </w:t>
            </w:r>
            <w:r w:rsidRPr="00AD6213">
              <w:rPr>
                <w:rFonts w:ascii="Times New Roman" w:eastAsia="Times New Roman" w:hAnsi="Times New Roman" w:cs="Times New Roman"/>
                <w:sz w:val="24"/>
                <w:szCs w:val="24"/>
                <w:lang w:eastAsia="pl-PL"/>
              </w:rPr>
              <w:br/>
              <w:t xml:space="preserve">liczba otrzymanych ofert od małych i średnich przedsiębiorstw:  4 </w:t>
            </w:r>
            <w:r w:rsidRPr="00AD6213">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AD6213">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AD6213">
              <w:rPr>
                <w:rFonts w:ascii="Times New Roman" w:eastAsia="Times New Roman" w:hAnsi="Times New Roman" w:cs="Times New Roman"/>
                <w:sz w:val="24"/>
                <w:szCs w:val="24"/>
                <w:lang w:eastAsia="pl-PL"/>
              </w:rPr>
              <w:br/>
              <w:t xml:space="preserve">liczba ofert otrzymanych drogą elektroniczną:  0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b/>
                <w:bCs/>
                <w:sz w:val="24"/>
                <w:szCs w:val="24"/>
                <w:lang w:eastAsia="pl-PL"/>
              </w:rPr>
              <w:t xml:space="preserve">IV.4) LICZBA ODRZUCONYCH OFERT: </w:t>
            </w:r>
            <w:r w:rsidRPr="00AD6213">
              <w:rPr>
                <w:rFonts w:ascii="Times New Roman" w:eastAsia="Times New Roman" w:hAnsi="Times New Roman" w:cs="Times New Roman"/>
                <w:sz w:val="24"/>
                <w:szCs w:val="24"/>
                <w:lang w:eastAsia="pl-PL"/>
              </w:rPr>
              <w:t xml:space="preserve">0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b/>
                <w:bCs/>
                <w:sz w:val="24"/>
                <w:szCs w:val="24"/>
                <w:lang w:eastAsia="pl-PL"/>
              </w:rPr>
              <w:t>IV.5) NAZWA I ADRES WYKONAWCY, KTÓREMU UDZIELONO ZAMÓWIENIA</w:t>
            </w:r>
            <w:r w:rsidRPr="00AD6213">
              <w:rPr>
                <w:rFonts w:ascii="Times New Roman" w:eastAsia="Times New Roman" w:hAnsi="Times New Roman" w:cs="Times New Roman"/>
                <w:sz w:val="24"/>
                <w:szCs w:val="24"/>
                <w:lang w:eastAsia="pl-PL"/>
              </w:rPr>
              <w:t xml:space="preserve">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t xml:space="preserve">Zamówienie zostało udzielone wykonawcom wspólnie ubiegającym się o udzielenie: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t>nie</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t xml:space="preserve">Nazwa wykonawcy: FIRMA BARTOSZ SP.J </w:t>
            </w:r>
            <w:proofErr w:type="spellStart"/>
            <w:r w:rsidRPr="00AD6213">
              <w:rPr>
                <w:rFonts w:ascii="Times New Roman" w:eastAsia="Times New Roman" w:hAnsi="Times New Roman" w:cs="Times New Roman"/>
                <w:sz w:val="24"/>
                <w:szCs w:val="24"/>
                <w:lang w:eastAsia="pl-PL"/>
              </w:rPr>
              <w:t>Bujwicki</w:t>
            </w:r>
            <w:proofErr w:type="spellEnd"/>
            <w:r w:rsidRPr="00AD6213">
              <w:rPr>
                <w:rFonts w:ascii="Times New Roman" w:eastAsia="Times New Roman" w:hAnsi="Times New Roman" w:cs="Times New Roman"/>
                <w:sz w:val="24"/>
                <w:szCs w:val="24"/>
                <w:lang w:eastAsia="pl-PL"/>
              </w:rPr>
              <w:t xml:space="preserve">, Sobiech </w:t>
            </w:r>
            <w:r w:rsidRPr="00AD6213">
              <w:rPr>
                <w:rFonts w:ascii="Times New Roman" w:eastAsia="Times New Roman" w:hAnsi="Times New Roman" w:cs="Times New Roman"/>
                <w:sz w:val="24"/>
                <w:szCs w:val="24"/>
                <w:lang w:eastAsia="pl-PL"/>
              </w:rPr>
              <w:br/>
              <w:t xml:space="preserve">Email wykonawcy: realizacja@bartosz.com.pl </w:t>
            </w:r>
            <w:r w:rsidRPr="00AD6213">
              <w:rPr>
                <w:rFonts w:ascii="Times New Roman" w:eastAsia="Times New Roman" w:hAnsi="Times New Roman" w:cs="Times New Roman"/>
                <w:sz w:val="24"/>
                <w:szCs w:val="24"/>
                <w:lang w:eastAsia="pl-PL"/>
              </w:rPr>
              <w:br/>
              <w:t xml:space="preserve">Adres pocztowy: ul. Sejneńska 7 </w:t>
            </w:r>
            <w:r w:rsidRPr="00AD6213">
              <w:rPr>
                <w:rFonts w:ascii="Times New Roman" w:eastAsia="Times New Roman" w:hAnsi="Times New Roman" w:cs="Times New Roman"/>
                <w:sz w:val="24"/>
                <w:szCs w:val="24"/>
                <w:lang w:eastAsia="pl-PL"/>
              </w:rPr>
              <w:br/>
              <w:t xml:space="preserve">Kod pocztowy: 15-399 </w:t>
            </w:r>
            <w:r w:rsidRPr="00AD6213">
              <w:rPr>
                <w:rFonts w:ascii="Times New Roman" w:eastAsia="Times New Roman" w:hAnsi="Times New Roman" w:cs="Times New Roman"/>
                <w:sz w:val="24"/>
                <w:szCs w:val="24"/>
                <w:lang w:eastAsia="pl-PL"/>
              </w:rPr>
              <w:br/>
              <w:t xml:space="preserve">Miejscowość: Białystok </w:t>
            </w:r>
            <w:r w:rsidRPr="00AD6213">
              <w:rPr>
                <w:rFonts w:ascii="Times New Roman" w:eastAsia="Times New Roman" w:hAnsi="Times New Roman" w:cs="Times New Roman"/>
                <w:sz w:val="24"/>
                <w:szCs w:val="24"/>
                <w:lang w:eastAsia="pl-PL"/>
              </w:rPr>
              <w:br/>
              <w:t xml:space="preserve">Kraj/woj.: podlaskie </w:t>
            </w:r>
            <w:r w:rsidRPr="00AD6213">
              <w:rPr>
                <w:rFonts w:ascii="Times New Roman" w:eastAsia="Times New Roman" w:hAnsi="Times New Roman" w:cs="Times New Roman"/>
                <w:sz w:val="24"/>
                <w:szCs w:val="24"/>
                <w:lang w:eastAsia="pl-PL"/>
              </w:rPr>
              <w:br/>
            </w:r>
            <w:r w:rsidRPr="00AD6213">
              <w:rPr>
                <w:rFonts w:ascii="Times New Roman" w:eastAsia="Times New Roman" w:hAnsi="Times New Roman" w:cs="Times New Roman"/>
                <w:sz w:val="24"/>
                <w:szCs w:val="24"/>
                <w:lang w:eastAsia="pl-PL"/>
              </w:rPr>
              <w:br/>
              <w:t xml:space="preserve">Wykonawca jest małym/średnim przedsiębiorcą: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t>tak</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t xml:space="preserve">Wykonawca pochodzi z innego państwa członkowskiego Unii Europejskiej: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t>nie</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t xml:space="preserve">Wykonawca pochodzi z innego państwa nie będącego członkiem Unii Europejskiej: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t>nie</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b/>
                <w:bCs/>
                <w:sz w:val="24"/>
                <w:szCs w:val="24"/>
                <w:lang w:eastAsia="pl-PL"/>
              </w:rPr>
              <w:t xml:space="preserve">Cena wybranej oferty/wartość umowy </w:t>
            </w:r>
            <w:r w:rsidRPr="00AD6213">
              <w:rPr>
                <w:rFonts w:ascii="Times New Roman" w:eastAsia="Times New Roman" w:hAnsi="Times New Roman" w:cs="Times New Roman"/>
                <w:sz w:val="24"/>
                <w:szCs w:val="24"/>
                <w:lang w:eastAsia="pl-PL"/>
              </w:rPr>
              <w:t xml:space="preserve">848201 </w:t>
            </w:r>
            <w:r w:rsidRPr="00AD6213">
              <w:rPr>
                <w:rFonts w:ascii="Times New Roman" w:eastAsia="Times New Roman" w:hAnsi="Times New Roman" w:cs="Times New Roman"/>
                <w:sz w:val="24"/>
                <w:szCs w:val="24"/>
                <w:lang w:eastAsia="pl-PL"/>
              </w:rPr>
              <w:br/>
              <w:t xml:space="preserve">Oferta z najniższą ceną/kosztem 768750 </w:t>
            </w:r>
            <w:r w:rsidRPr="00AD6213">
              <w:rPr>
                <w:rFonts w:ascii="Times New Roman" w:eastAsia="Times New Roman" w:hAnsi="Times New Roman" w:cs="Times New Roman"/>
                <w:sz w:val="24"/>
                <w:szCs w:val="24"/>
                <w:lang w:eastAsia="pl-PL"/>
              </w:rPr>
              <w:br/>
              <w:t xml:space="preserve">Oferta z najwyższą ceną/kosztem 1160015 </w:t>
            </w:r>
            <w:r w:rsidRPr="00AD6213">
              <w:rPr>
                <w:rFonts w:ascii="Times New Roman" w:eastAsia="Times New Roman" w:hAnsi="Times New Roman" w:cs="Times New Roman"/>
                <w:sz w:val="24"/>
                <w:szCs w:val="24"/>
                <w:lang w:eastAsia="pl-PL"/>
              </w:rPr>
              <w:br/>
              <w:t xml:space="preserve">Waluta: PLN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b/>
                <w:bCs/>
                <w:sz w:val="24"/>
                <w:szCs w:val="24"/>
                <w:lang w:eastAsia="pl-PL"/>
              </w:rPr>
              <w:t xml:space="preserve">IV.7) Informacje na temat podwykonawstwa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lastRenderedPageBreak/>
              <w:t xml:space="preserve">Wykonawca przewiduje powierzenie wykonania części zamówienia podwykonawcy/podwykonawcom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t>nie</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AD6213" w:rsidRPr="00AD6213" w:rsidRDefault="00AD6213" w:rsidP="00AD6213">
            <w:pPr>
              <w:spacing w:after="0" w:line="240" w:lineRule="auto"/>
              <w:rPr>
                <w:rFonts w:ascii="Times New Roman" w:eastAsia="Times New Roman" w:hAnsi="Times New Roman" w:cs="Times New Roman"/>
                <w:sz w:val="24"/>
                <w:szCs w:val="24"/>
                <w:lang w:eastAsia="pl-PL"/>
              </w:rPr>
            </w:pPr>
            <w:r w:rsidRPr="00AD6213">
              <w:rPr>
                <w:rFonts w:ascii="Times New Roman" w:eastAsia="Times New Roman" w:hAnsi="Times New Roman" w:cs="Times New Roman"/>
                <w:b/>
                <w:bCs/>
                <w:sz w:val="24"/>
                <w:szCs w:val="24"/>
                <w:lang w:eastAsia="pl-PL"/>
              </w:rPr>
              <w:t xml:space="preserve">IV.8) Informacje dodatkowe: </w:t>
            </w:r>
          </w:p>
        </w:tc>
      </w:tr>
    </w:tbl>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 xml:space="preserve">IV.9) UZASADNIENIE UDZIELENIA ZAMÓWIENIA W TRYBIE NEGOCJACJI BEZ OGŁOSZENIA, ZAMÓWIENIA Z WOLNEJ RĘKI ALBO ZAPYTANIA O CENĘ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IV.9.1) Podstawa prawna</w:t>
      </w:r>
      <w:r w:rsidRPr="00AD6213">
        <w:rPr>
          <w:rFonts w:ascii="Tahoma" w:eastAsia="Times New Roman" w:hAnsi="Tahoma" w:cs="Tahoma"/>
          <w:sz w:val="18"/>
          <w:szCs w:val="18"/>
          <w:lang w:eastAsia="pl-PL"/>
        </w:rPr>
        <w:t xml:space="preserv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sz w:val="18"/>
          <w:szCs w:val="18"/>
          <w:lang w:eastAsia="pl-PL"/>
        </w:rPr>
        <w:t xml:space="preserve">Postępowanie prowadzone jest w trybie   na podstawie art.  ustawy </w:t>
      </w:r>
      <w:proofErr w:type="spellStart"/>
      <w:r w:rsidRPr="00AD6213">
        <w:rPr>
          <w:rFonts w:ascii="Tahoma" w:eastAsia="Times New Roman" w:hAnsi="Tahoma" w:cs="Tahoma"/>
          <w:sz w:val="18"/>
          <w:szCs w:val="18"/>
          <w:lang w:eastAsia="pl-PL"/>
        </w:rPr>
        <w:t>Pzp</w:t>
      </w:r>
      <w:proofErr w:type="spellEnd"/>
      <w:r w:rsidRPr="00AD6213">
        <w:rPr>
          <w:rFonts w:ascii="Tahoma" w:eastAsia="Times New Roman" w:hAnsi="Tahoma" w:cs="Tahoma"/>
          <w:sz w:val="18"/>
          <w:szCs w:val="18"/>
          <w:lang w:eastAsia="pl-PL"/>
        </w:rPr>
        <w:t xml:space="preserve">. </w:t>
      </w:r>
    </w:p>
    <w:p w:rsidR="00AD6213" w:rsidRPr="00AD6213" w:rsidRDefault="00AD6213" w:rsidP="00AD6213">
      <w:pPr>
        <w:shd w:val="clear" w:color="auto" w:fill="FBFBE1"/>
        <w:spacing w:after="0" w:line="240" w:lineRule="auto"/>
        <w:textAlignment w:val="top"/>
        <w:rPr>
          <w:rFonts w:ascii="Tahoma" w:eastAsia="Times New Roman" w:hAnsi="Tahoma" w:cs="Tahoma"/>
          <w:sz w:val="18"/>
          <w:szCs w:val="18"/>
          <w:lang w:eastAsia="pl-PL"/>
        </w:rPr>
      </w:pPr>
      <w:r w:rsidRPr="00AD6213">
        <w:rPr>
          <w:rFonts w:ascii="Tahoma" w:eastAsia="Times New Roman" w:hAnsi="Tahoma" w:cs="Tahoma"/>
          <w:b/>
          <w:bCs/>
          <w:sz w:val="18"/>
          <w:szCs w:val="18"/>
          <w:lang w:eastAsia="pl-PL"/>
        </w:rPr>
        <w:t xml:space="preserve">IV.9.2) Uzasadnienie wyboru trybu </w:t>
      </w:r>
    </w:p>
    <w:p w:rsidR="00AD3D2D" w:rsidRDefault="00AD6213" w:rsidP="00AD6213">
      <w:r w:rsidRPr="00AD6213">
        <w:rPr>
          <w:rFonts w:ascii="Tahoma" w:eastAsia="Times New Roman" w:hAnsi="Tahoma" w:cs="Tahoma"/>
          <w:sz w:val="18"/>
          <w:szCs w:val="18"/>
          <w:lang w:eastAsia="pl-PL"/>
        </w:rPr>
        <w:t>Należy podać uzasadnienie faktyczne i prawne wyboru trybu oraz wyjaśnić, dlaczego udzielenie zamówienia jest zgodne z przepisami.</w:t>
      </w:r>
    </w:p>
    <w:sectPr w:rsidR="00AD3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13"/>
    <w:rsid w:val="000205B7"/>
    <w:rsid w:val="00150DEF"/>
    <w:rsid w:val="00234F33"/>
    <w:rsid w:val="003E5F26"/>
    <w:rsid w:val="00714C2B"/>
    <w:rsid w:val="00AD3D2D"/>
    <w:rsid w:val="00AD6213"/>
    <w:rsid w:val="00BA2558"/>
    <w:rsid w:val="00BB08D3"/>
    <w:rsid w:val="00BD7B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32CCC-B8A3-4F96-A634-0EDC5894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E5F2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06112">
      <w:bodyDiv w:val="1"/>
      <w:marLeft w:val="0"/>
      <w:marRight w:val="0"/>
      <w:marTop w:val="0"/>
      <w:marBottom w:val="0"/>
      <w:divBdr>
        <w:top w:val="none" w:sz="0" w:space="0" w:color="auto"/>
        <w:left w:val="none" w:sz="0" w:space="0" w:color="auto"/>
        <w:bottom w:val="none" w:sz="0" w:space="0" w:color="auto"/>
        <w:right w:val="none" w:sz="0" w:space="0" w:color="auto"/>
      </w:divBdr>
      <w:divsChild>
        <w:div w:id="2115175232">
          <w:marLeft w:val="0"/>
          <w:marRight w:val="0"/>
          <w:marTop w:val="0"/>
          <w:marBottom w:val="0"/>
          <w:divBdr>
            <w:top w:val="none" w:sz="0" w:space="0" w:color="auto"/>
            <w:left w:val="none" w:sz="0" w:space="0" w:color="auto"/>
            <w:bottom w:val="none" w:sz="0" w:space="0" w:color="auto"/>
            <w:right w:val="none" w:sz="0" w:space="0" w:color="auto"/>
          </w:divBdr>
          <w:divsChild>
            <w:div w:id="2079088647">
              <w:marLeft w:val="150"/>
              <w:marRight w:val="150"/>
              <w:marTop w:val="0"/>
              <w:marBottom w:val="0"/>
              <w:divBdr>
                <w:top w:val="none" w:sz="0" w:space="0" w:color="auto"/>
                <w:left w:val="none" w:sz="0" w:space="0" w:color="auto"/>
                <w:bottom w:val="none" w:sz="0" w:space="0" w:color="auto"/>
                <w:right w:val="none" w:sz="0" w:space="0" w:color="auto"/>
              </w:divBdr>
              <w:divsChild>
                <w:div w:id="658116145">
                  <w:marLeft w:val="0"/>
                  <w:marRight w:val="0"/>
                  <w:marTop w:val="0"/>
                  <w:marBottom w:val="0"/>
                  <w:divBdr>
                    <w:top w:val="none" w:sz="0" w:space="0" w:color="auto"/>
                    <w:left w:val="none" w:sz="0" w:space="0" w:color="auto"/>
                    <w:bottom w:val="none" w:sz="0" w:space="0" w:color="auto"/>
                    <w:right w:val="none" w:sz="0" w:space="0" w:color="auto"/>
                  </w:divBdr>
                  <w:divsChild>
                    <w:div w:id="884489358">
                      <w:marLeft w:val="0"/>
                      <w:marRight w:val="0"/>
                      <w:marTop w:val="0"/>
                      <w:marBottom w:val="0"/>
                      <w:divBdr>
                        <w:top w:val="none" w:sz="0" w:space="0" w:color="auto"/>
                        <w:left w:val="none" w:sz="0" w:space="0" w:color="auto"/>
                        <w:bottom w:val="none" w:sz="0" w:space="0" w:color="auto"/>
                        <w:right w:val="none" w:sz="0" w:space="0" w:color="auto"/>
                      </w:divBdr>
                      <w:divsChild>
                        <w:div w:id="598833996">
                          <w:marLeft w:val="0"/>
                          <w:marRight w:val="0"/>
                          <w:marTop w:val="0"/>
                          <w:marBottom w:val="0"/>
                          <w:divBdr>
                            <w:top w:val="none" w:sz="0" w:space="0" w:color="auto"/>
                            <w:left w:val="none" w:sz="0" w:space="0" w:color="auto"/>
                            <w:bottom w:val="none" w:sz="0" w:space="0" w:color="auto"/>
                            <w:right w:val="none" w:sz="0" w:space="0" w:color="auto"/>
                          </w:divBdr>
                          <w:divsChild>
                            <w:div w:id="343750908">
                              <w:marLeft w:val="0"/>
                              <w:marRight w:val="0"/>
                              <w:marTop w:val="0"/>
                              <w:marBottom w:val="0"/>
                              <w:divBdr>
                                <w:top w:val="none" w:sz="0" w:space="0" w:color="auto"/>
                                <w:left w:val="none" w:sz="0" w:space="0" w:color="auto"/>
                                <w:bottom w:val="none" w:sz="0" w:space="0" w:color="auto"/>
                                <w:right w:val="none" w:sz="0" w:space="0" w:color="auto"/>
                              </w:divBdr>
                            </w:div>
                          </w:divsChild>
                        </w:div>
                        <w:div w:id="1973827222">
                          <w:marLeft w:val="0"/>
                          <w:marRight w:val="0"/>
                          <w:marTop w:val="0"/>
                          <w:marBottom w:val="0"/>
                          <w:divBdr>
                            <w:top w:val="none" w:sz="0" w:space="0" w:color="auto"/>
                            <w:left w:val="none" w:sz="0" w:space="0" w:color="auto"/>
                            <w:bottom w:val="none" w:sz="0" w:space="0" w:color="auto"/>
                            <w:right w:val="none" w:sz="0" w:space="0" w:color="auto"/>
                          </w:divBdr>
                          <w:divsChild>
                            <w:div w:id="996349036">
                              <w:marLeft w:val="0"/>
                              <w:marRight w:val="0"/>
                              <w:marTop w:val="0"/>
                              <w:marBottom w:val="0"/>
                              <w:divBdr>
                                <w:top w:val="none" w:sz="0" w:space="0" w:color="auto"/>
                                <w:left w:val="none" w:sz="0" w:space="0" w:color="auto"/>
                                <w:bottom w:val="none" w:sz="0" w:space="0" w:color="auto"/>
                                <w:right w:val="none" w:sz="0" w:space="0" w:color="auto"/>
                              </w:divBdr>
                            </w:div>
                          </w:divsChild>
                        </w:div>
                        <w:div w:id="482433881">
                          <w:marLeft w:val="0"/>
                          <w:marRight w:val="0"/>
                          <w:marTop w:val="0"/>
                          <w:marBottom w:val="0"/>
                          <w:divBdr>
                            <w:top w:val="none" w:sz="0" w:space="0" w:color="auto"/>
                            <w:left w:val="none" w:sz="0" w:space="0" w:color="auto"/>
                            <w:bottom w:val="none" w:sz="0" w:space="0" w:color="auto"/>
                            <w:right w:val="none" w:sz="0" w:space="0" w:color="auto"/>
                          </w:divBdr>
                          <w:divsChild>
                            <w:div w:id="1006596952">
                              <w:marLeft w:val="0"/>
                              <w:marRight w:val="0"/>
                              <w:marTop w:val="0"/>
                              <w:marBottom w:val="0"/>
                              <w:divBdr>
                                <w:top w:val="none" w:sz="0" w:space="0" w:color="auto"/>
                                <w:left w:val="none" w:sz="0" w:space="0" w:color="auto"/>
                                <w:bottom w:val="none" w:sz="0" w:space="0" w:color="auto"/>
                                <w:right w:val="none" w:sz="0" w:space="0" w:color="auto"/>
                              </w:divBdr>
                            </w:div>
                          </w:divsChild>
                        </w:div>
                        <w:div w:id="127288530">
                          <w:marLeft w:val="0"/>
                          <w:marRight w:val="0"/>
                          <w:marTop w:val="0"/>
                          <w:marBottom w:val="0"/>
                          <w:divBdr>
                            <w:top w:val="none" w:sz="0" w:space="0" w:color="auto"/>
                            <w:left w:val="none" w:sz="0" w:space="0" w:color="auto"/>
                            <w:bottom w:val="none" w:sz="0" w:space="0" w:color="auto"/>
                            <w:right w:val="none" w:sz="0" w:space="0" w:color="auto"/>
                          </w:divBdr>
                          <w:divsChild>
                            <w:div w:id="1367024869">
                              <w:marLeft w:val="0"/>
                              <w:marRight w:val="0"/>
                              <w:marTop w:val="0"/>
                              <w:marBottom w:val="0"/>
                              <w:divBdr>
                                <w:top w:val="none" w:sz="0" w:space="0" w:color="auto"/>
                                <w:left w:val="none" w:sz="0" w:space="0" w:color="auto"/>
                                <w:bottom w:val="none" w:sz="0" w:space="0" w:color="auto"/>
                                <w:right w:val="none" w:sz="0" w:space="0" w:color="auto"/>
                              </w:divBdr>
                              <w:divsChild>
                                <w:div w:id="3411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1857">
                          <w:marLeft w:val="0"/>
                          <w:marRight w:val="0"/>
                          <w:marTop w:val="0"/>
                          <w:marBottom w:val="0"/>
                          <w:divBdr>
                            <w:top w:val="none" w:sz="0" w:space="0" w:color="auto"/>
                            <w:left w:val="none" w:sz="0" w:space="0" w:color="auto"/>
                            <w:bottom w:val="none" w:sz="0" w:space="0" w:color="auto"/>
                            <w:right w:val="none" w:sz="0" w:space="0" w:color="auto"/>
                          </w:divBdr>
                          <w:divsChild>
                            <w:div w:id="1508668043">
                              <w:marLeft w:val="0"/>
                              <w:marRight w:val="0"/>
                              <w:marTop w:val="0"/>
                              <w:marBottom w:val="0"/>
                              <w:divBdr>
                                <w:top w:val="none" w:sz="0" w:space="0" w:color="auto"/>
                                <w:left w:val="none" w:sz="0" w:space="0" w:color="auto"/>
                                <w:bottom w:val="none" w:sz="0" w:space="0" w:color="auto"/>
                                <w:right w:val="none" w:sz="0" w:space="0" w:color="auto"/>
                              </w:divBdr>
                            </w:div>
                          </w:divsChild>
                        </w:div>
                        <w:div w:id="742338268">
                          <w:marLeft w:val="0"/>
                          <w:marRight w:val="0"/>
                          <w:marTop w:val="0"/>
                          <w:marBottom w:val="0"/>
                          <w:divBdr>
                            <w:top w:val="none" w:sz="0" w:space="0" w:color="auto"/>
                            <w:left w:val="none" w:sz="0" w:space="0" w:color="auto"/>
                            <w:bottom w:val="none" w:sz="0" w:space="0" w:color="auto"/>
                            <w:right w:val="none" w:sz="0" w:space="0" w:color="auto"/>
                          </w:divBdr>
                          <w:divsChild>
                            <w:div w:id="269240299">
                              <w:marLeft w:val="0"/>
                              <w:marRight w:val="0"/>
                              <w:marTop w:val="0"/>
                              <w:marBottom w:val="0"/>
                              <w:divBdr>
                                <w:top w:val="none" w:sz="0" w:space="0" w:color="auto"/>
                                <w:left w:val="none" w:sz="0" w:space="0" w:color="auto"/>
                                <w:bottom w:val="none" w:sz="0" w:space="0" w:color="auto"/>
                                <w:right w:val="none" w:sz="0" w:space="0" w:color="auto"/>
                              </w:divBdr>
                            </w:div>
                          </w:divsChild>
                        </w:div>
                        <w:div w:id="1177966076">
                          <w:marLeft w:val="0"/>
                          <w:marRight w:val="0"/>
                          <w:marTop w:val="0"/>
                          <w:marBottom w:val="0"/>
                          <w:divBdr>
                            <w:top w:val="none" w:sz="0" w:space="0" w:color="auto"/>
                            <w:left w:val="none" w:sz="0" w:space="0" w:color="auto"/>
                            <w:bottom w:val="none" w:sz="0" w:space="0" w:color="auto"/>
                            <w:right w:val="none" w:sz="0" w:space="0" w:color="auto"/>
                          </w:divBdr>
                          <w:divsChild>
                            <w:div w:id="1198197588">
                              <w:marLeft w:val="0"/>
                              <w:marRight w:val="0"/>
                              <w:marTop w:val="0"/>
                              <w:marBottom w:val="0"/>
                              <w:divBdr>
                                <w:top w:val="none" w:sz="0" w:space="0" w:color="auto"/>
                                <w:left w:val="none" w:sz="0" w:space="0" w:color="auto"/>
                                <w:bottom w:val="none" w:sz="0" w:space="0" w:color="auto"/>
                                <w:right w:val="none" w:sz="0" w:space="0" w:color="auto"/>
                              </w:divBdr>
                            </w:div>
                            <w:div w:id="181288566">
                              <w:marLeft w:val="0"/>
                              <w:marRight w:val="0"/>
                              <w:marTop w:val="0"/>
                              <w:marBottom w:val="0"/>
                              <w:divBdr>
                                <w:top w:val="none" w:sz="0" w:space="0" w:color="auto"/>
                                <w:left w:val="none" w:sz="0" w:space="0" w:color="auto"/>
                                <w:bottom w:val="none" w:sz="0" w:space="0" w:color="auto"/>
                                <w:right w:val="none" w:sz="0" w:space="0" w:color="auto"/>
                              </w:divBdr>
                              <w:divsChild>
                                <w:div w:id="3520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9266">
                          <w:marLeft w:val="0"/>
                          <w:marRight w:val="0"/>
                          <w:marTop w:val="0"/>
                          <w:marBottom w:val="0"/>
                          <w:divBdr>
                            <w:top w:val="none" w:sz="0" w:space="0" w:color="auto"/>
                            <w:left w:val="none" w:sz="0" w:space="0" w:color="auto"/>
                            <w:bottom w:val="none" w:sz="0" w:space="0" w:color="auto"/>
                            <w:right w:val="none" w:sz="0" w:space="0" w:color="auto"/>
                          </w:divBdr>
                          <w:divsChild>
                            <w:div w:id="1428890535">
                              <w:marLeft w:val="0"/>
                              <w:marRight w:val="0"/>
                              <w:marTop w:val="0"/>
                              <w:marBottom w:val="0"/>
                              <w:divBdr>
                                <w:top w:val="none" w:sz="0" w:space="0" w:color="auto"/>
                                <w:left w:val="none" w:sz="0" w:space="0" w:color="auto"/>
                                <w:bottom w:val="none" w:sz="0" w:space="0" w:color="auto"/>
                                <w:right w:val="none" w:sz="0" w:space="0" w:color="auto"/>
                              </w:divBdr>
                            </w:div>
                            <w:div w:id="1021977044">
                              <w:marLeft w:val="0"/>
                              <w:marRight w:val="0"/>
                              <w:marTop w:val="0"/>
                              <w:marBottom w:val="0"/>
                              <w:divBdr>
                                <w:top w:val="none" w:sz="0" w:space="0" w:color="auto"/>
                                <w:left w:val="none" w:sz="0" w:space="0" w:color="auto"/>
                                <w:bottom w:val="none" w:sz="0" w:space="0" w:color="auto"/>
                                <w:right w:val="none" w:sz="0" w:space="0" w:color="auto"/>
                              </w:divBdr>
                              <w:divsChild>
                                <w:div w:id="1641615019">
                                  <w:marLeft w:val="0"/>
                                  <w:marRight w:val="0"/>
                                  <w:marTop w:val="0"/>
                                  <w:marBottom w:val="0"/>
                                  <w:divBdr>
                                    <w:top w:val="none" w:sz="0" w:space="0" w:color="auto"/>
                                    <w:left w:val="none" w:sz="0" w:space="0" w:color="auto"/>
                                    <w:bottom w:val="none" w:sz="0" w:space="0" w:color="auto"/>
                                    <w:right w:val="none" w:sz="0" w:space="0" w:color="auto"/>
                                  </w:divBdr>
                                </w:div>
                              </w:divsChild>
                            </w:div>
                            <w:div w:id="1719237332">
                              <w:marLeft w:val="0"/>
                              <w:marRight w:val="0"/>
                              <w:marTop w:val="0"/>
                              <w:marBottom w:val="0"/>
                              <w:divBdr>
                                <w:top w:val="none" w:sz="0" w:space="0" w:color="auto"/>
                                <w:left w:val="none" w:sz="0" w:space="0" w:color="auto"/>
                                <w:bottom w:val="none" w:sz="0" w:space="0" w:color="auto"/>
                                <w:right w:val="none" w:sz="0" w:space="0" w:color="auto"/>
                              </w:divBdr>
                            </w:div>
                            <w:div w:id="88091089">
                              <w:marLeft w:val="0"/>
                              <w:marRight w:val="0"/>
                              <w:marTop w:val="0"/>
                              <w:marBottom w:val="0"/>
                              <w:divBdr>
                                <w:top w:val="none" w:sz="0" w:space="0" w:color="auto"/>
                                <w:left w:val="none" w:sz="0" w:space="0" w:color="auto"/>
                                <w:bottom w:val="none" w:sz="0" w:space="0" w:color="auto"/>
                                <w:right w:val="none" w:sz="0" w:space="0" w:color="auto"/>
                              </w:divBdr>
                              <w:divsChild>
                                <w:div w:id="1171140585">
                                  <w:marLeft w:val="0"/>
                                  <w:marRight w:val="0"/>
                                  <w:marTop w:val="0"/>
                                  <w:marBottom w:val="0"/>
                                  <w:divBdr>
                                    <w:top w:val="none" w:sz="0" w:space="0" w:color="auto"/>
                                    <w:left w:val="none" w:sz="0" w:space="0" w:color="auto"/>
                                    <w:bottom w:val="none" w:sz="0" w:space="0" w:color="auto"/>
                                    <w:right w:val="none" w:sz="0" w:space="0" w:color="auto"/>
                                  </w:divBdr>
                                </w:div>
                              </w:divsChild>
                            </w:div>
                            <w:div w:id="1381519309">
                              <w:marLeft w:val="0"/>
                              <w:marRight w:val="0"/>
                              <w:marTop w:val="0"/>
                              <w:marBottom w:val="0"/>
                              <w:divBdr>
                                <w:top w:val="none" w:sz="0" w:space="0" w:color="auto"/>
                                <w:left w:val="none" w:sz="0" w:space="0" w:color="auto"/>
                                <w:bottom w:val="none" w:sz="0" w:space="0" w:color="auto"/>
                                <w:right w:val="none" w:sz="0" w:space="0" w:color="auto"/>
                              </w:divBdr>
                            </w:div>
                            <w:div w:id="104859067">
                              <w:marLeft w:val="0"/>
                              <w:marRight w:val="0"/>
                              <w:marTop w:val="0"/>
                              <w:marBottom w:val="0"/>
                              <w:divBdr>
                                <w:top w:val="none" w:sz="0" w:space="0" w:color="auto"/>
                                <w:left w:val="none" w:sz="0" w:space="0" w:color="auto"/>
                                <w:bottom w:val="none" w:sz="0" w:space="0" w:color="auto"/>
                                <w:right w:val="none" w:sz="0" w:space="0" w:color="auto"/>
                              </w:divBdr>
                              <w:divsChild>
                                <w:div w:id="4953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9726">
                          <w:marLeft w:val="0"/>
                          <w:marRight w:val="0"/>
                          <w:marTop w:val="0"/>
                          <w:marBottom w:val="0"/>
                          <w:divBdr>
                            <w:top w:val="none" w:sz="0" w:space="0" w:color="auto"/>
                            <w:left w:val="none" w:sz="0" w:space="0" w:color="auto"/>
                            <w:bottom w:val="none" w:sz="0" w:space="0" w:color="auto"/>
                            <w:right w:val="none" w:sz="0" w:space="0" w:color="auto"/>
                          </w:divBdr>
                          <w:divsChild>
                            <w:div w:id="1059134326">
                              <w:marLeft w:val="0"/>
                              <w:marRight w:val="0"/>
                              <w:marTop w:val="0"/>
                              <w:marBottom w:val="0"/>
                              <w:divBdr>
                                <w:top w:val="none" w:sz="0" w:space="0" w:color="auto"/>
                                <w:left w:val="none" w:sz="0" w:space="0" w:color="auto"/>
                                <w:bottom w:val="none" w:sz="0" w:space="0" w:color="auto"/>
                                <w:right w:val="none" w:sz="0" w:space="0" w:color="auto"/>
                              </w:divBdr>
                              <w:divsChild>
                                <w:div w:id="1283070699">
                                  <w:marLeft w:val="0"/>
                                  <w:marRight w:val="0"/>
                                  <w:marTop w:val="0"/>
                                  <w:marBottom w:val="0"/>
                                  <w:divBdr>
                                    <w:top w:val="none" w:sz="0" w:space="0" w:color="auto"/>
                                    <w:left w:val="none" w:sz="0" w:space="0" w:color="auto"/>
                                    <w:bottom w:val="none" w:sz="0" w:space="0" w:color="auto"/>
                                    <w:right w:val="none" w:sz="0" w:space="0" w:color="auto"/>
                                  </w:divBdr>
                                </w:div>
                              </w:divsChild>
                            </w:div>
                            <w:div w:id="1474523757">
                              <w:marLeft w:val="0"/>
                              <w:marRight w:val="0"/>
                              <w:marTop w:val="0"/>
                              <w:marBottom w:val="0"/>
                              <w:divBdr>
                                <w:top w:val="none" w:sz="0" w:space="0" w:color="auto"/>
                                <w:left w:val="none" w:sz="0" w:space="0" w:color="auto"/>
                                <w:bottom w:val="none" w:sz="0" w:space="0" w:color="auto"/>
                                <w:right w:val="none" w:sz="0" w:space="0" w:color="auto"/>
                              </w:divBdr>
                              <w:divsChild>
                                <w:div w:id="4231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5119">
                          <w:marLeft w:val="0"/>
                          <w:marRight w:val="0"/>
                          <w:marTop w:val="0"/>
                          <w:marBottom w:val="0"/>
                          <w:divBdr>
                            <w:top w:val="none" w:sz="0" w:space="0" w:color="auto"/>
                            <w:left w:val="none" w:sz="0" w:space="0" w:color="auto"/>
                            <w:bottom w:val="none" w:sz="0" w:space="0" w:color="auto"/>
                            <w:right w:val="none" w:sz="0" w:space="0" w:color="auto"/>
                          </w:divBdr>
                          <w:divsChild>
                            <w:div w:id="1632633849">
                              <w:marLeft w:val="0"/>
                              <w:marRight w:val="0"/>
                              <w:marTop w:val="0"/>
                              <w:marBottom w:val="0"/>
                              <w:divBdr>
                                <w:top w:val="none" w:sz="0" w:space="0" w:color="auto"/>
                                <w:left w:val="none" w:sz="0" w:space="0" w:color="auto"/>
                                <w:bottom w:val="none" w:sz="0" w:space="0" w:color="auto"/>
                                <w:right w:val="none" w:sz="0" w:space="0" w:color="auto"/>
                              </w:divBdr>
                            </w:div>
                            <w:div w:id="1590232001">
                              <w:marLeft w:val="0"/>
                              <w:marRight w:val="0"/>
                              <w:marTop w:val="0"/>
                              <w:marBottom w:val="0"/>
                              <w:divBdr>
                                <w:top w:val="none" w:sz="0" w:space="0" w:color="auto"/>
                                <w:left w:val="none" w:sz="0" w:space="0" w:color="auto"/>
                                <w:bottom w:val="none" w:sz="0" w:space="0" w:color="auto"/>
                                <w:right w:val="none" w:sz="0" w:space="0" w:color="auto"/>
                              </w:divBdr>
                            </w:div>
                            <w:div w:id="254828268">
                              <w:marLeft w:val="0"/>
                              <w:marRight w:val="0"/>
                              <w:marTop w:val="0"/>
                              <w:marBottom w:val="0"/>
                              <w:divBdr>
                                <w:top w:val="none" w:sz="0" w:space="0" w:color="auto"/>
                                <w:left w:val="none" w:sz="0" w:space="0" w:color="auto"/>
                                <w:bottom w:val="none" w:sz="0" w:space="0" w:color="auto"/>
                                <w:right w:val="none" w:sz="0" w:space="0" w:color="auto"/>
                              </w:divBdr>
                            </w:div>
                            <w:div w:id="345638636">
                              <w:marLeft w:val="0"/>
                              <w:marRight w:val="0"/>
                              <w:marTop w:val="0"/>
                              <w:marBottom w:val="0"/>
                              <w:divBdr>
                                <w:top w:val="none" w:sz="0" w:space="0" w:color="auto"/>
                                <w:left w:val="none" w:sz="0" w:space="0" w:color="auto"/>
                                <w:bottom w:val="none" w:sz="0" w:space="0" w:color="auto"/>
                                <w:right w:val="none" w:sz="0" w:space="0" w:color="auto"/>
                              </w:divBdr>
                              <w:divsChild>
                                <w:div w:id="381104467">
                                  <w:marLeft w:val="0"/>
                                  <w:marRight w:val="0"/>
                                  <w:marTop w:val="0"/>
                                  <w:marBottom w:val="0"/>
                                  <w:divBdr>
                                    <w:top w:val="none" w:sz="0" w:space="0" w:color="auto"/>
                                    <w:left w:val="none" w:sz="0" w:space="0" w:color="auto"/>
                                    <w:bottom w:val="none" w:sz="0" w:space="0" w:color="auto"/>
                                    <w:right w:val="none" w:sz="0" w:space="0" w:color="auto"/>
                                  </w:divBdr>
                                </w:div>
                                <w:div w:id="555363131">
                                  <w:marLeft w:val="0"/>
                                  <w:marRight w:val="0"/>
                                  <w:marTop w:val="0"/>
                                  <w:marBottom w:val="0"/>
                                  <w:divBdr>
                                    <w:top w:val="none" w:sz="0" w:space="0" w:color="auto"/>
                                    <w:left w:val="none" w:sz="0" w:space="0" w:color="auto"/>
                                    <w:bottom w:val="none" w:sz="0" w:space="0" w:color="auto"/>
                                    <w:right w:val="none" w:sz="0" w:space="0" w:color="auto"/>
                                  </w:divBdr>
                                  <w:divsChild>
                                    <w:div w:id="1109013254">
                                      <w:marLeft w:val="0"/>
                                      <w:marRight w:val="0"/>
                                      <w:marTop w:val="0"/>
                                      <w:marBottom w:val="0"/>
                                      <w:divBdr>
                                        <w:top w:val="none" w:sz="0" w:space="0" w:color="auto"/>
                                        <w:left w:val="none" w:sz="0" w:space="0" w:color="auto"/>
                                        <w:bottom w:val="none" w:sz="0" w:space="0" w:color="auto"/>
                                        <w:right w:val="none" w:sz="0" w:space="0" w:color="auto"/>
                                      </w:divBdr>
                                    </w:div>
                                    <w:div w:id="380134946">
                                      <w:marLeft w:val="0"/>
                                      <w:marRight w:val="0"/>
                                      <w:marTop w:val="0"/>
                                      <w:marBottom w:val="0"/>
                                      <w:divBdr>
                                        <w:top w:val="none" w:sz="0" w:space="0" w:color="auto"/>
                                        <w:left w:val="none" w:sz="0" w:space="0" w:color="auto"/>
                                        <w:bottom w:val="none" w:sz="0" w:space="0" w:color="auto"/>
                                        <w:right w:val="none" w:sz="0" w:space="0" w:color="auto"/>
                                      </w:divBdr>
                                    </w:div>
                                    <w:div w:id="13836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9035">
                              <w:marLeft w:val="0"/>
                              <w:marRight w:val="0"/>
                              <w:marTop w:val="0"/>
                              <w:marBottom w:val="0"/>
                              <w:divBdr>
                                <w:top w:val="none" w:sz="0" w:space="0" w:color="auto"/>
                                <w:left w:val="none" w:sz="0" w:space="0" w:color="auto"/>
                                <w:bottom w:val="none" w:sz="0" w:space="0" w:color="auto"/>
                                <w:right w:val="none" w:sz="0" w:space="0" w:color="auto"/>
                              </w:divBdr>
                            </w:div>
                            <w:div w:id="2054845293">
                              <w:marLeft w:val="0"/>
                              <w:marRight w:val="0"/>
                              <w:marTop w:val="0"/>
                              <w:marBottom w:val="0"/>
                              <w:divBdr>
                                <w:top w:val="none" w:sz="0" w:space="0" w:color="auto"/>
                                <w:left w:val="none" w:sz="0" w:space="0" w:color="auto"/>
                                <w:bottom w:val="none" w:sz="0" w:space="0" w:color="auto"/>
                                <w:right w:val="none" w:sz="0" w:space="0" w:color="auto"/>
                              </w:divBdr>
                              <w:divsChild>
                                <w:div w:id="5986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6537">
                          <w:marLeft w:val="0"/>
                          <w:marRight w:val="0"/>
                          <w:marTop w:val="0"/>
                          <w:marBottom w:val="0"/>
                          <w:divBdr>
                            <w:top w:val="none" w:sz="0" w:space="0" w:color="auto"/>
                            <w:left w:val="none" w:sz="0" w:space="0" w:color="auto"/>
                            <w:bottom w:val="none" w:sz="0" w:space="0" w:color="auto"/>
                            <w:right w:val="none" w:sz="0" w:space="0" w:color="auto"/>
                          </w:divBdr>
                          <w:divsChild>
                            <w:div w:id="1225486611">
                              <w:marLeft w:val="0"/>
                              <w:marRight w:val="0"/>
                              <w:marTop w:val="0"/>
                              <w:marBottom w:val="0"/>
                              <w:divBdr>
                                <w:top w:val="none" w:sz="0" w:space="0" w:color="auto"/>
                                <w:left w:val="none" w:sz="0" w:space="0" w:color="auto"/>
                                <w:bottom w:val="none" w:sz="0" w:space="0" w:color="auto"/>
                                <w:right w:val="none" w:sz="0" w:space="0" w:color="auto"/>
                              </w:divBdr>
                            </w:div>
                            <w:div w:id="1330522287">
                              <w:marLeft w:val="0"/>
                              <w:marRight w:val="0"/>
                              <w:marTop w:val="0"/>
                              <w:marBottom w:val="0"/>
                              <w:divBdr>
                                <w:top w:val="none" w:sz="0" w:space="0" w:color="auto"/>
                                <w:left w:val="none" w:sz="0" w:space="0" w:color="auto"/>
                                <w:bottom w:val="none" w:sz="0" w:space="0" w:color="auto"/>
                                <w:right w:val="none" w:sz="0" w:space="0" w:color="auto"/>
                              </w:divBdr>
                              <w:divsChild>
                                <w:div w:id="1140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1949</Words>
  <Characters>11700</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dc:creator>
  <cp:keywords/>
  <dc:description/>
  <cp:lastModifiedBy>BJ</cp:lastModifiedBy>
  <cp:revision>1</cp:revision>
  <dcterms:created xsi:type="dcterms:W3CDTF">2018-10-29T12:03:00Z</dcterms:created>
  <dcterms:modified xsi:type="dcterms:W3CDTF">2018-10-29T12:04:00Z</dcterms:modified>
</cp:coreProperties>
</file>