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16D6" w:rsidRPr="00337665" w:rsidRDefault="00BD16D6" w:rsidP="00337665">
      <w:pPr>
        <w:pStyle w:val="western"/>
        <w:spacing w:after="0" w:line="360" w:lineRule="auto"/>
        <w:jc w:val="center"/>
        <w:rPr>
          <w:sz w:val="32"/>
          <w:szCs w:val="32"/>
        </w:rPr>
      </w:pPr>
    </w:p>
    <w:p w:rsidR="00BD16D6" w:rsidRPr="00337665" w:rsidRDefault="00BD16D6" w:rsidP="00337665">
      <w:pPr>
        <w:pStyle w:val="western"/>
        <w:spacing w:after="0" w:line="360" w:lineRule="auto"/>
        <w:jc w:val="center"/>
        <w:rPr>
          <w:sz w:val="32"/>
          <w:szCs w:val="32"/>
        </w:rPr>
      </w:pPr>
      <w:r w:rsidRPr="00337665">
        <w:rPr>
          <w:b/>
          <w:bCs/>
          <w:sz w:val="32"/>
          <w:szCs w:val="32"/>
        </w:rPr>
        <w:t>PROGRAM FUNKCJONALNO - UŻYTKOWY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Nazwa zadania : Przebudowa stacji uzdatniania wody w miejscowości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Zawisty – Dworaki –</w:t>
      </w:r>
      <w:r w:rsidR="0049581E">
        <w:t xml:space="preserve">zadanie I </w:t>
      </w:r>
      <w:r w:rsidRPr="00B069F4">
        <w:t xml:space="preserve">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Adres obiektu : ZAWISTY – DWORAKI działka nr ew. 9/1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Gmina Boguty - Pianki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Inwestor : Gmina Boguty - Pianki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07-325 Boguty - Pianki ul. Aleja Papieża Jana Pawła II 45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pow. Ostrów Mazowiecka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Default="00BD16D6" w:rsidP="00B069F4">
      <w:pPr>
        <w:pStyle w:val="western"/>
        <w:spacing w:after="0" w:line="360" w:lineRule="auto"/>
        <w:jc w:val="both"/>
      </w:pPr>
    </w:p>
    <w:p w:rsidR="001431C1" w:rsidRPr="00B069F4" w:rsidRDefault="001431C1" w:rsidP="00B069F4">
      <w:pPr>
        <w:pStyle w:val="western"/>
        <w:spacing w:after="0" w:line="360" w:lineRule="auto"/>
        <w:jc w:val="both"/>
      </w:pPr>
      <w:bookmarkStart w:id="0" w:name="_GoBack"/>
      <w:bookmarkEnd w:id="0"/>
    </w:p>
    <w:p w:rsidR="00BD16D6" w:rsidRDefault="00BD16D6" w:rsidP="00B069F4">
      <w:pPr>
        <w:pStyle w:val="western"/>
        <w:spacing w:after="0" w:line="360" w:lineRule="auto"/>
        <w:jc w:val="both"/>
      </w:pPr>
      <w:r w:rsidRPr="00B069F4">
        <w:t>Autor opracowania : mgr inż. Józef Bogucki</w:t>
      </w:r>
    </w:p>
    <w:p w:rsidR="001240F3" w:rsidRPr="00B069F4" w:rsidRDefault="001240F3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  <w:rPr>
          <w:b/>
        </w:rPr>
      </w:pPr>
      <w:r w:rsidRPr="00B069F4">
        <w:rPr>
          <w:b/>
        </w:rPr>
        <w:lastRenderedPageBreak/>
        <w:t>Klasyfikacja robót wg. Wspólnego Słownika Zamówień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45220000-5 Roboty inżynieryjne i budowlane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45111300-1 Roboty rozbiórkowe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45223500-1 Konstrukcje z betonu zbrojonego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45262300-4 Betonowanie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45215000-7 Roboty budowlane w zakresie budowy obiektów budowlanych opieki zdrowotnej i społecznej, krematoriów oraz obiektów użyteczności Publicznej 45261000-4 Wykonywanie pokryć i konstrukcji dachowych oraz podobne roboty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45232150-8 Roboty w zakresie rurociągów do </w:t>
      </w:r>
      <w:proofErr w:type="spellStart"/>
      <w:r w:rsidRPr="00B069F4">
        <w:t>przesyłu</w:t>
      </w:r>
      <w:proofErr w:type="spellEnd"/>
      <w:r w:rsidRPr="00B069F4">
        <w:t xml:space="preserve"> wody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45220000-5 Roboty inżynieryjne i budowlane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45332300-6 Roboty instalacyjne kanalizacyjne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45231300-8 Roboty budowlane w zakresie budowy wodociągów i rurociągów do odprowadzania ścieków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45232460-4 Roboty sanitarne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45330000-9 Roboty instalacyjne wodno-kanalizacyjne i sanitarne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45310000-3 Roboty instalacyjne elektryczne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45231400-9 Roboty budowlane w zakresie budowy linii energetycznych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45312310-3 Ochrona odgromowa</w:t>
      </w:r>
    </w:p>
    <w:p w:rsidR="00B069F4" w:rsidRDefault="00B069F4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pl-PL"/>
        </w:rPr>
      </w:pPr>
    </w:p>
    <w:p w:rsidR="00B069F4" w:rsidRDefault="00B069F4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pl-PL"/>
        </w:rPr>
      </w:pPr>
    </w:p>
    <w:p w:rsidR="00BD16D6" w:rsidRPr="00B069F4" w:rsidRDefault="00BD16D6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pl-PL"/>
        </w:rPr>
        <w:lastRenderedPageBreak/>
        <w:t xml:space="preserve">SPIS ZAWARTOŚCI OPRACOWANIA </w:t>
      </w:r>
    </w:p>
    <w:p w:rsidR="00BD16D6" w:rsidRPr="00B069F4" w:rsidRDefault="00BD16D6" w:rsidP="00B069F4">
      <w:pPr>
        <w:numPr>
          <w:ilvl w:val="0"/>
          <w:numId w:val="1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Opis ogólny przedmiotu zamówienia</w:t>
      </w:r>
    </w:p>
    <w:p w:rsidR="00BD16D6" w:rsidRPr="00B069F4" w:rsidRDefault="00BD16D6" w:rsidP="00B069F4">
      <w:pPr>
        <w:numPr>
          <w:ilvl w:val="1"/>
          <w:numId w:val="1"/>
        </w:numPr>
        <w:spacing w:before="100" w:beforeAutospacing="1" w:after="0" w:line="360" w:lineRule="auto"/>
        <w:ind w:left="78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Charakterystyczne parametry określające wielkość (zakres robót budowlano – instalacyjnych)</w:t>
      </w:r>
    </w:p>
    <w:p w:rsidR="00BD16D6" w:rsidRPr="00B069F4" w:rsidRDefault="00BD16D6" w:rsidP="00B069F4">
      <w:pPr>
        <w:numPr>
          <w:ilvl w:val="1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Aktualne uwarunkowania wykonania przedmiotu zamówienia</w:t>
      </w:r>
    </w:p>
    <w:p w:rsidR="00BD16D6" w:rsidRPr="00B069F4" w:rsidRDefault="00BD16D6" w:rsidP="00B069F4">
      <w:pPr>
        <w:numPr>
          <w:ilvl w:val="1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Ogólne właściwości funkcjonalno-użytkowe</w:t>
      </w:r>
    </w:p>
    <w:p w:rsidR="00BD16D6" w:rsidRPr="00B069F4" w:rsidRDefault="00BD16D6" w:rsidP="00B069F4">
      <w:pPr>
        <w:numPr>
          <w:ilvl w:val="1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Szczegółowe właściwości funkcjonalno-użytkowe</w:t>
      </w:r>
    </w:p>
    <w:p w:rsidR="00BD16D6" w:rsidRPr="00B069F4" w:rsidRDefault="00BD16D6" w:rsidP="00B069F4">
      <w:pPr>
        <w:numPr>
          <w:ilvl w:val="1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Ustalenie szacunkowych kosztów poszczególnych elementów</w:t>
      </w:r>
    </w:p>
    <w:p w:rsidR="00BD16D6" w:rsidRPr="00B069F4" w:rsidRDefault="00BD16D6" w:rsidP="00B069F4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Opis wymagań w stosunku do przedmiotu zamówienia</w:t>
      </w:r>
    </w:p>
    <w:p w:rsidR="00BD16D6" w:rsidRPr="00B069F4" w:rsidRDefault="00BD16D6" w:rsidP="00B069F4">
      <w:pPr>
        <w:numPr>
          <w:ilvl w:val="0"/>
          <w:numId w:val="2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Część informacyjna :</w:t>
      </w:r>
    </w:p>
    <w:p w:rsid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- decyzja zatwierdzająca zasoby wody podziemnej m. Zawisty-Dworaki w kat. B 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Q = 90 m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eastAsia="pl-PL"/>
        </w:rPr>
        <w:t>3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/h z dn. 1989.01.27 Nr OŚ.4423/1/89 Urzędu Wojewódzkiego w Łomży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decyzja Starostwa Powiatowego w Ostrowi Mazowieckiej dot. pozwolenia wodnoprawnego na pobór wody podziemnej z dn. 2009.10.21 znak ROŚ.6223-1-6/09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informacja z rejestru gruntów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badania fizyko-chemiczne wody surowej z dnia 07.06.1989 r. i z dnia 23.11.2016 z SW-1 i SW-2 - profile studni SW-1 i SW-2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 xml:space="preserve">Część graficzna 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Orientacja w skali 1 : 25 000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Aktualna kopia mapy zasadniczej w skali 1 : 1000</w:t>
      </w:r>
    </w:p>
    <w:p w:rsidR="00BD16D6" w:rsidRPr="00B069F4" w:rsidRDefault="00BD16D6" w:rsidP="00B069F4">
      <w:pPr>
        <w:spacing w:before="100" w:beforeAutospacing="1"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Inwentaryzacja hali technologicznej stacji uzdatniania wody</w:t>
      </w:r>
    </w:p>
    <w:p w:rsidR="00B069F4" w:rsidRDefault="00B069F4" w:rsidP="00B069F4">
      <w:pPr>
        <w:pStyle w:val="western"/>
        <w:spacing w:after="0" w:line="360" w:lineRule="auto"/>
        <w:jc w:val="both"/>
      </w:pPr>
    </w:p>
    <w:p w:rsidR="00B069F4" w:rsidRDefault="00B069F4" w:rsidP="00B069F4">
      <w:pPr>
        <w:pStyle w:val="western"/>
        <w:spacing w:after="0" w:line="360" w:lineRule="auto"/>
        <w:jc w:val="both"/>
      </w:pPr>
    </w:p>
    <w:p w:rsidR="00B069F4" w:rsidRDefault="00B069F4" w:rsidP="00B069F4">
      <w:pPr>
        <w:pStyle w:val="western"/>
        <w:spacing w:after="0" w:line="360" w:lineRule="auto"/>
        <w:jc w:val="both"/>
      </w:pPr>
    </w:p>
    <w:p w:rsidR="00BD16D6" w:rsidRPr="00650393" w:rsidRDefault="00BD16D6" w:rsidP="00B069F4">
      <w:pPr>
        <w:pStyle w:val="western"/>
        <w:spacing w:after="0" w:line="360" w:lineRule="auto"/>
        <w:jc w:val="both"/>
        <w:rPr>
          <w:b/>
        </w:rPr>
      </w:pPr>
      <w:r w:rsidRPr="00650393">
        <w:rPr>
          <w:b/>
        </w:rPr>
        <w:lastRenderedPageBreak/>
        <w:t xml:space="preserve"> Opis przedmiotu zamówienia </w:t>
      </w:r>
    </w:p>
    <w:p w:rsidR="00BD16D6" w:rsidRPr="00B069F4" w:rsidRDefault="00BD16D6" w:rsidP="00B069F4">
      <w:pPr>
        <w:pStyle w:val="western"/>
        <w:numPr>
          <w:ilvl w:val="1"/>
          <w:numId w:val="3"/>
        </w:numPr>
        <w:spacing w:after="0" w:line="360" w:lineRule="auto"/>
        <w:jc w:val="both"/>
      </w:pPr>
      <w:r w:rsidRPr="00B069F4">
        <w:t>Charakterystyczne parametry użytkowe</w:t>
      </w:r>
    </w:p>
    <w:p w:rsidR="005923D4" w:rsidRDefault="00BD16D6" w:rsidP="005923D4">
      <w:pPr>
        <w:pStyle w:val="western"/>
        <w:spacing w:after="0" w:line="360" w:lineRule="auto"/>
        <w:jc w:val="both"/>
      </w:pPr>
      <w:r w:rsidRPr="00B069F4">
        <w:t>Przedmiotem zamówienia jest budowa dw</w:t>
      </w:r>
      <w:r w:rsidR="00B069F4" w:rsidRPr="00B069F4">
        <w:t>óch</w:t>
      </w:r>
      <w:r w:rsidRPr="00B069F4">
        <w:t xml:space="preserve"> zbiorników wyrównawczych  istniejącej stacji uzdatniania wody (aktualnie pracującej) w miejscowości Zawisty-Dworaki. Stacja wodociągowa aktualnie zaopatruje w wodę przeznaczoną do spożycia przez ludność oraz do celów gospodarczych następujące miejscowości : </w:t>
      </w:r>
      <w:r w:rsidR="005923D4">
        <w:t xml:space="preserve"> </w:t>
      </w:r>
    </w:p>
    <w:p w:rsidR="00BD16D6" w:rsidRPr="00B069F4" w:rsidRDefault="00BD16D6" w:rsidP="005923D4">
      <w:pPr>
        <w:pStyle w:val="western"/>
        <w:spacing w:after="0" w:line="360" w:lineRule="auto"/>
        <w:jc w:val="both"/>
      </w:pPr>
      <w:r w:rsidRPr="00B069F4">
        <w:t>z terenu gminy Boguty-Pianki :</w:t>
      </w:r>
    </w:p>
    <w:p w:rsidR="00BD16D6" w:rsidRPr="00B069F4" w:rsidRDefault="00BD16D6" w:rsidP="005923D4">
      <w:pPr>
        <w:pStyle w:val="western"/>
        <w:spacing w:after="0" w:line="360" w:lineRule="auto"/>
        <w:jc w:val="both"/>
      </w:pPr>
      <w:r w:rsidRPr="00B069F4">
        <w:t xml:space="preserve">Zawisty-Dworaki, Godlewo-Baćki, </w:t>
      </w:r>
      <w:proofErr w:type="spellStart"/>
      <w:r w:rsidRPr="00B069F4">
        <w:t>Murawskie-Mizagi</w:t>
      </w:r>
      <w:proofErr w:type="spellEnd"/>
      <w:r w:rsidRPr="00B069F4">
        <w:t xml:space="preserve">, Kraszewo-Czarne, </w:t>
      </w:r>
      <w:proofErr w:type="spellStart"/>
      <w:r w:rsidRPr="00B069F4">
        <w:t>Murawskie-Czachy</w:t>
      </w:r>
      <w:proofErr w:type="spellEnd"/>
      <w:r w:rsidRPr="00B069F4">
        <w:t>, Zabiele-Pikuły, Kutyłowo-Perysie, Złotki-</w:t>
      </w:r>
      <w:proofErr w:type="spellStart"/>
      <w:r w:rsidRPr="00B069F4">
        <w:t>Przeczki</w:t>
      </w:r>
      <w:proofErr w:type="spellEnd"/>
      <w:r w:rsidRPr="00B069F4">
        <w:t>, Kutyłowo-Brodki, Boguty-</w:t>
      </w:r>
      <w:proofErr w:type="spellStart"/>
      <w:r w:rsidRPr="00B069F4">
        <w:t>Milczaki</w:t>
      </w:r>
      <w:proofErr w:type="spellEnd"/>
      <w:r w:rsidRPr="00B069F4">
        <w:t xml:space="preserve"> </w:t>
      </w:r>
    </w:p>
    <w:p w:rsidR="00BD16D6" w:rsidRPr="00B069F4" w:rsidRDefault="00BD16D6" w:rsidP="005923D4">
      <w:pPr>
        <w:pStyle w:val="western"/>
        <w:spacing w:after="0" w:line="360" w:lineRule="auto"/>
        <w:jc w:val="both"/>
      </w:pPr>
      <w:r w:rsidRPr="00B069F4">
        <w:t>z terenu gminy Czyżew : Siennica-Święchy, Siennica-Szymanki, Siennica-</w:t>
      </w:r>
      <w:proofErr w:type="spellStart"/>
      <w:r w:rsidRPr="00B069F4">
        <w:t>Lipusy</w:t>
      </w:r>
      <w:proofErr w:type="spellEnd"/>
      <w:r w:rsidRPr="00B069F4">
        <w:t xml:space="preserve">, Siennica-Pietrasze, Siennica-Klawy, Czyżew-Siedliska, </w:t>
      </w:r>
      <w:proofErr w:type="spellStart"/>
      <w:r w:rsidRPr="00B069F4">
        <w:t>Dąbrowa-Nowa</w:t>
      </w:r>
      <w:proofErr w:type="spellEnd"/>
      <w:r w:rsidRPr="00B069F4">
        <w:t xml:space="preserve"> Wieś.</w:t>
      </w:r>
    </w:p>
    <w:p w:rsidR="00B069F4" w:rsidRPr="00B069F4" w:rsidRDefault="00B069F4" w:rsidP="005923D4">
      <w:pPr>
        <w:pStyle w:val="western"/>
        <w:spacing w:after="0" w:line="360" w:lineRule="auto"/>
        <w:jc w:val="both"/>
      </w:pPr>
      <w:r w:rsidRPr="00B069F4">
        <w:t>Oraz z terenu gminy Klukowo do 30 czerwca 2018: Łuniewo Małe Łuniewo-Wielkie Usza-Mała, Usza-Wielka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Pobór wód podziemnych odbywa się na podstawie: zatwierdzonej dokumentacji hydrogeologicznej dla wodociągu grupowego w m. Zawisty-Dworaki – decyzją Urzędu Wojewódzkiego w Łomży z dn. 1989.01.07 znak OŚ.4423/1/89 zatwierdzona wielkość zasobów wynosi Q = 90,0 m</w:t>
      </w:r>
      <w:r w:rsidRPr="00B069F4">
        <w:rPr>
          <w:vertAlign w:val="superscript"/>
        </w:rPr>
        <w:t>3</w:t>
      </w:r>
      <w:r w:rsidRPr="00B069F4">
        <w:t>/h przy depresji 4,5 m oraz decyzji o pozwoleniu wodnoprawnym na pobór wody podziemnej w celu zaopatrzenia w wodę przeznaczoną do spożycia i celów gospodarczych w ilości :</w:t>
      </w:r>
    </w:p>
    <w:p w:rsidR="00BD16D6" w:rsidRPr="00B069F4" w:rsidRDefault="00BD16D6" w:rsidP="00B069F4">
      <w:pPr>
        <w:pStyle w:val="western"/>
        <w:spacing w:after="0" w:line="360" w:lineRule="auto"/>
        <w:ind w:left="782"/>
        <w:jc w:val="both"/>
      </w:pPr>
      <w:proofErr w:type="spellStart"/>
      <w:r w:rsidRPr="00B069F4">
        <w:rPr>
          <w:lang w:val="en-US"/>
        </w:rPr>
        <w:t>Q</w:t>
      </w:r>
      <w:r w:rsidRPr="00B069F4">
        <w:rPr>
          <w:vertAlign w:val="subscript"/>
          <w:lang w:val="en-US"/>
        </w:rPr>
        <w:t>dśr</w:t>
      </w:r>
      <w:proofErr w:type="spellEnd"/>
      <w:r w:rsidRPr="00B069F4">
        <w:rPr>
          <w:lang w:val="en-US"/>
        </w:rPr>
        <w:t xml:space="preserve"> = 1011,7 m</w:t>
      </w:r>
      <w:r w:rsidRPr="00B069F4">
        <w:rPr>
          <w:vertAlign w:val="superscript"/>
          <w:lang w:val="en-US"/>
        </w:rPr>
        <w:t>3</w:t>
      </w:r>
      <w:r w:rsidRPr="00B069F4">
        <w:rPr>
          <w:lang w:val="en-US"/>
        </w:rPr>
        <w:t>/d,</w:t>
      </w:r>
    </w:p>
    <w:p w:rsidR="00BD16D6" w:rsidRPr="00B069F4" w:rsidRDefault="00BD16D6" w:rsidP="00B069F4">
      <w:pPr>
        <w:pStyle w:val="western"/>
        <w:spacing w:after="0" w:line="360" w:lineRule="auto"/>
        <w:ind w:left="782"/>
        <w:jc w:val="both"/>
      </w:pPr>
      <w:proofErr w:type="spellStart"/>
      <w:r w:rsidRPr="00B069F4">
        <w:rPr>
          <w:lang w:val="en-US"/>
        </w:rPr>
        <w:t>Q</w:t>
      </w:r>
      <w:r w:rsidRPr="00B069F4">
        <w:rPr>
          <w:vertAlign w:val="subscript"/>
          <w:lang w:val="en-US"/>
        </w:rPr>
        <w:t>hmax</w:t>
      </w:r>
      <w:proofErr w:type="spellEnd"/>
      <w:r w:rsidRPr="00B069F4">
        <w:rPr>
          <w:lang w:val="en-US"/>
        </w:rPr>
        <w:t xml:space="preserve"> = 63,0 m</w:t>
      </w:r>
      <w:r w:rsidRPr="00B069F4">
        <w:rPr>
          <w:vertAlign w:val="superscript"/>
          <w:lang w:val="en-US"/>
        </w:rPr>
        <w:t>3</w:t>
      </w:r>
      <w:r w:rsidRPr="00B069F4">
        <w:rPr>
          <w:lang w:val="en-US"/>
        </w:rPr>
        <w:t>/h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Decyzja zezwala na korzystanie w terminie do dn. 31.10.2019 r.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Pobierana woda surowa ze studni głębinowych ze względu na skład fizyko-chemiczny (przekroczone wskaźniki określone dla wody do celów spożywczych przez ludzi) musi być poddana procesowi uzdatniania.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lastRenderedPageBreak/>
        <w:t>Przed upływem terminu ważności inwestor opracuje operat wodnoprawny w celu uzyskania pozwolenia wodnoprawnego na następny okres korzystania z zasobów wód podziemnych.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Stacja uzdatniania wody zlokalizowana jest w budynku parterowym, wykonanym w technologii tradycyjnej, ze stropodachem.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Aktualnie podstawowymi urządzeniami służącymi do poboru i uzdatniania wody są :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studnie głębinowe wykonane w 1988 r. : SW-1 o gł. 82,0 m i wydajności 77,32 m</w:t>
      </w:r>
      <w:r w:rsidRPr="00B069F4">
        <w:rPr>
          <w:vertAlign w:val="superscript"/>
        </w:rPr>
        <w:t>3</w:t>
      </w:r>
      <w:r w:rsidRPr="00B069F4">
        <w:t>/h  SW-2 o gł. 83,0 m i wydajności 70,26 m</w:t>
      </w:r>
      <w:r w:rsidRPr="00B069F4">
        <w:rPr>
          <w:vertAlign w:val="superscript"/>
        </w:rPr>
        <w:t>3</w:t>
      </w:r>
      <w:r w:rsidRPr="00B069F4">
        <w:t>/h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pompy głębinowe : SW1- G80VIIB wydajność 15-48 m</w:t>
      </w:r>
      <w:r w:rsidRPr="00B069F4">
        <w:rPr>
          <w:vertAlign w:val="superscript"/>
        </w:rPr>
        <w:t>3</w:t>
      </w:r>
      <w:r w:rsidRPr="00B069F4">
        <w:t xml:space="preserve">/h, wys. </w:t>
      </w:r>
      <w:r w:rsidR="007D13C9" w:rsidRPr="00B069F4">
        <w:t>P</w:t>
      </w:r>
      <w:r w:rsidRPr="00B069F4">
        <w:t>odnoszenia</w:t>
      </w:r>
      <w:r w:rsidR="007D13C9">
        <w:t xml:space="preserve"> </w:t>
      </w:r>
      <w:r w:rsidRPr="00B069F4">
        <w:t>102-60 m H</w:t>
      </w:r>
      <w:r w:rsidRPr="00B069F4">
        <w:rPr>
          <w:vertAlign w:val="subscript"/>
        </w:rPr>
        <w:t>2</w:t>
      </w:r>
      <w:r w:rsidRPr="00B069F4">
        <w:t>O, moc silnika 16 kW</w:t>
      </w:r>
    </w:p>
    <w:p w:rsidR="007D13C9" w:rsidRDefault="00BD16D6" w:rsidP="00B069F4">
      <w:pPr>
        <w:pStyle w:val="western"/>
        <w:spacing w:after="0" w:line="360" w:lineRule="auto"/>
        <w:jc w:val="both"/>
      </w:pPr>
      <w:r w:rsidRPr="00B069F4">
        <w:t>SW2- G60VIIB wydajność 10,5-15,0 m</w:t>
      </w:r>
      <w:r w:rsidRPr="00B069F4">
        <w:rPr>
          <w:vertAlign w:val="superscript"/>
        </w:rPr>
        <w:t>3</w:t>
      </w:r>
      <w:r w:rsidRPr="00B069F4">
        <w:t xml:space="preserve">/h, wys. podnoszenia </w:t>
      </w:r>
      <w:r w:rsidR="007D13C9">
        <w:t xml:space="preserve"> </w:t>
      </w:r>
      <w:r w:rsidRPr="00B069F4">
        <w:t>82-62 m H</w:t>
      </w:r>
      <w:r w:rsidRPr="00B069F4">
        <w:rPr>
          <w:vertAlign w:val="subscript"/>
        </w:rPr>
        <w:t>2</w:t>
      </w:r>
      <w:r w:rsidRPr="00B069F4">
        <w:t xml:space="preserve">O,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moc silnika 6,5 kW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- filtry pośpieszne - odżelaziacze Ø 1400 mm z mieszaczami wodnopowietrznymi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Ø 500 mm – 3 </w:t>
      </w:r>
      <w:proofErr w:type="spellStart"/>
      <w:r w:rsidRPr="00B069F4">
        <w:t>kpl</w:t>
      </w:r>
      <w:proofErr w:type="spellEnd"/>
      <w:r w:rsidRPr="00B069F4">
        <w:t xml:space="preserve">.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- </w:t>
      </w:r>
      <w:proofErr w:type="spellStart"/>
      <w:r w:rsidRPr="00B069F4">
        <w:t>odmanganiacze</w:t>
      </w:r>
      <w:proofErr w:type="spellEnd"/>
      <w:r w:rsidRPr="00B069F4">
        <w:t xml:space="preserve"> Ø 1400 mm z mieszaczami wodnopowietrznymi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Ø 500 mm – 3 </w:t>
      </w:r>
      <w:proofErr w:type="spellStart"/>
      <w:r w:rsidRPr="00B069F4">
        <w:t>kpl</w:t>
      </w:r>
      <w:proofErr w:type="spellEnd"/>
      <w:r w:rsidRPr="00B069F4">
        <w:t xml:space="preserve">.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 xml:space="preserve">Stacja wyposażona jest w dwa zbiorniki hydroforowe o pojemności całkowitej 6000 l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i średnicy 1800 mm każdy, sprężarki powietrza typu WAN-ES szt. 2 (w tym jedna  rezerwowa) o wydajności Q = 14 m</w:t>
      </w:r>
      <w:r w:rsidRPr="00B069F4">
        <w:rPr>
          <w:vertAlign w:val="superscript"/>
        </w:rPr>
        <w:t>3</w:t>
      </w:r>
      <w:r w:rsidRPr="00B069F4">
        <w:t xml:space="preserve">/h, ciśnienie max </w:t>
      </w:r>
      <w:proofErr w:type="spellStart"/>
      <w:r w:rsidRPr="00B069F4">
        <w:t>p</w:t>
      </w:r>
      <w:r w:rsidRPr="00B069F4">
        <w:rPr>
          <w:vertAlign w:val="subscript"/>
        </w:rPr>
        <w:t>max</w:t>
      </w:r>
      <w:proofErr w:type="spellEnd"/>
      <w:r w:rsidRPr="00B069F4">
        <w:t xml:space="preserve"> = 1,25 </w:t>
      </w:r>
      <w:proofErr w:type="spellStart"/>
      <w:r w:rsidRPr="00B069F4">
        <w:t>MPa</w:t>
      </w:r>
      <w:proofErr w:type="spellEnd"/>
      <w:r w:rsidRPr="00B069F4">
        <w:t>, chlorator C-52 do ewentualnej dezynfekcji wody.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Wielkości istniejące obiektu (pomieszczeń stacji uzdatniania wody) w zakresie powierzchni użytkowej służącej do procesu uzdatniania wody :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hala technologiczna – 192,78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pomieszczenia pomocnicze – 49,65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lastRenderedPageBreak/>
        <w:t>- dyżurka – 8,58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WC – 2,07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kotłownia – 13,50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skład opału – 11,90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magazyn – 7,60 m</w:t>
      </w:r>
      <w:r w:rsidRPr="00B069F4">
        <w:rPr>
          <w:vertAlign w:val="superscript"/>
        </w:rPr>
        <w:t>2</w:t>
      </w:r>
      <w:r w:rsidRPr="00B069F4">
        <w:t xml:space="preserve"> </w:t>
      </w:r>
    </w:p>
    <w:p w:rsidR="00BD16D6" w:rsidRPr="00B069F4" w:rsidRDefault="00BD16D6" w:rsidP="00B069F4">
      <w:pPr>
        <w:pStyle w:val="western"/>
        <w:spacing w:after="0" w:line="360" w:lineRule="auto"/>
        <w:jc w:val="both"/>
      </w:pPr>
      <w:r w:rsidRPr="00B069F4">
        <w:t>- komunikacja – 6,00 m</w:t>
      </w:r>
      <w:r w:rsidRPr="00B069F4">
        <w:rPr>
          <w:vertAlign w:val="superscript"/>
        </w:rPr>
        <w:t>2</w:t>
      </w:r>
    </w:p>
    <w:p w:rsidR="00BD16D6" w:rsidRPr="00B069F4" w:rsidRDefault="00BD16D6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Zakres projektowanych robót budowlanych </w:t>
      </w:r>
    </w:p>
    <w:p w:rsidR="00BD16D6" w:rsidRPr="00B069F4" w:rsidRDefault="00BD16D6" w:rsidP="00B069F4">
      <w:pPr>
        <w:pStyle w:val="western"/>
        <w:numPr>
          <w:ilvl w:val="0"/>
          <w:numId w:val="4"/>
        </w:numPr>
        <w:spacing w:after="0" w:line="360" w:lineRule="auto"/>
        <w:jc w:val="both"/>
      </w:pPr>
      <w:r w:rsidRPr="00B069F4">
        <w:rPr>
          <w:u w:val="single"/>
        </w:rPr>
        <w:t>w zakresie robót technologicznych</w:t>
      </w:r>
    </w:p>
    <w:p w:rsidR="00BD16D6" w:rsidRDefault="00BD16D6" w:rsidP="00B069F4">
      <w:pPr>
        <w:pStyle w:val="Akapitzlist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budowa zbiorników wyrównawczych</w:t>
      </w:r>
    </w:p>
    <w:p w:rsidR="001240F3" w:rsidRPr="001240F3" w:rsidRDefault="001240F3" w:rsidP="001240F3">
      <w:pPr>
        <w:pStyle w:val="Akapitzlist"/>
        <w:spacing w:before="100" w:beforeAutospacing="1" w:after="0" w:line="36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- </w:t>
      </w:r>
      <w:r w:rsidRPr="001240F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w zakresie </w:t>
      </w:r>
      <w:r w:rsidRPr="001240F3">
        <w:rPr>
          <w:rFonts w:ascii="Times New Roman" w:hAnsi="Times New Roman" w:cs="Times New Roman"/>
          <w:sz w:val="24"/>
          <w:szCs w:val="24"/>
        </w:rPr>
        <w:t xml:space="preserve">pompownia II stopnia </w:t>
      </w:r>
      <w:r w:rsidRPr="001240F3">
        <w:t xml:space="preserve"> </w:t>
      </w:r>
      <w:r w:rsidRPr="001240F3">
        <w:rPr>
          <w:rFonts w:ascii="Times New Roman" w:eastAsia="TimesNewRomanPSMT" w:hAnsi="Times New Roman" w:cs="Times New Roman"/>
          <w:sz w:val="24"/>
          <w:szCs w:val="24"/>
        </w:rPr>
        <w:t>hydroforowy zestaw pompowy</w:t>
      </w:r>
    </w:p>
    <w:p w:rsidR="00BD16D6" w:rsidRPr="00B069F4" w:rsidRDefault="00BD16D6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1.2 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>Aktualne uwarunkowania wykonania przedmiotu zamówienia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</w:p>
    <w:p w:rsidR="00BD16D6" w:rsidRPr="00B069F4" w:rsidRDefault="00BD16D6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Podstawowym warunkiem wykonania przedmiotu zamówienia jest zobowiązanie wykonawcy do takiej organizacji robót, aby była możliwa ciągła dostawa wody do odbiorców o wymaganych parametrach fizyko-chemicznych, bakteriologicznych i odpowiednim ciśnieniu i ilości – spełniająca wymagania wody do spożycia przez ludzi.</w:t>
      </w:r>
    </w:p>
    <w:p w:rsidR="00BD16D6" w:rsidRPr="00B069F4" w:rsidRDefault="00BD16D6" w:rsidP="00B069F4">
      <w:pPr>
        <w:pStyle w:val="western"/>
        <w:numPr>
          <w:ilvl w:val="1"/>
          <w:numId w:val="6"/>
        </w:numPr>
        <w:spacing w:after="0" w:line="360" w:lineRule="auto"/>
        <w:jc w:val="both"/>
      </w:pPr>
      <w:r w:rsidRPr="00B069F4">
        <w:rPr>
          <w:u w:val="single"/>
        </w:rPr>
        <w:t xml:space="preserve"> Ogólne własności funkcjonalno-użytkowe</w:t>
      </w:r>
      <w:r w:rsidRPr="00B069F4">
        <w:t xml:space="preserve"> </w:t>
      </w:r>
    </w:p>
    <w:p w:rsidR="00BD16D6" w:rsidRPr="00B069F4" w:rsidRDefault="00BD16D6" w:rsidP="00B069F4">
      <w:pPr>
        <w:pStyle w:val="western"/>
        <w:spacing w:after="0" w:line="360" w:lineRule="auto"/>
        <w:ind w:left="420"/>
        <w:jc w:val="both"/>
      </w:pPr>
      <w:r w:rsidRPr="00B069F4">
        <w:t>Obiekt stacji uzdatniania wody powinien stwarzać warunki i możliwość do montażu urządzeń uzdatniających wodę oraz pomieszczenia zaplecza. Wiąże się to z wykonaniem dwu zbiorników wyrównawczych.</w:t>
      </w:r>
    </w:p>
    <w:p w:rsidR="00BD16D6" w:rsidRPr="00B069F4" w:rsidRDefault="002200DC" w:rsidP="00B069F4">
      <w:pPr>
        <w:pStyle w:val="western"/>
        <w:numPr>
          <w:ilvl w:val="1"/>
          <w:numId w:val="6"/>
        </w:numPr>
        <w:spacing w:after="0" w:line="360" w:lineRule="auto"/>
        <w:jc w:val="both"/>
      </w:pPr>
      <w:r w:rsidRPr="00B069F4">
        <w:rPr>
          <w:u w:val="single"/>
        </w:rPr>
        <w:t xml:space="preserve"> </w:t>
      </w:r>
      <w:r w:rsidR="00BD16D6" w:rsidRPr="00B069F4">
        <w:rPr>
          <w:u w:val="single"/>
        </w:rPr>
        <w:t>Szczegółowe właściwości funkcjonalno-użytkowe</w:t>
      </w:r>
      <w:r w:rsidR="00BD16D6" w:rsidRPr="00B069F4">
        <w:t xml:space="preserve"> </w:t>
      </w:r>
    </w:p>
    <w:p w:rsidR="00BD16D6" w:rsidRPr="00B069F4" w:rsidRDefault="00BD16D6" w:rsidP="00B069F4">
      <w:pPr>
        <w:pStyle w:val="western"/>
        <w:spacing w:after="0" w:line="360" w:lineRule="auto"/>
        <w:ind w:left="363"/>
        <w:jc w:val="both"/>
      </w:pPr>
      <w:r w:rsidRPr="00B069F4">
        <w:t>Pobierana woda ze studni SW1 i SW2 nie spełniała warunków określonych w Rozporządzeniu Ministra Zdrowia i Opieki Społecznej z dnia 31.05.1977 r. (Dz. U.</w:t>
      </w:r>
      <w:r w:rsidR="002200DC" w:rsidRPr="00B069F4">
        <w:t xml:space="preserve"> </w:t>
      </w:r>
      <w:r w:rsidRPr="00B069F4">
        <w:t>nr 18 poz. 72) wody do celów spożywczych ze względu na przekroczone parametry</w:t>
      </w:r>
      <w:r w:rsidR="002200DC" w:rsidRPr="00B069F4">
        <w:t xml:space="preserve"> </w:t>
      </w:r>
      <w:r w:rsidRPr="00B069F4">
        <w:t xml:space="preserve">w zakresie </w:t>
      </w:r>
      <w:r w:rsidRPr="00B069F4">
        <w:lastRenderedPageBreak/>
        <w:t>zawartości związków żelaza, manganu, amoniaku i mętności. Potwierdziły to wyniki badań wykonane w 1989.06.07 przez PSSE Ostrów Mazowiecka.</w:t>
      </w:r>
    </w:p>
    <w:p w:rsidR="00BD16D6" w:rsidRPr="00B069F4" w:rsidRDefault="00BD16D6" w:rsidP="00B069F4">
      <w:pPr>
        <w:pStyle w:val="western"/>
        <w:spacing w:after="0" w:line="360" w:lineRule="auto"/>
        <w:ind w:left="363"/>
        <w:jc w:val="both"/>
      </w:pPr>
      <w:r w:rsidRPr="00B069F4">
        <w:t xml:space="preserve">W związku z tym w roku 1988 opracowana została dokumentacja </w:t>
      </w:r>
      <w:r w:rsidR="002200DC" w:rsidRPr="00B069F4">
        <w:t>t</w:t>
      </w:r>
      <w:r w:rsidRPr="00B069F4">
        <w:t xml:space="preserve">echnologiczna w zakresie uzdatniania wody w celu uzyskania parametrów wody zgodnych z rozporządzeniem </w:t>
      </w:r>
      <w:proofErr w:type="spellStart"/>
      <w:r w:rsidRPr="00B069F4">
        <w:t>MZiOS</w:t>
      </w:r>
      <w:proofErr w:type="spellEnd"/>
      <w:r w:rsidRPr="00B069F4">
        <w:t xml:space="preserve"> z dn. 31.05.1977 r., na podstawie której zrealizowano stację uzdatniania wody w Zawistach-Dworakach.</w:t>
      </w:r>
    </w:p>
    <w:p w:rsidR="00BD16D6" w:rsidRDefault="00BD16D6" w:rsidP="00B069F4">
      <w:pPr>
        <w:pStyle w:val="western"/>
        <w:spacing w:after="0" w:line="360" w:lineRule="auto"/>
        <w:ind w:left="363"/>
        <w:jc w:val="both"/>
      </w:pPr>
      <w:r w:rsidRPr="00B069F4">
        <w:t>W dniu 23.11.2016 r. wykonano ponowne badania wody surowej ze studni SW1 i SW2 – uzyskane wyniki wykazały przekroczenia dopuszczalnych wartości parametrów wody określonych w rozporządzeniu Ministra Zdrowia z dn. 13.11.2015 r. w sprawie jakości wody przeznaczonej do spożycia przez ludzi w zakresie mętności, związków żelaza, manganu, jonu amonowego.</w:t>
      </w:r>
    </w:p>
    <w:p w:rsidR="00460170" w:rsidRDefault="00460170" w:rsidP="00460170">
      <w:pPr>
        <w:pStyle w:val="western"/>
        <w:spacing w:after="0"/>
        <w:ind w:left="363"/>
        <w:jc w:val="both"/>
      </w:pPr>
      <w:r>
        <w:t>Zbiorniki wyrównawcze wody czystej.</w:t>
      </w:r>
    </w:p>
    <w:p w:rsidR="00650393" w:rsidRPr="00650393" w:rsidRDefault="002200DC" w:rsidP="00460170">
      <w:pPr>
        <w:pStyle w:val="western"/>
        <w:spacing w:after="0" w:line="360" w:lineRule="auto"/>
        <w:ind w:left="363"/>
        <w:jc w:val="both"/>
      </w:pPr>
      <w:r w:rsidRPr="00B069F4">
        <w:t>W okresach intensywnego rozbioru wody występują spadki ciśnienia na linii sieci wodociągowej.</w:t>
      </w:r>
      <w:r w:rsidR="00460170">
        <w:t xml:space="preserve"> </w:t>
      </w:r>
      <w:r w:rsidRPr="00B069F4">
        <w:t>W celu zapewnienia warunków do prawidłowej pracy całości obiektu tj. stacji uzdatniania wody należy wykonać dwa zbiorniki wyrównawcze</w:t>
      </w:r>
      <w:r w:rsidR="00650393">
        <w:t xml:space="preserve"> wody czystej</w:t>
      </w:r>
      <w:r w:rsidR="005923D4">
        <w:t xml:space="preserve"> metalowe ze stali nierdzewnej.</w:t>
      </w:r>
    </w:p>
    <w:p w:rsidR="00650393" w:rsidRPr="00650393" w:rsidRDefault="00650393" w:rsidP="00650393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50393">
        <w:rPr>
          <w:rFonts w:ascii="Times New Roman" w:eastAsia="TimesNewRomanPSMT" w:hAnsi="Times New Roman" w:cs="Times New Roman"/>
          <w:sz w:val="24"/>
          <w:szCs w:val="24"/>
        </w:rPr>
        <w:t>Po uzdatnieniu wody w budynku SUW woda pitna, przed podaniem jej do sieci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650393">
        <w:rPr>
          <w:rFonts w:ascii="Times New Roman" w:eastAsia="TimesNewRomanPSMT" w:hAnsi="Times New Roman" w:cs="Times New Roman"/>
          <w:sz w:val="24"/>
          <w:szCs w:val="24"/>
        </w:rPr>
        <w:t>wodociągowej, będzie magazynowana w zbiornikach wyrównawczy</w:t>
      </w:r>
      <w:r w:rsidR="005923D4">
        <w:rPr>
          <w:rFonts w:ascii="Times New Roman" w:eastAsia="TimesNewRomanPSMT" w:hAnsi="Times New Roman" w:cs="Times New Roman"/>
          <w:sz w:val="24"/>
          <w:szCs w:val="24"/>
        </w:rPr>
        <w:t>ch</w:t>
      </w:r>
      <w:r w:rsidRPr="00650393">
        <w:rPr>
          <w:rFonts w:ascii="Times New Roman" w:eastAsia="TimesNewRomanPSMT" w:hAnsi="Times New Roman" w:cs="Times New Roman"/>
          <w:sz w:val="24"/>
          <w:szCs w:val="24"/>
        </w:rPr>
        <w:t>. Zbiorniki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650393">
        <w:rPr>
          <w:rFonts w:ascii="Times New Roman" w:eastAsia="TimesNewRomanPSMT" w:hAnsi="Times New Roman" w:cs="Times New Roman"/>
          <w:sz w:val="24"/>
          <w:szCs w:val="24"/>
        </w:rPr>
        <w:t>przeznaczone będą do magazynowania wody pitnej, co pozwoli na wyrównanie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650393">
        <w:rPr>
          <w:rFonts w:ascii="Times New Roman" w:eastAsia="TimesNewRomanPSMT" w:hAnsi="Times New Roman" w:cs="Times New Roman"/>
          <w:sz w:val="24"/>
          <w:szCs w:val="24"/>
        </w:rPr>
        <w:t>okresowych deficytów wody w przypadku zwiększonego jej rozbioru, przekraczającego wydajność studni. Jednocześnie zmagazynowany zapas wody może być wykorzystany do celów przeciwpożarowych.</w:t>
      </w:r>
    </w:p>
    <w:p w:rsidR="00D122B3" w:rsidRDefault="00650393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50393">
        <w:rPr>
          <w:rFonts w:ascii="Times New Roman" w:eastAsia="TimesNewRomanPSMT" w:hAnsi="Times New Roman" w:cs="Times New Roman"/>
          <w:sz w:val="24"/>
          <w:szCs w:val="24"/>
        </w:rPr>
        <w:t>Zbiornik wyrównawczy zostanie zamontowany na fundamencie w terenie.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650393">
        <w:rPr>
          <w:rFonts w:ascii="Times New Roman" w:eastAsia="TimesNewRomanPSMT" w:hAnsi="Times New Roman" w:cs="Times New Roman"/>
          <w:sz w:val="24"/>
          <w:szCs w:val="24"/>
        </w:rPr>
        <w:t>Zbiorniki należy zlokalizować w terenie na odcinku pomiędzy studniami głębinowymi a budynkiem stacji uzdatniania wody.</w:t>
      </w:r>
      <w:r w:rsidR="005913D8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D122B3" w:rsidRPr="00D122B3">
        <w:rPr>
          <w:rFonts w:ascii="Times New Roman" w:eastAsia="TimesNewRomanPSMT" w:hAnsi="Times New Roman" w:cs="Times New Roman"/>
          <w:sz w:val="24"/>
          <w:szCs w:val="24"/>
        </w:rPr>
        <w:t>Przy króćcach rurowych zbiornika zaprojektować żelbetową komorę z armaturą odcinającą zlokalizowaną w pobliżu fundamentu zbiornika lub</w:t>
      </w:r>
      <w:r w:rsidR="00D122B3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D122B3" w:rsidRPr="00D122B3">
        <w:rPr>
          <w:rFonts w:ascii="Times New Roman" w:eastAsia="TimesNewRomanPSMT" w:hAnsi="Times New Roman" w:cs="Times New Roman"/>
          <w:sz w:val="24"/>
          <w:szCs w:val="24"/>
        </w:rPr>
        <w:t>alternatywnie, zamiast armatury w komorze żelbetowej, można wykonać armaturę</w:t>
      </w:r>
      <w:r w:rsidR="00D122B3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D122B3" w:rsidRPr="00D122B3">
        <w:rPr>
          <w:rFonts w:ascii="Times New Roman" w:eastAsia="TimesNewRomanPSMT" w:hAnsi="Times New Roman" w:cs="Times New Roman"/>
          <w:sz w:val="24"/>
          <w:szCs w:val="24"/>
        </w:rPr>
        <w:t>odcinającą bez komory żelbetowej, stanowiącą terenowe zasuwy z żeliwa sferoidalnego w obudowach do zasuw, ze skrzynkami ulicznymi obudowanymi pierścieniami betonowymi.</w:t>
      </w:r>
    </w:p>
    <w:p w:rsidR="00D122B3" w:rsidRPr="001C42F8" w:rsidRDefault="00D122B3" w:rsidP="005923D4">
      <w:pPr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t>Poza standardowym wyposażeniem, zbiorniki powinny być wyposażone w:</w:t>
      </w:r>
    </w:p>
    <w:p w:rsidR="00D122B3" w:rsidRPr="001C42F8" w:rsidRDefault="00D122B3" w:rsidP="005923D4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426" w:firstLine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lastRenderedPageBreak/>
        <w:t>izolację zewnętrzną np. pianką PUR (zbiornik w okresie zimowym będzie narażony na działanie temperatur ujemnych; izolacja ma skutecznie zapobiegać zamarzaniu wody w sytuacjach niskich temperatur);</w:t>
      </w:r>
    </w:p>
    <w:p w:rsidR="00D122B3" w:rsidRPr="001C42F8" w:rsidRDefault="00D122B3" w:rsidP="005923D4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426" w:firstLine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Wingdings-Regular" w:hAnsi="Times New Roman" w:cs="Times New Roman"/>
          <w:sz w:val="24"/>
          <w:szCs w:val="24"/>
        </w:rPr>
        <w:t xml:space="preserve">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wskaźniki poziomu cieczy (poziomowskazy);</w:t>
      </w:r>
    </w:p>
    <w:p w:rsidR="00D122B3" w:rsidRPr="001C42F8" w:rsidRDefault="00D122B3" w:rsidP="005923D4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426" w:firstLine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Wingdings-Regular" w:hAnsi="Times New Roman" w:cs="Times New Roman"/>
          <w:sz w:val="24"/>
          <w:szCs w:val="24"/>
        </w:rPr>
        <w:t xml:space="preserve">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drabiny z TWS lub ze stali KO (wewnętrzne oraz zewnętrzne);</w:t>
      </w:r>
    </w:p>
    <w:p w:rsidR="00D122B3" w:rsidRPr="001C42F8" w:rsidRDefault="00D122B3" w:rsidP="005923D4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426" w:firstLine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t>podest obsługowy (umożliwiający konserwację oraz obsługę pracującego</w:t>
      </w:r>
    </w:p>
    <w:p w:rsidR="00D122B3" w:rsidRDefault="00D122B3" w:rsidP="005923D4">
      <w:pPr>
        <w:pStyle w:val="Akapitzlist"/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t>urządzenia).</w:t>
      </w:r>
    </w:p>
    <w:p w:rsidR="00460170" w:rsidRDefault="00460170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C42F8" w:rsidRPr="001C42F8" w:rsidRDefault="001C42F8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C42F8">
        <w:rPr>
          <w:rFonts w:ascii="Times New Roman" w:hAnsi="Times New Roman" w:cs="Times New Roman"/>
          <w:bCs/>
          <w:sz w:val="24"/>
          <w:szCs w:val="24"/>
        </w:rPr>
        <w:t xml:space="preserve">Rurociągi </w:t>
      </w:r>
      <w:r>
        <w:rPr>
          <w:rFonts w:ascii="Times New Roman" w:hAnsi="Times New Roman" w:cs="Times New Roman"/>
          <w:bCs/>
          <w:sz w:val="24"/>
          <w:szCs w:val="24"/>
        </w:rPr>
        <w:t xml:space="preserve">łączące </w:t>
      </w:r>
      <w:r w:rsidR="005923D4">
        <w:rPr>
          <w:rFonts w:ascii="Times New Roman" w:hAnsi="Times New Roman" w:cs="Times New Roman"/>
          <w:bCs/>
          <w:sz w:val="24"/>
          <w:szCs w:val="24"/>
        </w:rPr>
        <w:t>SUW i zbiorniki wyrównawcze.</w:t>
      </w:r>
    </w:p>
    <w:p w:rsidR="001C42F8" w:rsidRPr="001C42F8" w:rsidRDefault="001C42F8" w:rsidP="005923D4">
      <w:pPr>
        <w:spacing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t xml:space="preserve">Dla połączenia zbiorników ze stacją uzdatniania wody należy zaprojektować następujące rurociągi, stanowiące połączenia </w:t>
      </w:r>
      <w:proofErr w:type="spellStart"/>
      <w:r w:rsidRPr="001C42F8">
        <w:rPr>
          <w:rFonts w:ascii="Times New Roman" w:eastAsia="TimesNewRomanPSMT" w:hAnsi="Times New Roman" w:cs="Times New Roman"/>
          <w:sz w:val="24"/>
          <w:szCs w:val="24"/>
        </w:rPr>
        <w:t>międzyobiektowe</w:t>
      </w:r>
      <w:proofErr w:type="spellEnd"/>
      <w:r w:rsidRPr="001C42F8">
        <w:rPr>
          <w:rFonts w:ascii="Times New Roman" w:eastAsia="TimesNewRomanPSMT" w:hAnsi="Times New Roman" w:cs="Times New Roman"/>
          <w:sz w:val="24"/>
          <w:szCs w:val="24"/>
        </w:rPr>
        <w:t>:</w:t>
      </w:r>
    </w:p>
    <w:p w:rsidR="001C42F8" w:rsidRPr="001C42F8" w:rsidRDefault="001C42F8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Wingdings-Regular" w:hAnsi="Times New Roman" w:cs="Times New Roman"/>
          <w:sz w:val="24"/>
          <w:szCs w:val="24"/>
        </w:rPr>
        <w:t xml:space="preserve"> -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rurociąg doprowadzający wodę uzdatnioną z budynku SUW do zbiornika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wyrównawczego – rury PE  125 SDR 17 (PN 10,0 bar);</w:t>
      </w:r>
    </w:p>
    <w:p w:rsidR="001C42F8" w:rsidRPr="001C42F8" w:rsidRDefault="001C42F8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TimesNewRomanPSMT" w:hAnsi="Times New Roman" w:cs="Times New Roman"/>
          <w:sz w:val="24"/>
          <w:szCs w:val="24"/>
        </w:rPr>
        <w:t>- rurociąg doprowadzający wodę uzdatnioną ze zbiornika wyrównawczego do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pompowego zestawu hydroforowego w budynku SUW – rury PE 140 SDR 17 (PN 10,0 bar);</w:t>
      </w:r>
    </w:p>
    <w:p w:rsidR="001C42F8" w:rsidRDefault="001C42F8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1C42F8">
        <w:rPr>
          <w:rFonts w:ascii="Times New Roman" w:eastAsia="Wingdings-Regular" w:hAnsi="Times New Roman" w:cs="Times New Roman"/>
          <w:sz w:val="24"/>
          <w:szCs w:val="24"/>
        </w:rPr>
        <w:t xml:space="preserve"> -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rurociąg spustowy i przelewowy odprowadzający wodę ze zbiornika na poletko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1C42F8">
        <w:rPr>
          <w:rFonts w:ascii="Times New Roman" w:eastAsia="TimesNewRomanPSMT" w:hAnsi="Times New Roman" w:cs="Times New Roman"/>
          <w:sz w:val="24"/>
          <w:szCs w:val="24"/>
        </w:rPr>
        <w:t>filtracyjne – rury PCV 160 typu ciężkiego.</w:t>
      </w:r>
    </w:p>
    <w:p w:rsidR="00460170" w:rsidRDefault="00460170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1C42F8" w:rsidRDefault="00BF5527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Hydroforowy z</w:t>
      </w:r>
      <w:r w:rsidR="001C42F8">
        <w:rPr>
          <w:rFonts w:ascii="Times New Roman" w:eastAsia="TimesNewRomanPSMT" w:hAnsi="Times New Roman" w:cs="Times New Roman"/>
          <w:sz w:val="24"/>
          <w:szCs w:val="24"/>
        </w:rPr>
        <w:t xml:space="preserve">estaw pompowy </w:t>
      </w:r>
    </w:p>
    <w:p w:rsidR="00BF5527" w:rsidRPr="006F4250" w:rsidRDefault="00BF5527" w:rsidP="005923D4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6F4250">
        <w:rPr>
          <w:rFonts w:ascii="Times New Roman" w:hAnsi="Times New Roman" w:cs="Times New Roman"/>
          <w:sz w:val="24"/>
          <w:szCs w:val="24"/>
        </w:rPr>
        <w:t>Zestawy hydroforowy jako układ równoległe pracujących kilku pomp, przeznaczony do przetłaczania wody, podnoszenia ciśnienia w sieciach wodociągowych, kompensacji strat hydraulicznych wynikających z charakterystyki zasilanego rurociągu. Zestawy pompowe przeznaczony do pompowania wody pitnej powin</w:t>
      </w:r>
      <w:r w:rsidR="005923D4">
        <w:rPr>
          <w:rFonts w:ascii="Times New Roman" w:hAnsi="Times New Roman" w:cs="Times New Roman"/>
          <w:sz w:val="24"/>
          <w:szCs w:val="24"/>
        </w:rPr>
        <w:t>ny</w:t>
      </w:r>
      <w:r w:rsidRPr="006F4250">
        <w:rPr>
          <w:rFonts w:ascii="Times New Roman" w:hAnsi="Times New Roman" w:cs="Times New Roman"/>
          <w:sz w:val="24"/>
          <w:szCs w:val="24"/>
        </w:rPr>
        <w:t xml:space="preserve"> posiadać </w:t>
      </w:r>
      <w:r w:rsidR="005923D4">
        <w:rPr>
          <w:rFonts w:ascii="Times New Roman" w:hAnsi="Times New Roman" w:cs="Times New Roman"/>
          <w:sz w:val="24"/>
          <w:szCs w:val="24"/>
        </w:rPr>
        <w:t xml:space="preserve">co najmniej następujące </w:t>
      </w:r>
      <w:r w:rsidRPr="006F4250">
        <w:rPr>
          <w:rFonts w:ascii="Times New Roman" w:hAnsi="Times New Roman" w:cs="Times New Roman"/>
          <w:sz w:val="24"/>
          <w:szCs w:val="24"/>
        </w:rPr>
        <w:t>parametry techniczne zapewniające dostawę wody uzdatnionej:</w:t>
      </w:r>
    </w:p>
    <w:p w:rsidR="00BF5527" w:rsidRPr="006F4250" w:rsidRDefault="00BF5527" w:rsidP="005923D4">
      <w:p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F5527">
        <w:rPr>
          <w:rFonts w:ascii="Times New Roman" w:eastAsia="Times New Roman" w:hAnsi="Times New Roman" w:cs="Times New Roman"/>
          <w:sz w:val="24"/>
          <w:szCs w:val="24"/>
          <w:lang w:eastAsia="pl-PL"/>
        </w:rPr>
        <w:t>wydajność</w:t>
      </w:r>
      <w:r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Q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bscript"/>
          <w:lang w:eastAsia="pl-PL"/>
        </w:rPr>
        <w:t xml:space="preserve">h max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 xml:space="preserve">3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>70 m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 xml:space="preserve">3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/h; Q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bscript"/>
          <w:lang w:eastAsia="pl-PL"/>
        </w:rPr>
        <w:t xml:space="preserve">d śr. m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 xml:space="preserve">3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>1000 m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 xml:space="preserve">3 </w:t>
      </w:r>
      <w:r w:rsidR="006F4250"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>/d</w:t>
      </w:r>
    </w:p>
    <w:p w:rsidR="006F4250" w:rsidRPr="006F4250" w:rsidRDefault="006F4250" w:rsidP="005923D4">
      <w:p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>- wysokość podnoszenia 10-100 m</w:t>
      </w:r>
    </w:p>
    <w:p w:rsidR="005923D4" w:rsidRDefault="006F4250" w:rsidP="005923D4">
      <w:p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>-wyposażenie</w:t>
      </w:r>
      <w:r w:rsidR="005923D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zestawu hydroforowego</w:t>
      </w:r>
      <w:r w:rsidRPr="006F425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armaturę ze stali nierdzewnej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kwasoodpornej</w:t>
      </w:r>
      <w:r w:rsidR="005923D4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6F4250" w:rsidRPr="00B25D61" w:rsidRDefault="005923D4" w:rsidP="005923D4">
      <w:pPr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25D6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="00B25D61" w:rsidRPr="00B25D61">
        <w:rPr>
          <w:rFonts w:ascii="Times New Roman" w:hAnsi="Times New Roman" w:cs="Times New Roman"/>
          <w:sz w:val="24"/>
          <w:szCs w:val="24"/>
        </w:rPr>
        <w:t xml:space="preserve">układ sterowania zabudowany w szafie o stopniu ochrony zapewniającym </w:t>
      </w:r>
      <w:r w:rsidR="00B25D61">
        <w:rPr>
          <w:rFonts w:ascii="Times New Roman" w:hAnsi="Times New Roman" w:cs="Times New Roman"/>
          <w:sz w:val="24"/>
          <w:szCs w:val="24"/>
        </w:rPr>
        <w:t xml:space="preserve">bezpieczną </w:t>
      </w:r>
      <w:r w:rsidR="00B25D61" w:rsidRPr="00B25D61">
        <w:rPr>
          <w:rFonts w:ascii="Times New Roman" w:hAnsi="Times New Roman" w:cs="Times New Roman"/>
          <w:sz w:val="24"/>
          <w:szCs w:val="24"/>
        </w:rPr>
        <w:t>pracę w</w:t>
      </w:r>
      <w:r w:rsidR="00B25D61">
        <w:rPr>
          <w:rFonts w:ascii="Times New Roman" w:hAnsi="Times New Roman" w:cs="Times New Roman"/>
          <w:sz w:val="24"/>
          <w:szCs w:val="24"/>
        </w:rPr>
        <w:t xml:space="preserve"> budynku</w:t>
      </w:r>
      <w:r w:rsidR="00B25D61" w:rsidRPr="00B25D61">
        <w:rPr>
          <w:rFonts w:ascii="Times New Roman" w:hAnsi="Times New Roman" w:cs="Times New Roman"/>
          <w:sz w:val="24"/>
          <w:szCs w:val="24"/>
        </w:rPr>
        <w:t xml:space="preserve"> stacji SUW</w:t>
      </w:r>
      <w:r w:rsidRPr="00B25D61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="006F4250" w:rsidRPr="00B25D6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BF5527" w:rsidRDefault="00BF5527" w:rsidP="001C42F8">
      <w:pPr>
        <w:autoSpaceDE w:val="0"/>
        <w:autoSpaceDN w:val="0"/>
        <w:adjustRightInd w:val="0"/>
        <w:spacing w:after="0" w:line="360" w:lineRule="auto"/>
        <w:ind w:left="284"/>
        <w:jc w:val="both"/>
      </w:pPr>
    </w:p>
    <w:p w:rsidR="00BF5527" w:rsidRDefault="00BF5527" w:rsidP="001C42F8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1C42F8" w:rsidRDefault="001C42F8" w:rsidP="001C42F8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1C42F8" w:rsidRPr="001C42F8" w:rsidRDefault="001C42F8" w:rsidP="001C42F8">
      <w:pPr>
        <w:autoSpaceDE w:val="0"/>
        <w:autoSpaceDN w:val="0"/>
        <w:adjustRightInd w:val="0"/>
        <w:spacing w:after="0" w:line="360" w:lineRule="auto"/>
        <w:ind w:left="284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2200DC" w:rsidRPr="00B069F4" w:rsidRDefault="00650393" w:rsidP="00250017">
      <w:pPr>
        <w:spacing w:before="100" w:beforeAutospacing="1" w:after="0" w:line="360" w:lineRule="auto"/>
        <w:ind w:left="36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lastRenderedPageBreak/>
        <w:t xml:space="preserve">Po opracowaniu dokumentacji projektowej na budowę dwóch zbiorników wyrównawczych wody czystej </w:t>
      </w:r>
      <w:r w:rsidR="0025001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należy </w:t>
      </w:r>
      <w:r w:rsidR="002200DC" w:rsidRPr="00B069F4">
        <w:rPr>
          <w:rFonts w:ascii="Times New Roman" w:hAnsi="Times New Roman" w:cs="Times New Roman"/>
          <w:sz w:val="24"/>
          <w:szCs w:val="24"/>
        </w:rPr>
        <w:t>wykonać :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inżynieryjne i budowlane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instalacyjne kanalizacyjne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budowlane w zakresie budowy wodociągów i rurociągów do odprowadzania ścieków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instalacyjne wodno-kanalizacyjne i sanitarne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instalacyjne elektryczne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Roboty budowlane w zakresie budowy linii energetycznych</w:t>
      </w:r>
    </w:p>
    <w:p w:rsidR="002200DC" w:rsidRPr="00B069F4" w:rsidRDefault="002200DC" w:rsidP="00250017">
      <w:pPr>
        <w:pStyle w:val="western"/>
        <w:spacing w:after="0" w:line="360" w:lineRule="auto"/>
        <w:ind w:left="426"/>
        <w:jc w:val="both"/>
      </w:pPr>
      <w:r w:rsidRPr="00B069F4">
        <w:t>-  Ochrona odgromową zbiorników</w:t>
      </w:r>
    </w:p>
    <w:p w:rsidR="00D332B3" w:rsidRPr="00B069F4" w:rsidRDefault="00D332B3" w:rsidP="00B069F4">
      <w:pPr>
        <w:spacing w:before="100" w:beforeAutospacing="1" w:after="0" w:line="360" w:lineRule="auto"/>
        <w:ind w:left="3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Uzyskanie pozytywnych wyników możliwe będzie pod warunkiem zachowania nw. przepisów i norm podczas procesu inwestycyjnego, począwszy od momentu opracowania dokumentacji technicznej (uzyskania niezbędnych uzgodnień i pozwoleń) poprzez etap realizacji i odbioru łącznie z uzyskaniem decyzji na użytkowanie obiektu.</w:t>
      </w:r>
    </w:p>
    <w:p w:rsidR="002200DC" w:rsidRPr="00B069F4" w:rsidRDefault="002200DC" w:rsidP="00B069F4">
      <w:pPr>
        <w:spacing w:before="100" w:beforeAutospacing="1" w:after="0" w:line="360" w:lineRule="auto"/>
        <w:ind w:left="36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>1.5  Podstawowe przepisy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:</w:t>
      </w:r>
    </w:p>
    <w:p w:rsidR="002200DC" w:rsidRPr="00B069F4" w:rsidRDefault="002200DC" w:rsidP="0073312F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- Rozporządzenie Ministra Zdrowia z dnia </w:t>
      </w:r>
      <w:r w:rsidR="00611CA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7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.1</w:t>
      </w:r>
      <w:r w:rsidR="00611CA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2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.201</w:t>
      </w:r>
      <w:r w:rsidR="00611CA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7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r. </w:t>
      </w:r>
      <w:r w:rsidR="00611CA6" w:rsidRPr="00611CA6">
        <w:rPr>
          <w:rFonts w:ascii="Times New Roman" w:hAnsi="Times New Roman" w:cs="Times New Roman"/>
          <w:bCs/>
          <w:color w:val="333333"/>
          <w:sz w:val="24"/>
          <w:szCs w:val="24"/>
        </w:rPr>
        <w:t xml:space="preserve">w sprawie jakości wody przeznaczonej do spożycia przez ludzi </w:t>
      </w:r>
      <w:r w:rsidRPr="0073312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(</w:t>
      </w:r>
      <w:r w:rsidR="0073312F" w:rsidRPr="0073312F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Dz.U.2017poz.2294</w:t>
      </w:r>
      <w:r w:rsidR="0073312F" w:rsidRPr="0073312F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3312F">
        <w:rPr>
          <w:rStyle w:val="ng-scope"/>
          <w:rFonts w:ascii="Times New Roman" w:hAnsi="Times New Roman" w:cs="Times New Roman"/>
          <w:color w:val="1B1B1B"/>
          <w:sz w:val="24"/>
          <w:szCs w:val="24"/>
        </w:rPr>
        <w:t>z dnia</w:t>
      </w:r>
      <w:r w:rsidR="0073312F" w:rsidRPr="0073312F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3312F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2017.12.11</w:t>
      </w:r>
      <w:r w:rsidRPr="0073312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)</w:t>
      </w:r>
    </w:p>
    <w:p w:rsidR="002200DC" w:rsidRPr="00B069F4" w:rsidRDefault="002200DC" w:rsidP="0073312F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Rozporządzenie Rady Ministrów z dnia 09.11.2010 r. w sprawie przedsięwzięć mogących znacząco oddziaływać na środowisko (tekst jednolity Dz.U. z 2016r. poz. 71)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- ustawa z dnia </w:t>
      </w:r>
      <w:r w:rsidR="0073312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20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lipca 20</w:t>
      </w:r>
      <w:r w:rsidR="0073312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17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r. Prawo wodne </w:t>
      </w:r>
      <w:r w:rsidRPr="0073312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(</w:t>
      </w:r>
      <w:r w:rsidR="0073312F" w:rsidRPr="0073312F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Dz.U.2017 poz.1566</w:t>
      </w:r>
      <w:r w:rsidR="0073312F" w:rsidRPr="0073312F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3312F">
        <w:rPr>
          <w:rStyle w:val="ng-scope"/>
          <w:rFonts w:ascii="Times New Roman" w:hAnsi="Times New Roman" w:cs="Times New Roman"/>
          <w:color w:val="1B1B1B"/>
          <w:sz w:val="24"/>
          <w:szCs w:val="24"/>
        </w:rPr>
        <w:t>z dnia</w:t>
      </w:r>
      <w:r w:rsidR="0073312F" w:rsidRPr="0073312F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3312F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2017.08.23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) </w:t>
      </w:r>
    </w:p>
    <w:p w:rsidR="002200DC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ustawy z dnia 7 lipca 1994 r. Prawo budowlane (</w:t>
      </w:r>
      <w:r w:rsidR="0073312F" w:rsidRPr="0073312F">
        <w:rPr>
          <w:rStyle w:val="ng-binding"/>
          <w:rFonts w:ascii="Open Sans" w:hAnsi="Open Sans" w:cs="Open Sans"/>
          <w:color w:val="1B1B1B"/>
          <w:sz w:val="24"/>
          <w:szCs w:val="24"/>
        </w:rPr>
        <w:t xml:space="preserve">Dz.U.2017poz .1332 </w:t>
      </w:r>
      <w:proofErr w:type="spellStart"/>
      <w:r w:rsidR="0073312F" w:rsidRPr="0073312F">
        <w:rPr>
          <w:rStyle w:val="ng-binding"/>
          <w:rFonts w:ascii="Open Sans" w:hAnsi="Open Sans" w:cs="Open Sans"/>
          <w:color w:val="1B1B1B"/>
          <w:sz w:val="24"/>
          <w:szCs w:val="24"/>
        </w:rPr>
        <w:t>t.j</w:t>
      </w:r>
      <w:proofErr w:type="spellEnd"/>
      <w:r w:rsidR="0073312F" w:rsidRPr="0073312F">
        <w:rPr>
          <w:rStyle w:val="ng-binding"/>
          <w:rFonts w:ascii="Open Sans" w:hAnsi="Open Sans" w:cs="Open Sans"/>
          <w:color w:val="1B1B1B"/>
          <w:sz w:val="24"/>
          <w:szCs w:val="24"/>
        </w:rPr>
        <w:t>.</w:t>
      </w:r>
      <w:r w:rsidR="0073312F" w:rsidRPr="0073312F">
        <w:rPr>
          <w:rFonts w:ascii="Open Sans" w:hAnsi="Open Sans" w:cs="Open Sans"/>
          <w:color w:val="1B1B1B"/>
          <w:sz w:val="24"/>
          <w:szCs w:val="24"/>
        </w:rPr>
        <w:t xml:space="preserve"> </w:t>
      </w:r>
      <w:r w:rsidR="0073312F" w:rsidRPr="0073312F">
        <w:rPr>
          <w:rStyle w:val="ng-scope"/>
          <w:rFonts w:ascii="Open Sans" w:hAnsi="Open Sans" w:cs="Open Sans"/>
          <w:color w:val="1B1B1B"/>
          <w:sz w:val="24"/>
          <w:szCs w:val="24"/>
        </w:rPr>
        <w:t>z dnia</w:t>
      </w:r>
      <w:r w:rsidR="0073312F" w:rsidRPr="0073312F">
        <w:rPr>
          <w:rFonts w:ascii="Open Sans" w:hAnsi="Open Sans" w:cs="Open Sans"/>
          <w:color w:val="1B1B1B"/>
          <w:sz w:val="24"/>
          <w:szCs w:val="24"/>
        </w:rPr>
        <w:t xml:space="preserve"> </w:t>
      </w:r>
      <w:r w:rsidR="0073312F" w:rsidRPr="0073312F">
        <w:rPr>
          <w:rStyle w:val="ng-binding"/>
          <w:rFonts w:ascii="Open Sans" w:hAnsi="Open Sans" w:cs="Open Sans"/>
          <w:color w:val="1B1B1B"/>
          <w:sz w:val="24"/>
          <w:szCs w:val="24"/>
        </w:rPr>
        <w:t>2017.07.06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),</w:t>
      </w:r>
    </w:p>
    <w:p w:rsidR="000E7DE3" w:rsidRPr="00B069F4" w:rsidRDefault="000E7DE3" w:rsidP="000E7DE3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- ustawy </w:t>
      </w:r>
      <w:r w:rsidRPr="000E7DE3">
        <w:rPr>
          <w:rFonts w:ascii="Times New Roman" w:eastAsia="Times New Roman" w:hAnsi="Times New Roman" w:cs="Times New Roman"/>
          <w:color w:val="333333"/>
          <w:sz w:val="24"/>
          <w:szCs w:val="24"/>
          <w:lang w:eastAsia="pl-PL"/>
        </w:rPr>
        <w:t>z dnia 7 czerwca 2001 r.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pl-PL"/>
        </w:rPr>
        <w:t xml:space="preserve"> </w:t>
      </w:r>
      <w:r w:rsidRPr="000E7DE3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 xml:space="preserve">o zbiorowym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>zaopatrzeniu</w:t>
      </w:r>
      <w:r w:rsidRPr="000E7DE3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 xml:space="preserve"> w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>wodę</w:t>
      </w:r>
      <w:r w:rsidRPr="000E7DE3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 xml:space="preserve"> i zbiorowym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>o</w:t>
      </w:r>
      <w:r w:rsidRPr="000E7DE3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>dprowadzaniu ścieków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pl-PL"/>
        </w:rPr>
        <w:t xml:space="preserve"> (</w:t>
      </w:r>
      <w:r>
        <w:rPr>
          <w:rStyle w:val="ng-binding"/>
          <w:rFonts w:ascii="Open Sans" w:hAnsi="Open Sans" w:cs="Open Sans"/>
          <w:color w:val="1B1B1B"/>
          <w:sz w:val="20"/>
          <w:szCs w:val="20"/>
        </w:rPr>
        <w:t xml:space="preserve">Dz.U.2017 poz.328 </w:t>
      </w:r>
      <w:proofErr w:type="spellStart"/>
      <w:r>
        <w:rPr>
          <w:rStyle w:val="ng-binding"/>
          <w:rFonts w:ascii="Open Sans" w:hAnsi="Open Sans" w:cs="Open Sans"/>
          <w:color w:val="1B1B1B"/>
          <w:sz w:val="20"/>
          <w:szCs w:val="20"/>
        </w:rPr>
        <w:t>t.j</w:t>
      </w:r>
      <w:proofErr w:type="spellEnd"/>
      <w:r>
        <w:rPr>
          <w:rStyle w:val="ng-binding"/>
          <w:rFonts w:ascii="Open Sans" w:hAnsi="Open Sans" w:cs="Open Sans"/>
          <w:color w:val="1B1B1B"/>
          <w:sz w:val="20"/>
          <w:szCs w:val="20"/>
        </w:rPr>
        <w:t>.</w:t>
      </w:r>
      <w:r>
        <w:rPr>
          <w:rFonts w:ascii="Open Sans" w:hAnsi="Open Sans" w:cs="Open Sans"/>
          <w:color w:val="1B1B1B"/>
          <w:sz w:val="20"/>
          <w:szCs w:val="20"/>
        </w:rPr>
        <w:t xml:space="preserve"> </w:t>
      </w:r>
      <w:r>
        <w:rPr>
          <w:rStyle w:val="ng-scope"/>
          <w:rFonts w:ascii="Open Sans" w:hAnsi="Open Sans" w:cs="Open Sans"/>
          <w:color w:val="1B1B1B"/>
          <w:sz w:val="20"/>
          <w:szCs w:val="20"/>
        </w:rPr>
        <w:t>z dnia</w:t>
      </w:r>
      <w:r>
        <w:rPr>
          <w:rFonts w:ascii="Open Sans" w:hAnsi="Open Sans" w:cs="Open Sans"/>
          <w:color w:val="1B1B1B"/>
          <w:sz w:val="20"/>
          <w:szCs w:val="20"/>
        </w:rPr>
        <w:t xml:space="preserve"> </w:t>
      </w:r>
      <w:r>
        <w:rPr>
          <w:rStyle w:val="ng-binding"/>
          <w:rFonts w:ascii="Open Sans" w:hAnsi="Open Sans" w:cs="Open Sans"/>
          <w:color w:val="1B1B1B"/>
          <w:sz w:val="20"/>
          <w:szCs w:val="20"/>
        </w:rPr>
        <w:t>2017.02.23)</w:t>
      </w:r>
    </w:p>
    <w:p w:rsidR="002200DC" w:rsidRPr="00B069F4" w:rsidRDefault="002200DC" w:rsidP="00B069F4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lastRenderedPageBreak/>
        <w:t>- Rozporządzenie Ministra Infrastruktury z dnia 12.04.2002 r. w sprawie warunków technicznych jakim powinny odpowiadać budynki i ich usytuowanie (</w:t>
      </w:r>
      <w:r w:rsidR="0073312F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Dz.U.2015</w:t>
      </w:r>
      <w:r w:rsidR="00712D2A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 xml:space="preserve"> poz</w:t>
      </w:r>
      <w:r w:rsidR="0073312F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 xml:space="preserve">.1422 </w:t>
      </w:r>
      <w:proofErr w:type="spellStart"/>
      <w:r w:rsidR="0073312F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t.j</w:t>
      </w:r>
      <w:proofErr w:type="spellEnd"/>
      <w:r w:rsidR="0073312F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.</w:t>
      </w:r>
      <w:r w:rsidR="0073312F" w:rsidRPr="00712D2A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12D2A">
        <w:rPr>
          <w:rStyle w:val="ng-scope"/>
          <w:rFonts w:ascii="Times New Roman" w:hAnsi="Times New Roman" w:cs="Times New Roman"/>
          <w:color w:val="1B1B1B"/>
          <w:sz w:val="24"/>
          <w:szCs w:val="24"/>
        </w:rPr>
        <w:t>z dnia</w:t>
      </w:r>
      <w:r w:rsidR="0073312F" w:rsidRPr="00712D2A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73312F" w:rsidRPr="00712D2A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2015.09.18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.) 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Rozporządzenie Ministra Transportu Budownictwa i Gospodarki Morskiej z dnia 25.04.2012 r. w sprawie ustalenia geotechnicznych warunków posadowienia  obiektów budowlanych</w:t>
      </w:r>
      <w:r w:rsidR="00712D2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(Dz.U z 2012  </w:t>
      </w:r>
      <w:proofErr w:type="spellStart"/>
      <w:r w:rsidR="00712D2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poz</w:t>
      </w:r>
      <w:proofErr w:type="spellEnd"/>
      <w:r w:rsidR="00712D2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463) 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Rozporządzenie Ministra Infrastruktury i Rozwoju z dnia 2</w:t>
      </w:r>
      <w:r w:rsidR="000E7DE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5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.0</w:t>
      </w:r>
      <w:r w:rsidR="000E7DE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4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.201</w:t>
      </w:r>
      <w:r w:rsidR="000E7DE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2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r. w sprawie szczegółowego zakresu i formy projektu budowlanego  (</w:t>
      </w:r>
      <w:r w:rsidR="000E7DE3" w:rsidRPr="000E7DE3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Dz.U.2012 poz.462</w:t>
      </w:r>
      <w:r w:rsidR="000E7DE3" w:rsidRPr="000E7DE3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0E7DE3" w:rsidRPr="000E7DE3">
        <w:rPr>
          <w:rStyle w:val="ng-scope"/>
          <w:rFonts w:ascii="Times New Roman" w:hAnsi="Times New Roman" w:cs="Times New Roman"/>
          <w:color w:val="1B1B1B"/>
          <w:sz w:val="24"/>
          <w:szCs w:val="24"/>
        </w:rPr>
        <w:t>z dnia</w:t>
      </w:r>
      <w:r w:rsidR="000E7DE3" w:rsidRPr="000E7DE3">
        <w:rPr>
          <w:rFonts w:ascii="Times New Roman" w:hAnsi="Times New Roman" w:cs="Times New Roman"/>
          <w:color w:val="1B1B1B"/>
          <w:sz w:val="24"/>
          <w:szCs w:val="24"/>
        </w:rPr>
        <w:t xml:space="preserve"> </w:t>
      </w:r>
      <w:r w:rsidR="000E7DE3" w:rsidRPr="000E7DE3">
        <w:rPr>
          <w:rStyle w:val="ng-binding"/>
          <w:rFonts w:ascii="Times New Roman" w:hAnsi="Times New Roman" w:cs="Times New Roman"/>
          <w:color w:val="1B1B1B"/>
          <w:sz w:val="24"/>
          <w:szCs w:val="24"/>
        </w:rPr>
        <w:t>2012.04.27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)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- Rozporządzenie Ministra Środowiska z dnia 18 listopada 2014 r. w sprawie warunków jakie należy spełnić przy wprowadzaniu ścieków do wód lub do ziemi, oraz w sprawie substancji szczególnie szkodliwych dla środowiska wodnego (Dz.U. z 16.12.2014, poz. 1800) oraz branżowe normy europejskie i krajowe.</w:t>
      </w:r>
      <w:r w:rsidR="000E7DE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1.</w:t>
      </w:r>
      <w:r w:rsidR="00D332B3"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6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  <w:t xml:space="preserve">Ustalenie szacunkowych kosztów przedmiotu zamówienia 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Szacunkowe koszty przedmiotu zamówienia ustalono na podstawie m.in. 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wykonanych obiektów o zbliżonych parametrach technologicznych i budowlano- instalacyjnych, poziom cen robót z III kw. 2016 r.</w:t>
      </w:r>
    </w:p>
    <w:p w:rsidR="002200DC" w:rsidRPr="00B069F4" w:rsidRDefault="002200D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Ceny materiałów i sprzętu wg informacji o cenach SEKOCENBUB w III kw. 201</w:t>
      </w:r>
      <w:r w:rsidR="0060752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7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r.,</w:t>
      </w:r>
      <w:r w:rsidR="00D332B3"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oferty producentów urządzeń, wartość netto :</w:t>
      </w:r>
    </w:p>
    <w:p w:rsidR="00D332B3" w:rsidRPr="00B069F4" w:rsidRDefault="00D332B3" w:rsidP="00B069F4">
      <w:pPr>
        <w:pStyle w:val="western"/>
        <w:numPr>
          <w:ilvl w:val="2"/>
          <w:numId w:val="9"/>
        </w:numPr>
        <w:spacing w:after="0" w:line="360" w:lineRule="auto"/>
        <w:jc w:val="both"/>
      </w:pPr>
      <w:r w:rsidRPr="00B069F4">
        <w:t>ustalenie wartości robót ogólnobudowlanych :</w:t>
      </w:r>
    </w:p>
    <w:p w:rsidR="00D332B3" w:rsidRPr="00B069F4" w:rsidRDefault="00D332B3" w:rsidP="00B069F4">
      <w:pPr>
        <w:pStyle w:val="Akapitzlist"/>
        <w:spacing w:before="100" w:beforeAutospacing="1" w:after="0" w:line="360" w:lineRule="auto"/>
        <w:ind w:left="6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- fundamenty pod zbiorniki wyrównawcze z komorą zasuw </w:t>
      </w:r>
      <w:r w:rsidR="00C23FD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               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42 000,00 zł </w:t>
      </w:r>
    </w:p>
    <w:p w:rsidR="00D332B3" w:rsidRPr="00B069F4" w:rsidRDefault="00D332B3" w:rsidP="00B069F4">
      <w:pPr>
        <w:pStyle w:val="western"/>
        <w:numPr>
          <w:ilvl w:val="2"/>
          <w:numId w:val="9"/>
        </w:numPr>
        <w:spacing w:after="0" w:line="360" w:lineRule="auto"/>
        <w:jc w:val="both"/>
      </w:pPr>
      <w:r w:rsidRPr="00B069F4">
        <w:t>ustalenie wartości robót technologiczno-instalacyjnych (branża sanitarna)</w:t>
      </w:r>
    </w:p>
    <w:p w:rsidR="00D332B3" w:rsidRPr="00B069F4" w:rsidRDefault="00D332B3" w:rsidP="00B069F4">
      <w:pPr>
        <w:pStyle w:val="western"/>
        <w:spacing w:after="0" w:line="360" w:lineRule="auto"/>
        <w:ind w:left="505"/>
        <w:jc w:val="both"/>
      </w:pPr>
      <w:r w:rsidRPr="00B069F4">
        <w:t xml:space="preserve"> - sieci zewnętrzne </w:t>
      </w:r>
      <w:proofErr w:type="spellStart"/>
      <w:r w:rsidRPr="00B069F4">
        <w:t>wod</w:t>
      </w:r>
      <w:proofErr w:type="spellEnd"/>
      <w:r w:rsidRPr="00B069F4">
        <w:t xml:space="preserve">. – kan. </w:t>
      </w:r>
      <w:r w:rsidR="00E61CC8">
        <w:t xml:space="preserve">                                                                    27 880,00</w:t>
      </w:r>
      <w:r w:rsidR="0012463D">
        <w:t xml:space="preserve"> zł</w:t>
      </w:r>
    </w:p>
    <w:p w:rsidR="00C23FDF" w:rsidRDefault="00D332B3" w:rsidP="00B069F4">
      <w:pPr>
        <w:pStyle w:val="western"/>
        <w:spacing w:after="0" w:line="360" w:lineRule="auto"/>
        <w:ind w:left="505"/>
        <w:jc w:val="both"/>
      </w:pPr>
      <w:r w:rsidRPr="00B069F4">
        <w:t>- zbiorniki wyrównawcze metalowe</w:t>
      </w:r>
      <w:r w:rsidR="0084283B">
        <w:t xml:space="preserve"> ze stali kwasoodpornej </w:t>
      </w:r>
      <w:r w:rsidRPr="00B069F4">
        <w:t>z osprzętem 2 x 100 m</w:t>
      </w:r>
      <w:r w:rsidRPr="00B069F4">
        <w:rPr>
          <w:vertAlign w:val="superscript"/>
        </w:rPr>
        <w:t>3</w:t>
      </w:r>
      <w:r w:rsidRPr="00B069F4">
        <w:t xml:space="preserve"> </w:t>
      </w:r>
      <w:r w:rsidR="00C23FDF">
        <w:t xml:space="preserve"> </w:t>
      </w:r>
    </w:p>
    <w:p w:rsidR="00D332B3" w:rsidRPr="00B069F4" w:rsidRDefault="00C23FDF" w:rsidP="00B069F4">
      <w:pPr>
        <w:pStyle w:val="western"/>
        <w:spacing w:after="0" w:line="360" w:lineRule="auto"/>
        <w:ind w:left="505"/>
        <w:jc w:val="both"/>
      </w:pPr>
      <w:r>
        <w:t xml:space="preserve">                                                                                                                    </w:t>
      </w:r>
      <w:r w:rsidR="00D332B3" w:rsidRPr="00B069F4">
        <w:t>220 000,00 zł</w:t>
      </w:r>
    </w:p>
    <w:p w:rsidR="0084283B" w:rsidRDefault="00D332B3" w:rsidP="0084283B">
      <w:p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B069F4">
        <w:rPr>
          <w:rFonts w:ascii="Times New Roman" w:hAnsi="Times New Roman" w:cs="Times New Roman"/>
          <w:sz w:val="24"/>
          <w:szCs w:val="24"/>
        </w:rPr>
        <w:t xml:space="preserve">- </w:t>
      </w:r>
      <w:r w:rsidR="002C1157" w:rsidRPr="00B069F4">
        <w:rPr>
          <w:rFonts w:ascii="Times New Roman" w:hAnsi="Times New Roman" w:cs="Times New Roman"/>
          <w:sz w:val="24"/>
          <w:szCs w:val="24"/>
        </w:rPr>
        <w:t>pompownia II stopnia</w:t>
      </w:r>
      <w:r w:rsidR="0084283B">
        <w:rPr>
          <w:rFonts w:ascii="Times New Roman" w:hAnsi="Times New Roman" w:cs="Times New Roman"/>
          <w:sz w:val="24"/>
          <w:szCs w:val="24"/>
        </w:rPr>
        <w:t xml:space="preserve"> </w:t>
      </w:r>
      <w:r w:rsidR="0084283B">
        <w:t xml:space="preserve"> </w:t>
      </w:r>
      <w:r w:rsidR="0084283B">
        <w:rPr>
          <w:rFonts w:ascii="Times New Roman" w:eastAsia="TimesNewRomanPSMT" w:hAnsi="Times New Roman" w:cs="Times New Roman"/>
          <w:sz w:val="24"/>
          <w:szCs w:val="24"/>
        </w:rPr>
        <w:t xml:space="preserve">hydroforowy zestaw pompowy </w:t>
      </w:r>
      <w:r w:rsidR="00C23FDF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843826">
        <w:rPr>
          <w:rFonts w:ascii="Times New Roman" w:eastAsia="TimesNewRomanPSMT" w:hAnsi="Times New Roman" w:cs="Times New Roman"/>
          <w:sz w:val="24"/>
          <w:szCs w:val="24"/>
        </w:rPr>
        <w:t xml:space="preserve">                            75 000,00 zł</w:t>
      </w:r>
    </w:p>
    <w:p w:rsidR="00D332B3" w:rsidRPr="00B069F4" w:rsidRDefault="00D332B3" w:rsidP="00B069F4">
      <w:pPr>
        <w:pStyle w:val="western"/>
        <w:numPr>
          <w:ilvl w:val="2"/>
          <w:numId w:val="9"/>
        </w:numPr>
        <w:spacing w:after="0" w:line="360" w:lineRule="auto"/>
        <w:jc w:val="both"/>
      </w:pPr>
      <w:r w:rsidRPr="00B069F4">
        <w:lastRenderedPageBreak/>
        <w:t xml:space="preserve"> ustalenie wartości robót – branża elektryczna</w:t>
      </w:r>
    </w:p>
    <w:p w:rsidR="00D332B3" w:rsidRPr="00B069F4" w:rsidRDefault="00D332B3" w:rsidP="00B069F4">
      <w:pPr>
        <w:pStyle w:val="western"/>
        <w:spacing w:after="0" w:line="360" w:lineRule="auto"/>
        <w:ind w:left="142"/>
        <w:jc w:val="both"/>
      </w:pPr>
      <w:r w:rsidRPr="00B069F4">
        <w:t xml:space="preserve">- instalacja elektryczna technologiczna (sterowanie i automatyka) </w:t>
      </w:r>
      <w:r w:rsidR="00C23FDF">
        <w:t xml:space="preserve">                 3</w:t>
      </w:r>
      <w:r w:rsidRPr="00B069F4">
        <w:t>5 000,00 zł</w:t>
      </w:r>
    </w:p>
    <w:p w:rsidR="00D332B3" w:rsidRPr="00B069F4" w:rsidRDefault="00D332B3" w:rsidP="00B069F4">
      <w:pPr>
        <w:spacing w:before="100" w:beforeAutospacing="1" w:after="0" w:line="36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Ogółem wartość robót (</w:t>
      </w:r>
      <w:r w:rsidR="00C23FDF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1.6.1; 1.6.2;1.6.3;</w:t>
      </w: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) netto</w:t>
      </w:r>
      <w:r w:rsidR="0062640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</w:t>
      </w:r>
      <w:r w:rsidR="0012463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399 880,00</w:t>
      </w:r>
      <w:r w:rsidR="0062640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 </w:t>
      </w:r>
      <w:r w:rsidR="0012463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trzysta dziewięćdziesiąt dziewięć tysięcy osiemset osiemdziesiąt złotych</w:t>
      </w:r>
      <w:r w:rsidR="0062640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                        </w:t>
      </w:r>
    </w:p>
    <w:p w:rsidR="00D332B3" w:rsidRPr="00B069F4" w:rsidRDefault="00D332B3" w:rsidP="00B069F4">
      <w:pPr>
        <w:spacing w:before="100" w:beforeAutospacing="1" w:after="0" w:line="36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069F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podatek VAT 23% </w:t>
      </w:r>
      <w:r w:rsidR="0012463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91 972,40</w:t>
      </w:r>
    </w:p>
    <w:p w:rsidR="0012463D" w:rsidRPr="00B862C3" w:rsidRDefault="002C1157" w:rsidP="0012463D">
      <w:pPr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B862C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Razem brutto </w:t>
      </w:r>
      <w:r w:rsidR="0012463D" w:rsidRPr="00B862C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491 852,40 czterysta dziewięćdziesiąt jeden tysiąc osiemset pięćdziesiąt dwa złote czterdzieści groszy.</w:t>
      </w:r>
    </w:p>
    <w:p w:rsidR="002C1157" w:rsidRPr="00B069F4" w:rsidRDefault="002C1157" w:rsidP="00B069F4">
      <w:pPr>
        <w:spacing w:before="100" w:beforeAutospacing="1" w:after="0" w:line="360" w:lineRule="auto"/>
        <w:ind w:left="5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2C1157" w:rsidRPr="00B069F4" w:rsidRDefault="001B2A49" w:rsidP="00B069F4">
      <w:pPr>
        <w:spacing w:before="100" w:beforeAutospacing="1" w:after="0" w:line="36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noProof/>
        </w:rPr>
        <w:drawing>
          <wp:inline distT="0" distB="0" distL="0" distR="0" wp14:anchorId="5674EF1A" wp14:editId="5F05A40A">
            <wp:extent cx="5760720" cy="341766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1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2B3" w:rsidRPr="00B069F4" w:rsidRDefault="00D332B3" w:rsidP="00B069F4">
      <w:pPr>
        <w:spacing w:before="100" w:beforeAutospacing="1" w:after="0" w:line="360" w:lineRule="auto"/>
        <w:ind w:left="5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D332B3" w:rsidRPr="00B069F4" w:rsidRDefault="00D332B3" w:rsidP="00B069F4">
      <w:pPr>
        <w:pStyle w:val="western"/>
        <w:spacing w:after="0" w:line="360" w:lineRule="auto"/>
        <w:ind w:left="505"/>
        <w:jc w:val="both"/>
      </w:pPr>
    </w:p>
    <w:p w:rsidR="00D332B3" w:rsidRPr="00B069F4" w:rsidRDefault="00D332B3" w:rsidP="00B069F4">
      <w:pPr>
        <w:pStyle w:val="western"/>
        <w:spacing w:after="0" w:line="360" w:lineRule="auto"/>
        <w:ind w:left="505"/>
        <w:jc w:val="both"/>
        <w:rPr>
          <w:b/>
        </w:rPr>
      </w:pPr>
    </w:p>
    <w:p w:rsidR="00D332B3" w:rsidRPr="00B069F4" w:rsidRDefault="00D332B3" w:rsidP="00B069F4">
      <w:pPr>
        <w:pStyle w:val="western"/>
        <w:spacing w:after="0" w:line="360" w:lineRule="auto"/>
        <w:ind w:left="720"/>
        <w:jc w:val="both"/>
      </w:pPr>
    </w:p>
    <w:p w:rsidR="00CC352A" w:rsidRPr="009A527F" w:rsidRDefault="009A527F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5420995" cy="3706080"/>
            <wp:effectExtent l="0" t="0" r="8255" b="88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803" cy="371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5A4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>P</w:t>
      </w:r>
      <w:r w:rsidR="009B78EB" w:rsidRPr="009A52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>ropozycja lokalizacji zbiorników wyrównawczych</w:t>
      </w:r>
      <w:r w:rsidR="0008681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l-PL"/>
        </w:rPr>
        <w:t xml:space="preserve"> według planu zagospodarowania opracowanego dla Wodociągu grupowego Zawisty Dworaki</w:t>
      </w:r>
    </w:p>
    <w:p w:rsidR="00F72332" w:rsidRDefault="00F72332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F7233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drawing>
          <wp:inline distT="0" distB="0" distL="0" distR="0">
            <wp:extent cx="5421402" cy="2973788"/>
            <wp:effectExtent l="0" t="0" r="825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680" cy="29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A48" w:rsidRDefault="0008681C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pl-PL"/>
        </w:rPr>
      </w:pPr>
      <w:r w:rsidRPr="00635A48">
        <w:rPr>
          <w:rFonts w:ascii="Times New Roman" w:eastAsia="Times New Roman" w:hAnsi="Times New Roman" w:cs="Times New Roman"/>
          <w:color w:val="000000"/>
          <w:sz w:val="20"/>
          <w:szCs w:val="20"/>
          <w:lang w:eastAsia="pl-PL"/>
        </w:rPr>
        <w:t xml:space="preserve">Kopia planu zagospodarowania </w:t>
      </w:r>
      <w:proofErr w:type="spellStart"/>
      <w:r w:rsidRPr="00635A48">
        <w:rPr>
          <w:rFonts w:ascii="Times New Roman" w:eastAsia="Times New Roman" w:hAnsi="Times New Roman" w:cs="Times New Roman"/>
          <w:color w:val="000000"/>
          <w:sz w:val="20"/>
          <w:szCs w:val="20"/>
          <w:lang w:eastAsia="pl-PL"/>
        </w:rPr>
        <w:t>Bipromel</w:t>
      </w:r>
      <w:proofErr w:type="spellEnd"/>
      <w:r w:rsidRPr="00635A48">
        <w:rPr>
          <w:rFonts w:ascii="Times New Roman" w:eastAsia="Times New Roman" w:hAnsi="Times New Roman" w:cs="Times New Roman"/>
          <w:color w:val="000000"/>
          <w:sz w:val="20"/>
          <w:szCs w:val="20"/>
          <w:lang w:eastAsia="pl-PL"/>
        </w:rPr>
        <w:t xml:space="preserve">  1989</w:t>
      </w:r>
    </w:p>
    <w:p w:rsidR="00635A48" w:rsidRDefault="00A37189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35A48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Opracował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:</w:t>
      </w:r>
    </w:p>
    <w:p w:rsidR="00A37189" w:rsidRDefault="00A37189" w:rsidP="00B069F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mgr inż. Józef Bogucki Wójt Gminy Boguty-Pianki</w:t>
      </w:r>
    </w:p>
    <w:sectPr w:rsidR="00A37189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0F61" w:rsidRDefault="00DE0F61" w:rsidP="002C1157">
      <w:pPr>
        <w:spacing w:after="0" w:line="240" w:lineRule="auto"/>
      </w:pPr>
      <w:r>
        <w:separator/>
      </w:r>
    </w:p>
  </w:endnote>
  <w:endnote w:type="continuationSeparator" w:id="0">
    <w:p w:rsidR="00DE0F61" w:rsidRDefault="00DE0F61" w:rsidP="002C11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NewRomanPSMT">
    <w:altName w:val="Times New Roman"/>
    <w:charset w:val="00"/>
    <w:family w:val="auto"/>
    <w:pitch w:val="default"/>
  </w:font>
  <w:font w:name="Wingdings-Regular">
    <w:altName w:val="PMingLiU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Open Sans">
    <w:panose1 w:val="020B0606030504020204"/>
    <w:charset w:val="EE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157" w:rsidRDefault="002C1157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61297976"/>
      <w:docPartObj>
        <w:docPartGallery w:val="Page Numbers (Bottom of Page)"/>
        <w:docPartUnique/>
      </w:docPartObj>
    </w:sdtPr>
    <w:sdtEndPr/>
    <w:sdtContent>
      <w:p w:rsidR="002C1157" w:rsidRDefault="002C1157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2C1157" w:rsidRDefault="002C1157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157" w:rsidRDefault="002C115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0F61" w:rsidRDefault="00DE0F61" w:rsidP="002C1157">
      <w:pPr>
        <w:spacing w:after="0" w:line="240" w:lineRule="auto"/>
      </w:pPr>
      <w:r>
        <w:separator/>
      </w:r>
    </w:p>
  </w:footnote>
  <w:footnote w:type="continuationSeparator" w:id="0">
    <w:p w:rsidR="00DE0F61" w:rsidRDefault="00DE0F61" w:rsidP="002C11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157" w:rsidRDefault="002C1157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157" w:rsidRDefault="002C1157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C1157" w:rsidRDefault="002C1157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8D76E7"/>
    <w:multiLevelType w:val="multilevel"/>
    <w:tmpl w:val="A0AC736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sz w:val="28"/>
        <w:u w:val="single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  <w:sz w:val="28"/>
        <w:u w:val="singl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8"/>
        <w:u w:val="single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8"/>
        <w:u w:val="single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8"/>
        <w:u w:val="single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8"/>
        <w:u w:val="single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8"/>
        <w:u w:val="singl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8"/>
        <w:u w:val="single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8"/>
        <w:u w:val="single"/>
      </w:rPr>
    </w:lvl>
  </w:abstractNum>
  <w:abstractNum w:abstractNumId="1" w15:restartNumberingAfterBreak="0">
    <w:nsid w:val="0ED245D7"/>
    <w:multiLevelType w:val="multilevel"/>
    <w:tmpl w:val="FF5AE6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1A63CF6"/>
    <w:multiLevelType w:val="multilevel"/>
    <w:tmpl w:val="C1E2AA5A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  <w:sz w:val="28"/>
      </w:rPr>
    </w:lvl>
    <w:lvl w:ilvl="1">
      <w:start w:val="6"/>
      <w:numFmt w:val="decimal"/>
      <w:lvlText w:val="%1.%2"/>
      <w:lvlJc w:val="left"/>
      <w:pPr>
        <w:ind w:left="600" w:hanging="600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sz w:val="28"/>
      </w:rPr>
    </w:lvl>
  </w:abstractNum>
  <w:abstractNum w:abstractNumId="3" w15:restartNumberingAfterBreak="0">
    <w:nsid w:val="135A1093"/>
    <w:multiLevelType w:val="multilevel"/>
    <w:tmpl w:val="EF726FB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57D7F2B"/>
    <w:multiLevelType w:val="multilevel"/>
    <w:tmpl w:val="DD9C66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22D7775"/>
    <w:multiLevelType w:val="multilevel"/>
    <w:tmpl w:val="459E24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9904ABF"/>
    <w:multiLevelType w:val="multilevel"/>
    <w:tmpl w:val="93EC5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6CD19B8"/>
    <w:multiLevelType w:val="multilevel"/>
    <w:tmpl w:val="9BFEE7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EC26AE4"/>
    <w:multiLevelType w:val="multilevel"/>
    <w:tmpl w:val="EFBA5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F5F6BAF"/>
    <w:multiLevelType w:val="hybridMultilevel"/>
    <w:tmpl w:val="BAF25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A735B77"/>
    <w:multiLevelType w:val="multilevel"/>
    <w:tmpl w:val="4CDAA58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E7523E4"/>
    <w:multiLevelType w:val="multilevel"/>
    <w:tmpl w:val="491E6ED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10"/>
  </w:num>
  <w:num w:numId="5">
    <w:abstractNumId w:val="5"/>
  </w:num>
  <w:num w:numId="6">
    <w:abstractNumId w:val="0"/>
  </w:num>
  <w:num w:numId="7">
    <w:abstractNumId w:val="6"/>
  </w:num>
  <w:num w:numId="8">
    <w:abstractNumId w:val="1"/>
  </w:num>
  <w:num w:numId="9">
    <w:abstractNumId w:val="2"/>
  </w:num>
  <w:num w:numId="10">
    <w:abstractNumId w:val="11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6D6"/>
    <w:rsid w:val="000205B7"/>
    <w:rsid w:val="00024A83"/>
    <w:rsid w:val="0008681C"/>
    <w:rsid w:val="000E77A8"/>
    <w:rsid w:val="000E7DE3"/>
    <w:rsid w:val="001240F3"/>
    <w:rsid w:val="0012463D"/>
    <w:rsid w:val="0013753A"/>
    <w:rsid w:val="001431C1"/>
    <w:rsid w:val="00150DEF"/>
    <w:rsid w:val="001B2A49"/>
    <w:rsid w:val="001C42F8"/>
    <w:rsid w:val="002200DC"/>
    <w:rsid w:val="00234F33"/>
    <w:rsid w:val="00250017"/>
    <w:rsid w:val="002C1157"/>
    <w:rsid w:val="00310F56"/>
    <w:rsid w:val="00337665"/>
    <w:rsid w:val="003E5F26"/>
    <w:rsid w:val="003E683B"/>
    <w:rsid w:val="00460170"/>
    <w:rsid w:val="0049581E"/>
    <w:rsid w:val="00581CB9"/>
    <w:rsid w:val="00583E78"/>
    <w:rsid w:val="005913D8"/>
    <w:rsid w:val="005923D4"/>
    <w:rsid w:val="00607527"/>
    <w:rsid w:val="00611CA6"/>
    <w:rsid w:val="0062640A"/>
    <w:rsid w:val="00635A48"/>
    <w:rsid w:val="00650393"/>
    <w:rsid w:val="006F4250"/>
    <w:rsid w:val="00712D2A"/>
    <w:rsid w:val="00714C2B"/>
    <w:rsid w:val="0073312F"/>
    <w:rsid w:val="007D13C9"/>
    <w:rsid w:val="0084283B"/>
    <w:rsid w:val="00843826"/>
    <w:rsid w:val="009A527F"/>
    <w:rsid w:val="009B78EB"/>
    <w:rsid w:val="00A37189"/>
    <w:rsid w:val="00AD3D2D"/>
    <w:rsid w:val="00AE5628"/>
    <w:rsid w:val="00B069F4"/>
    <w:rsid w:val="00B25D61"/>
    <w:rsid w:val="00B862C3"/>
    <w:rsid w:val="00BA2558"/>
    <w:rsid w:val="00BB08D3"/>
    <w:rsid w:val="00BD16D6"/>
    <w:rsid w:val="00BD7BC8"/>
    <w:rsid w:val="00BE7542"/>
    <w:rsid w:val="00BF5527"/>
    <w:rsid w:val="00C23FDF"/>
    <w:rsid w:val="00CC352A"/>
    <w:rsid w:val="00CC77F3"/>
    <w:rsid w:val="00D122B3"/>
    <w:rsid w:val="00D332B3"/>
    <w:rsid w:val="00DC58CF"/>
    <w:rsid w:val="00DE0F61"/>
    <w:rsid w:val="00E61CC8"/>
    <w:rsid w:val="00EA720B"/>
    <w:rsid w:val="00F72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2AB403"/>
  <w15:chartTrackingRefBased/>
  <w15:docId w15:val="{D70F67A8-B545-464D-98A6-8230B3D864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3E5F2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western">
    <w:name w:val="western"/>
    <w:basedOn w:val="Normalny"/>
    <w:rsid w:val="00BD16D6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BD16D6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2C11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C1157"/>
  </w:style>
  <w:style w:type="paragraph" w:styleId="Stopka">
    <w:name w:val="footer"/>
    <w:basedOn w:val="Normalny"/>
    <w:link w:val="StopkaZnak"/>
    <w:uiPriority w:val="99"/>
    <w:unhideWhenUsed/>
    <w:rsid w:val="002C11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C1157"/>
  </w:style>
  <w:style w:type="character" w:customStyle="1" w:styleId="ng-binding">
    <w:name w:val="ng-binding"/>
    <w:basedOn w:val="Domylnaczcionkaakapitu"/>
    <w:rsid w:val="0073312F"/>
  </w:style>
  <w:style w:type="character" w:customStyle="1" w:styleId="ng-scope">
    <w:name w:val="ng-scope"/>
    <w:basedOn w:val="Domylnaczcionkaakapitu"/>
    <w:rsid w:val="0073312F"/>
  </w:style>
  <w:style w:type="character" w:styleId="Uwydatnienie">
    <w:name w:val="Emphasis"/>
    <w:basedOn w:val="Domylnaczcionkaakapitu"/>
    <w:uiPriority w:val="20"/>
    <w:qFormat/>
    <w:rsid w:val="000E7DE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3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407073">
          <w:marLeft w:val="0"/>
          <w:marRight w:val="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794">
          <w:marLeft w:val="0"/>
          <w:marRight w:val="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36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66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7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2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4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1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0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9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2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92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8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1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2023</Words>
  <Characters>12138</Characters>
  <Application>Microsoft Office Word</Application>
  <DocSecurity>0</DocSecurity>
  <Lines>101</Lines>
  <Paragraphs>28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BJ</dc:creator>
  <cp:keywords/>
  <dc:description/>
  <cp:lastModifiedBy>BJ</cp:lastModifiedBy>
  <cp:revision>2</cp:revision>
  <dcterms:created xsi:type="dcterms:W3CDTF">2018-05-15T08:47:00Z</dcterms:created>
  <dcterms:modified xsi:type="dcterms:W3CDTF">2018-05-15T08:47:00Z</dcterms:modified>
</cp:coreProperties>
</file>