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W w:w="9518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942"/>
        <w:gridCol w:w="7575"/>
      </w:tblGrid>
      <w:tr>
        <w:trPr>
          <w:trHeight w:val="993" w:hRule="atLeast"/>
        </w:trPr>
        <w:tc>
          <w:tcPr>
            <w:tcW w:w="1942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-111760</wp:posOffset>
                  </wp:positionV>
                  <wp:extent cx="935990" cy="499745"/>
                  <wp:effectExtent l="0" t="0" r="0" b="0"/>
                  <wp:wrapNone/>
                  <wp:docPr id="1" name="Obraz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499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7575" w:type="dxa"/>
            <w:tcBorders/>
            <w:shd w:color="auto" w:fill="auto" w:val="clear"/>
            <w:vAlign w:val="center"/>
          </w:tcPr>
          <w:p>
            <w:pPr>
              <w:pStyle w:val="Normal"/>
              <w:ind w:left="-63" w:hanging="0"/>
              <w:jc w:val="center"/>
              <w:rPr>
                <w:rFonts w:ascii="Berlin Sans FB" w:hAnsi="Berlin Sans FB" w:eastAsia="Times New Roman" w:cs="Times New Roman"/>
                <w:sz w:val="8"/>
                <w:szCs w:val="8"/>
                <w:lang w:eastAsia="pl-PL"/>
              </w:rPr>
            </w:pPr>
            <w:r>
              <w:rPr>
                <w:rFonts w:eastAsia="Times New Roman" w:cs="Times New Roman" w:ascii="Berlin Sans FB" w:hAnsi="Berlin Sans FB"/>
                <w:sz w:val="8"/>
                <w:szCs w:val="8"/>
                <w:lang w:eastAsia="pl-PL"/>
              </w:rPr>
            </w:r>
          </w:p>
          <w:p>
            <w:pPr>
              <w:pStyle w:val="Normal"/>
              <w:ind w:left="-63" w:hanging="0"/>
              <w:jc w:val="center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Berlin Sans FB" w:hAnsi="Berlin Sans FB"/>
                <w:sz w:val="24"/>
                <w:szCs w:val="24"/>
                <w:lang w:eastAsia="pl-PL"/>
              </w:rPr>
              <w:t xml:space="preserve">P O W I A T O W Y   U R Z </w:t>
            </w:r>
            <w:r>
              <w:rPr>
                <w:rFonts w:eastAsia="Times New Roman" w:cs="Arial" w:ascii="Arial" w:hAnsi="Arial"/>
                <w:sz w:val="24"/>
                <w:szCs w:val="24"/>
                <w:lang w:eastAsia="pl-PL"/>
              </w:rPr>
              <w:t>Ą D   P R A C Y</w:t>
            </w:r>
          </w:p>
          <w:p>
            <w:pPr>
              <w:pStyle w:val="Normal"/>
              <w:ind w:left="-63" w:hanging="0"/>
              <w:jc w:val="center"/>
              <w:rPr>
                <w:rFonts w:ascii="Arial" w:hAnsi="Arial" w:eastAsia="Times New Roman" w:cs="Arial"/>
                <w:sz w:val="24"/>
                <w:szCs w:val="24"/>
                <w:u w:val="single"/>
                <w:lang w:eastAsia="pl-PL"/>
              </w:rPr>
            </w:pPr>
            <w:r>
              <w:rPr>
                <w:rFonts w:eastAsia="Times New Roman" w:cs="Times New Roman" w:ascii="Berlin Sans FB" w:hAnsi="Berlin Sans FB"/>
                <w:sz w:val="24"/>
                <w:szCs w:val="24"/>
                <w:lang w:eastAsia="pl-PL"/>
              </w:rPr>
              <w:t>W OSTROWI MAZOWIECKIEJ</w:t>
            </w:r>
          </w:p>
          <w:p>
            <w:pPr>
              <w:pStyle w:val="Normal"/>
              <w:ind w:left="-63" w:hanging="0"/>
              <w:jc w:val="center"/>
              <w:rPr>
                <w:rFonts w:ascii="Berlin Sans FB" w:hAnsi="Berlin Sans FB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Berlin Sans FB" w:hAnsi="Berlin Sans FB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jc w:val="center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POWIATOWY URZĄD PRACY W OSTROWI MAZOWIECKIEJ</w:t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INFORMUJE O MOŻLIWOŚCI SKŁADANIA WNIOSKÓW</w:t>
      </w:r>
    </w:p>
    <w:p>
      <w:pPr>
        <w:pStyle w:val="Normal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jc w:val="center"/>
        <w:rPr>
          <w:b/>
          <w:b/>
          <w:bCs/>
          <w:color w:val="76923C" w:themeColor="accent3" w:themeShade="bf"/>
          <w:sz w:val="36"/>
        </w:rPr>
      </w:pPr>
      <w:r>
        <w:rPr>
          <w:b/>
          <w:bCs/>
          <w:color w:val="76923C" w:themeColor="accent3" w:themeShade="bf"/>
          <w:sz w:val="36"/>
        </w:rPr>
        <w:t>NA REFUNDACJĘ PRACODAWCOM I PRZEDSIĘBIORCOM</w:t>
      </w:r>
    </w:p>
    <w:p>
      <w:pPr>
        <w:pStyle w:val="Normal"/>
        <w:jc w:val="center"/>
        <w:rPr>
          <w:b/>
          <w:b/>
          <w:bCs/>
          <w:color w:val="76923C" w:themeColor="accent3" w:themeShade="bf"/>
          <w:sz w:val="36"/>
        </w:rPr>
      </w:pPr>
      <w:r>
        <w:rPr>
          <w:b/>
          <w:bCs/>
          <w:color w:val="76923C" w:themeColor="accent3" w:themeShade="bf"/>
          <w:sz w:val="36"/>
        </w:rPr>
        <w:t xml:space="preserve">KOSZTÓW PONIESIONYCH NA WYNAGRODZENIA, NAGRODY ORAZ SKŁADKI NA UBEZPIECZENIA SPOŁECZNE ZA SKIEROWANYCH BEZROBOTNYCH W WIEKU DO 30 ROKU ŻYCIA. </w:t>
      </w:r>
    </w:p>
    <w:p>
      <w:pPr>
        <w:pStyle w:val="Normal"/>
        <w:jc w:val="both"/>
        <w:rPr>
          <w:bCs/>
          <w:sz w:val="32"/>
        </w:rPr>
      </w:pPr>
      <w:r>
        <w:rPr>
          <w:bCs/>
          <w:sz w:val="32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Cs/>
          <w:sz w:val="32"/>
        </w:rPr>
        <w:br/>
      </w:r>
      <w:r>
        <w:rPr>
          <w:rFonts w:eastAsia="Times New Roman" w:cs="Arial"/>
          <w:color w:val="333333"/>
          <w:sz w:val="32"/>
          <w:szCs w:val="32"/>
          <w:lang w:eastAsia="pl-PL"/>
        </w:rPr>
        <w:t>Pracoda</w:t>
      </w:r>
      <w:r>
        <w:rPr>
          <w:rFonts w:eastAsia="Times New Roman" w:cs="Arial"/>
          <w:color w:val="333333"/>
          <w:sz w:val="28"/>
          <w:szCs w:val="28"/>
          <w:lang w:eastAsia="pl-PL"/>
        </w:rPr>
        <w:t xml:space="preserve">wca lub przedsiębiorąca, który zatrudni i utrzyma stanowisko pracy przez okres 24 miesięcy może otrzymać </w:t>
      </w:r>
      <w:r>
        <w:rPr>
          <w:b/>
          <w:color w:val="76923C" w:themeColor="accent3" w:themeShade="bf"/>
          <w:sz w:val="28"/>
          <w:szCs w:val="28"/>
          <w:u w:val="single"/>
        </w:rPr>
        <w:t>przez okres 12 miesięcy</w:t>
      </w:r>
      <w:r>
        <w:rPr>
          <w:sz w:val="28"/>
          <w:szCs w:val="28"/>
        </w:rPr>
        <w:t xml:space="preserve"> </w:t>
      </w:r>
      <w:r>
        <w:rPr>
          <w:rFonts w:eastAsia="Times New Roman" w:cs="Arial"/>
          <w:color w:val="333333"/>
          <w:sz w:val="28"/>
          <w:szCs w:val="28"/>
          <w:lang w:eastAsia="pl-PL"/>
        </w:rPr>
        <w:t>refundację</w:t>
      </w:r>
      <w:r>
        <w:rPr>
          <w:sz w:val="28"/>
          <w:szCs w:val="28"/>
        </w:rPr>
        <w:t xml:space="preserve"> części poniesionych  przez Pracodawcę lub Przedsiębiorcę kosztów na wynagrodzenia, nagrody oraz składki na ubezpieczenia społeczne za skierowanych bezrobotnych w wieku do 30 roku życia</w:t>
      </w:r>
      <w:r>
        <w:rPr>
          <w:b/>
          <w:color w:val="00B050"/>
          <w:sz w:val="28"/>
          <w:szCs w:val="28"/>
        </w:rPr>
        <w:t xml:space="preserve"> </w:t>
      </w:r>
      <w:r>
        <w:rPr>
          <w:b/>
          <w:color w:val="76923C" w:themeColor="accent3" w:themeShade="bf"/>
          <w:sz w:val="28"/>
          <w:szCs w:val="28"/>
          <w:u w:val="single"/>
        </w:rPr>
        <w:t>do wysokości kwoty minimalnego wynagrodzenia za pracę</w:t>
      </w:r>
      <w:r>
        <w:rPr>
          <w:color w:val="76923C" w:themeColor="accent3" w:themeShade="bf"/>
          <w:sz w:val="28"/>
          <w:szCs w:val="28"/>
        </w:rPr>
        <w:t xml:space="preserve"> </w:t>
      </w:r>
      <w:r>
        <w:rPr>
          <w:sz w:val="28"/>
          <w:szCs w:val="28"/>
        </w:rPr>
        <w:t>za każdego zatrudnionego bezrobotnego w miesiącu i składek na ubezpieczenia społeczne od refundowanego wynagrodzenia, to jest: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1980,00 zł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Oraz składki na ubezpieczenia społeczne od tej kwoty.</w:t>
      </w:r>
    </w:p>
    <w:p>
      <w:pPr>
        <w:pStyle w:val="Normal"/>
        <w:jc w:val="both"/>
        <w:rPr>
          <w:rFonts w:cs="Arial"/>
          <w:sz w:val="28"/>
          <w:szCs w:val="28"/>
        </w:rPr>
      </w:pPr>
      <w:r>
        <w:rPr>
          <w:rFonts w:eastAsia="Times New Roman" w:cs="Arial"/>
          <w:color w:val="333333"/>
          <w:sz w:val="28"/>
          <w:szCs w:val="28"/>
          <w:lang w:eastAsia="pl-PL"/>
        </w:rPr>
        <w:br/>
      </w:r>
    </w:p>
    <w:p>
      <w:pPr>
        <w:pStyle w:val="Normal"/>
        <w:spacing w:lineRule="auto" w:line="276"/>
        <w:ind w:left="862" w:hanging="0"/>
        <w:jc w:val="both"/>
        <w:rPr>
          <w:rFonts w:ascii="fira sans light" w:hAnsi="fira sans light" w:cs="Arial"/>
          <w:color w:val="333333"/>
        </w:rPr>
      </w:pPr>
      <w:r>
        <w:rPr>
          <w:rFonts w:cs="Arial" w:ascii="fira sans light" w:hAnsi="fira sans light"/>
          <w:color w:val="333333"/>
        </w:rPr>
      </w:r>
    </w:p>
    <w:p>
      <w:pPr>
        <w:pStyle w:val="Normal"/>
        <w:spacing w:lineRule="auto" w:line="276"/>
        <w:ind w:left="993" w:hanging="993"/>
        <w:jc w:val="both"/>
        <w:rPr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UWAGA:</w:t>
      </w:r>
      <w:r>
        <w:rPr>
          <w:bCs/>
          <w:sz w:val="28"/>
          <w:szCs w:val="28"/>
        </w:rPr>
        <w:t xml:space="preserve"> </w:t>
      </w:r>
      <w:r>
        <w:rPr>
          <w:bCs/>
          <w:color w:val="FF0000"/>
          <w:sz w:val="28"/>
          <w:szCs w:val="28"/>
        </w:rPr>
        <w:tab/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b/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Umowy zawierane w 2017 roku w sprawie organizacji przedmiotowej formy aktywizacji zawierać będą warunek o dokonaniu refundacji w 2018 roku, przy czym refundacja nie będzie dokonana później jak do 31.12.2018r.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b/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W związku z uzyskaniem przez Powiatowy Urząd Pracy efektywności zatrudnieniowej, obowiązkiem Pracodawcy lub Przedsiębiorcy będzie zatrudnienie osoby bezrobotnej na kolejne 30 dni po zakończeniu 24-miesięcznego okresu pracy wynikającego z umowy</w:t>
      </w:r>
    </w:p>
    <w:p>
      <w:pPr>
        <w:pStyle w:val="Normal"/>
        <w:spacing w:lineRule="auto" w:line="276"/>
        <w:ind w:left="993" w:hanging="9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>
      <w:pPr>
        <w:pStyle w:val="Normal"/>
        <w:spacing w:lineRule="auto" w:line="276"/>
        <w:ind w:left="993" w:hanging="993"/>
        <w:jc w:val="both"/>
        <w:rPr>
          <w:bCs/>
          <w:sz w:val="24"/>
          <w:szCs w:val="30"/>
        </w:rPr>
      </w:pPr>
      <w:r>
        <w:rPr>
          <w:bCs/>
          <w:sz w:val="24"/>
          <w:szCs w:val="30"/>
        </w:rPr>
      </w:r>
    </w:p>
    <w:p>
      <w:pPr>
        <w:pStyle w:val="Normal"/>
        <w:spacing w:lineRule="auto" w:line="276"/>
        <w:ind w:left="993" w:hanging="993"/>
        <w:jc w:val="both"/>
        <w:rPr>
          <w:bCs/>
          <w:sz w:val="24"/>
          <w:szCs w:val="30"/>
        </w:rPr>
      </w:pPr>
      <w:r>
        <w:rPr>
          <w:bCs/>
          <w:sz w:val="24"/>
          <w:szCs w:val="30"/>
        </w:rPr>
      </w:r>
    </w:p>
    <w:p>
      <w:pPr>
        <w:pStyle w:val="Normal"/>
        <w:spacing w:lineRule="auto" w:line="276"/>
        <w:ind w:left="993" w:hanging="993"/>
        <w:jc w:val="both"/>
        <w:rPr>
          <w:bCs/>
          <w:sz w:val="24"/>
          <w:szCs w:val="30"/>
        </w:rPr>
      </w:pPr>
      <w:r>
        <w:rPr>
          <w:bCs/>
          <w:sz w:val="24"/>
          <w:szCs w:val="30"/>
        </w:rPr>
      </w:r>
    </w:p>
    <w:p>
      <w:pPr>
        <w:pStyle w:val="Normal"/>
        <w:ind w:left="-567" w:hanging="0"/>
        <w:jc w:val="center"/>
        <w:rPr>
          <w:rFonts w:eastAsia="Times New Roman" w:cs="Times New Roman"/>
          <w:szCs w:val="23"/>
          <w:lang w:eastAsia="pl-PL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Szczegółowych informacji w sprawie udziela pracownik PUP w Ostrowi Mazowieckiej - </w:t>
      </w:r>
      <w:r>
        <w:rPr>
          <w:rFonts w:eastAsia="Times New Roman" w:cs="Times New Roman"/>
          <w:szCs w:val="23"/>
          <w:lang w:eastAsia="pl-PL"/>
        </w:rPr>
        <w:t xml:space="preserve">pokój 21,  </w:t>
      </w:r>
    </w:p>
    <w:p>
      <w:pPr>
        <w:pStyle w:val="Normal"/>
        <w:ind w:left="-567" w:hanging="0"/>
        <w:jc w:val="center"/>
        <w:rPr>
          <w:rFonts w:eastAsia="Times New Roman" w:cs="Times New Roman"/>
          <w:szCs w:val="23"/>
          <w:lang w:eastAsia="pl-PL"/>
        </w:rPr>
      </w:pPr>
      <w:r>
        <w:rPr>
          <w:rFonts w:eastAsia="Times New Roman" w:cs="Times New Roman"/>
          <w:szCs w:val="23"/>
          <w:lang w:eastAsia="pl-PL"/>
        </w:rPr>
        <w:t>tel. 508 027 444, (</w:t>
      </w:r>
      <w:r>
        <w:rPr>
          <w:rFonts w:eastAsia="Times New Roman" w:cs="Times New Roman"/>
          <w:lang w:eastAsia="pl-PL"/>
        </w:rPr>
        <w:t>029) 745 33 93</w:t>
      </w:r>
    </w:p>
    <w:p>
      <w:pPr>
        <w:pStyle w:val="Normal"/>
        <w:ind w:left="-567" w:hanging="0"/>
        <w:jc w:val="center"/>
        <w:rPr/>
      </w:pPr>
      <w:r>
        <w:rPr/>
        <w:t>druki wniosków dostępne na stronie internetowej</w:t>
      </w:r>
      <w:r>
        <w:rPr>
          <w:rFonts w:eastAsia="Times New Roman" w:cs="Times New Roman"/>
          <w:lang w:eastAsia="pl-PL"/>
        </w:rPr>
        <w:t xml:space="preserve"> www</w:t>
      </w:r>
      <w:r>
        <w:rPr>
          <w:rFonts w:eastAsia="Times New Roman" w:cs="Times New Roman"/>
          <w:b/>
          <w:lang w:eastAsia="pl-PL"/>
        </w:rPr>
        <w:t xml:space="preserve">: </w:t>
      </w:r>
      <w:hyperlink r:id="rId3">
        <w:r>
          <w:rPr>
            <w:rStyle w:val="Czeinternetowe"/>
          </w:rPr>
          <w:t>http://ostrowmazowiecka.praca.gov.pl/</w:t>
        </w:r>
      </w:hyperlink>
    </w:p>
    <w:p>
      <w:pPr>
        <w:pStyle w:val="Normal"/>
        <w:ind w:left="-567" w:hanging="0"/>
        <w:jc w:val="center"/>
        <w:rPr/>
      </w:pPr>
      <w:r>
        <w:rPr/>
      </w:r>
    </w:p>
    <w:sectPr>
      <w:type w:val="nextPage"/>
      <w:pgSz w:w="11906" w:h="16838"/>
      <w:pgMar w:left="1417" w:right="849" w:header="0" w:top="284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Berlin Sans FB">
    <w:charset w:val="ee"/>
    <w:family w:val="roman"/>
    <w:pitch w:val="variable"/>
  </w:font>
  <w:font w:name="Arial">
    <w:charset w:val="ee"/>
    <w:family w:val="roman"/>
    <w:pitch w:val="variable"/>
  </w:font>
  <w:font w:name="fira sans light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07640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150998"/>
    <w:rPr>
      <w:color w:val="0000FF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64a80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sz w:val="24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64a80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4a32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ostrowmazowiecka.praca.gov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Application>LibreOffice/5.1.0.3$Windows_x86 LibreOffice_project/5e3e00a007d9b3b6efb6797a8b8e57b51ab1f737</Application>
  <Pages>1</Pages>
  <Words>238</Words>
  <CharactersWithSpaces>1432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2015-05-14T06:38:00Z</dcterms:created>
  <dc:creator>ppp</dc:creator>
  <dc:description/>
  <dc:language>pl-PL</dc:language>
  <cp:lastModifiedBy>R</cp:lastModifiedBy>
  <cp:lastPrinted>2016-06-16T09:34:00Z</cp:lastPrinted>
  <dcterms:modified xsi:type="dcterms:W3CDTF">2017-05-25T11:07:00Z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