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F5" w:rsidRPr="00107FF5" w:rsidRDefault="00107FF5" w:rsidP="00107FF5">
      <w:pPr>
        <w:spacing w:after="0" w:line="260" w:lineRule="atLeast"/>
        <w:rPr>
          <w:rFonts w:ascii="Verdana" w:eastAsia="Times New Roman" w:hAnsi="Verdana" w:cs="Arial CE"/>
          <w:color w:val="000000"/>
          <w:sz w:val="17"/>
          <w:szCs w:val="17"/>
          <w:lang w:eastAsia="pl-PL"/>
        </w:rPr>
      </w:pPr>
      <w:r w:rsidRPr="00107FF5">
        <w:rPr>
          <w:rFonts w:ascii="Verdana" w:eastAsia="Times New Roman" w:hAnsi="Verdana" w:cs="Arial CE"/>
          <w:color w:val="000000"/>
          <w:sz w:val="17"/>
          <w:szCs w:val="17"/>
          <w:lang w:eastAsia="pl-PL"/>
        </w:rPr>
        <w:t>Adres strony internetowej, na której Zamawiający udostępnia Specyfikację Istotnych Warunków Zamówienia:</w:t>
      </w:r>
    </w:p>
    <w:p w:rsidR="00107FF5" w:rsidRPr="00107FF5" w:rsidRDefault="00107FF5" w:rsidP="00107FF5">
      <w:pPr>
        <w:spacing w:after="240" w:line="260" w:lineRule="atLeast"/>
        <w:rPr>
          <w:rFonts w:ascii="Times New Roman" w:eastAsia="Times New Roman" w:hAnsi="Times New Roman" w:cs="Times New Roman"/>
          <w:sz w:val="24"/>
          <w:szCs w:val="24"/>
          <w:lang w:eastAsia="pl-PL"/>
        </w:rPr>
      </w:pPr>
      <w:hyperlink r:id="rId6" w:tgtFrame="_blank" w:history="1">
        <w:r w:rsidRPr="00107FF5">
          <w:rPr>
            <w:rFonts w:ascii="Verdana" w:eastAsia="Times New Roman" w:hAnsi="Verdana" w:cs="Arial CE"/>
            <w:b/>
            <w:bCs/>
            <w:color w:val="FF0000"/>
            <w:sz w:val="17"/>
            <w:szCs w:val="17"/>
            <w:lang w:eastAsia="pl-PL"/>
          </w:rPr>
          <w:t>boguty-pianki.bipgmina.pl/</w:t>
        </w:r>
        <w:proofErr w:type="spellStart"/>
        <w:r w:rsidRPr="00107FF5">
          <w:rPr>
            <w:rFonts w:ascii="Verdana" w:eastAsia="Times New Roman" w:hAnsi="Verdana" w:cs="Arial CE"/>
            <w:b/>
            <w:bCs/>
            <w:color w:val="FF0000"/>
            <w:sz w:val="17"/>
            <w:szCs w:val="17"/>
            <w:lang w:eastAsia="pl-PL"/>
          </w:rPr>
          <w:t>wiadomosci</w:t>
        </w:r>
        <w:proofErr w:type="spellEnd"/>
        <w:r w:rsidRPr="00107FF5">
          <w:rPr>
            <w:rFonts w:ascii="Verdana" w:eastAsia="Times New Roman" w:hAnsi="Verdana" w:cs="Arial CE"/>
            <w:b/>
            <w:bCs/>
            <w:color w:val="FF0000"/>
            <w:sz w:val="17"/>
            <w:szCs w:val="17"/>
            <w:lang w:eastAsia="pl-PL"/>
          </w:rPr>
          <w:t>/3/lista/przetargi</w:t>
        </w:r>
      </w:hyperlink>
    </w:p>
    <w:p w:rsidR="00107FF5" w:rsidRPr="00107FF5" w:rsidRDefault="00107FF5" w:rsidP="00107FF5">
      <w:pPr>
        <w:spacing w:after="0" w:line="400" w:lineRule="atLeast"/>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pict>
          <v:rect id="_x0000_i1025" style="width:0;height:1.5pt" o:hralign="center" o:hrstd="t" o:hrnoshade="t" o:hr="t" fillcolor="black" stroked="f"/>
        </w:pict>
      </w:r>
    </w:p>
    <w:p w:rsidR="00107FF5" w:rsidRPr="00107FF5" w:rsidRDefault="00107FF5" w:rsidP="00107FF5">
      <w:pPr>
        <w:spacing w:after="280" w:line="420" w:lineRule="atLeast"/>
        <w:ind w:left="225"/>
        <w:jc w:val="center"/>
        <w:rPr>
          <w:rFonts w:ascii="Arial CE" w:eastAsia="Times New Roman" w:hAnsi="Arial CE" w:cs="Arial CE"/>
          <w:sz w:val="28"/>
          <w:szCs w:val="28"/>
          <w:lang w:eastAsia="pl-PL"/>
        </w:rPr>
      </w:pPr>
      <w:r w:rsidRPr="00107FF5">
        <w:rPr>
          <w:rFonts w:ascii="Arial CE" w:eastAsia="Times New Roman" w:hAnsi="Arial CE" w:cs="Arial CE"/>
          <w:b/>
          <w:bCs/>
          <w:sz w:val="28"/>
          <w:szCs w:val="28"/>
          <w:lang w:eastAsia="pl-PL"/>
        </w:rPr>
        <w:t>Boguty-Pianki: Odbiór i zagospodarowanie odpadów komunalnych od właścicieli nieruchomości zamieszkałych i niezamieszkałych, z obiektów użyteczności publicznej oraz firm i przedsiębiorstw, położonych w granicach administracyjnych gminy Boguty-Pianki</w:t>
      </w:r>
      <w:r w:rsidRPr="00107FF5">
        <w:rPr>
          <w:rFonts w:ascii="Arial CE" w:eastAsia="Times New Roman" w:hAnsi="Arial CE" w:cs="Arial CE"/>
          <w:sz w:val="28"/>
          <w:szCs w:val="28"/>
          <w:lang w:eastAsia="pl-PL"/>
        </w:rPr>
        <w:br/>
      </w:r>
      <w:r w:rsidRPr="00107FF5">
        <w:rPr>
          <w:rFonts w:ascii="Arial CE" w:eastAsia="Times New Roman" w:hAnsi="Arial CE" w:cs="Arial CE"/>
          <w:b/>
          <w:bCs/>
          <w:sz w:val="28"/>
          <w:szCs w:val="28"/>
          <w:lang w:eastAsia="pl-PL"/>
        </w:rPr>
        <w:t>Numer ogłoszenia: 57453 - 2015; data zamieszczenia: 23.04.2015</w:t>
      </w:r>
      <w:r w:rsidRPr="00107FF5">
        <w:rPr>
          <w:rFonts w:ascii="Arial CE" w:eastAsia="Times New Roman" w:hAnsi="Arial CE" w:cs="Arial CE"/>
          <w:sz w:val="28"/>
          <w:szCs w:val="28"/>
          <w:lang w:eastAsia="pl-PL"/>
        </w:rPr>
        <w:br/>
        <w:t>OGŁOSZENIE O ZAMÓWIENIU - usługi</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Zamieszczanie ogłoszenia:</w:t>
      </w:r>
      <w:r w:rsidRPr="00107FF5">
        <w:rPr>
          <w:rFonts w:ascii="Arial CE" w:eastAsia="Times New Roman" w:hAnsi="Arial CE" w:cs="Arial CE"/>
          <w:sz w:val="20"/>
          <w:szCs w:val="20"/>
          <w:lang w:eastAsia="pl-PL"/>
        </w:rPr>
        <w:t xml:space="preserve"> obowiązkowe.</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Ogłoszenie dotyczy:</w:t>
      </w:r>
      <w:r w:rsidRPr="00107FF5">
        <w:rPr>
          <w:rFonts w:ascii="Arial CE" w:eastAsia="Times New Roman" w:hAnsi="Arial CE" w:cs="Arial CE"/>
          <w:sz w:val="20"/>
          <w:szCs w:val="20"/>
          <w:lang w:eastAsia="pl-PL"/>
        </w:rPr>
        <w:t xml:space="preserve"> zamówienia publicznego.</w:t>
      </w:r>
    </w:p>
    <w:p w:rsidR="00107FF5" w:rsidRPr="00107FF5" w:rsidRDefault="00107FF5" w:rsidP="00107FF5">
      <w:pPr>
        <w:spacing w:before="375" w:after="225" w:line="400" w:lineRule="atLeast"/>
        <w:rPr>
          <w:rFonts w:ascii="Arial CE" w:eastAsia="Times New Roman" w:hAnsi="Arial CE" w:cs="Arial CE"/>
          <w:b/>
          <w:bCs/>
          <w:sz w:val="24"/>
          <w:szCs w:val="24"/>
          <w:u w:val="single"/>
          <w:lang w:eastAsia="pl-PL"/>
        </w:rPr>
      </w:pPr>
      <w:r w:rsidRPr="00107FF5">
        <w:rPr>
          <w:rFonts w:ascii="Arial CE" w:eastAsia="Times New Roman" w:hAnsi="Arial CE" w:cs="Arial CE"/>
          <w:b/>
          <w:bCs/>
          <w:sz w:val="24"/>
          <w:szCs w:val="24"/>
          <w:u w:val="single"/>
          <w:lang w:eastAsia="pl-PL"/>
        </w:rPr>
        <w:t>SEKCJA I: ZAMAWIAJĄCY</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 1) NAZWA I ADRES:</w:t>
      </w:r>
      <w:r w:rsidRPr="00107FF5">
        <w:rPr>
          <w:rFonts w:ascii="Arial CE" w:eastAsia="Times New Roman" w:hAnsi="Arial CE" w:cs="Arial CE"/>
          <w:sz w:val="20"/>
          <w:szCs w:val="20"/>
          <w:lang w:eastAsia="pl-PL"/>
        </w:rPr>
        <w:t xml:space="preserve"> Gmina Boguty-Pianki , Aleja Papieża Jana Pawła II 45, 07-325 Boguty-Pianki, woj. mazowieckie, tel. 086 2775003, faks 086 275003.</w:t>
      </w:r>
    </w:p>
    <w:p w:rsidR="00107FF5" w:rsidRPr="00107FF5" w:rsidRDefault="00107FF5" w:rsidP="00107FF5">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Adres strony internetowej zamawiającego:</w:t>
      </w:r>
      <w:r w:rsidRPr="00107FF5">
        <w:rPr>
          <w:rFonts w:ascii="Arial CE" w:eastAsia="Times New Roman" w:hAnsi="Arial CE" w:cs="Arial CE"/>
          <w:sz w:val="20"/>
          <w:szCs w:val="20"/>
          <w:lang w:eastAsia="pl-PL"/>
        </w:rPr>
        <w:t xml:space="preserve"> http://boguty-pianki.bipgmina.pl/wiadomosci/3/lista/przetargi</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 2) RODZAJ ZAMAWIAJĄCEGO:</w:t>
      </w:r>
      <w:r w:rsidRPr="00107FF5">
        <w:rPr>
          <w:rFonts w:ascii="Arial CE" w:eastAsia="Times New Roman" w:hAnsi="Arial CE" w:cs="Arial CE"/>
          <w:sz w:val="20"/>
          <w:szCs w:val="20"/>
          <w:lang w:eastAsia="pl-PL"/>
        </w:rPr>
        <w:t xml:space="preserve"> Administracja samorządowa.</w:t>
      </w:r>
    </w:p>
    <w:p w:rsidR="00107FF5" w:rsidRPr="00107FF5" w:rsidRDefault="00107FF5" w:rsidP="00107FF5">
      <w:pPr>
        <w:spacing w:before="375" w:after="225" w:line="400" w:lineRule="atLeast"/>
        <w:rPr>
          <w:rFonts w:ascii="Arial CE" w:eastAsia="Times New Roman" w:hAnsi="Arial CE" w:cs="Arial CE"/>
          <w:b/>
          <w:bCs/>
          <w:sz w:val="24"/>
          <w:szCs w:val="24"/>
          <w:u w:val="single"/>
          <w:lang w:eastAsia="pl-PL"/>
        </w:rPr>
      </w:pPr>
      <w:r w:rsidRPr="00107FF5">
        <w:rPr>
          <w:rFonts w:ascii="Arial CE" w:eastAsia="Times New Roman" w:hAnsi="Arial CE" w:cs="Arial CE"/>
          <w:b/>
          <w:bCs/>
          <w:sz w:val="24"/>
          <w:szCs w:val="24"/>
          <w:u w:val="single"/>
          <w:lang w:eastAsia="pl-PL"/>
        </w:rPr>
        <w:t>SEKCJA II: PRZEDMIOT ZAMÓWIENIA</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II.1) OKREŚLENIE PRZEDMIOTU ZAMÓWIENIA</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II.1.1) Nazwa nadana zamówieniu przez zamawiającego:</w:t>
      </w:r>
      <w:r w:rsidRPr="00107FF5">
        <w:rPr>
          <w:rFonts w:ascii="Arial CE" w:eastAsia="Times New Roman" w:hAnsi="Arial CE" w:cs="Arial CE"/>
          <w:sz w:val="20"/>
          <w:szCs w:val="20"/>
          <w:lang w:eastAsia="pl-PL"/>
        </w:rPr>
        <w:t xml:space="preserve"> Odbiór i zagospodarowanie odpadów komunalnych od właścicieli nieruchomości zamieszkałych i niezamieszkałych, z obiektów użyteczności publicznej oraz firm i przedsiębiorstw, położonych w granicach administracyjnych gminy Boguty-Pianki.</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II.1.2) Rodzaj zamówienia:</w:t>
      </w:r>
      <w:r w:rsidRPr="00107FF5">
        <w:rPr>
          <w:rFonts w:ascii="Arial CE" w:eastAsia="Times New Roman" w:hAnsi="Arial CE" w:cs="Arial CE"/>
          <w:sz w:val="20"/>
          <w:szCs w:val="20"/>
          <w:lang w:eastAsia="pl-PL"/>
        </w:rPr>
        <w:t xml:space="preserve"> usługi.</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II.1.4) Określenie przedmiotu oraz wielkości lub zakresu zamówienia:</w:t>
      </w:r>
      <w:r w:rsidRPr="00107FF5">
        <w:rPr>
          <w:rFonts w:ascii="Arial CE" w:eastAsia="Times New Roman" w:hAnsi="Arial CE" w:cs="Arial CE"/>
          <w:sz w:val="20"/>
          <w:szCs w:val="20"/>
          <w:lang w:eastAsia="pl-PL"/>
        </w:rPr>
        <w:t xml:space="preserve"> Przedmiot zamówienia obejmuje: 1. odbiór i zagospodarowanie odpadów komunalnych niesegregowanych (zmieszanych) kod: 20 03 01, 2. odbiór i zagospodarowanie odpadów komunalnych selektywnie zebranych wg następujących frakcji: a) papier i tektura kod: 20 01 01, opakowania z papieru i tektury kod: 15 01 </w:t>
      </w:r>
      <w:r w:rsidRPr="00107FF5">
        <w:rPr>
          <w:rFonts w:ascii="Arial CE" w:eastAsia="Times New Roman" w:hAnsi="Arial CE" w:cs="Arial CE"/>
          <w:sz w:val="20"/>
          <w:szCs w:val="20"/>
          <w:lang w:eastAsia="pl-PL"/>
        </w:rPr>
        <w:lastRenderedPageBreak/>
        <w:t xml:space="preserve">01, b) metale kod: 20 01 40, opakowania z metali kod: 15 01 04, c) tworzywa sztuczne kod: 20 01 39, opakowania z tworzyw sztucznych kod: 15 01 02, d) szkło kod: 20 01 02, opakowania ze szkła kod: 15 01 07, e) zmieszane odpady opakowaniowe kod: 15 01 06, f) odpady wielomateriałowe kod: 15 01 05, g) odpady ulegające biodegradacji kod: 20 02 01, odpady kuchenne ulegające biodegradacji kod: 20 01 08, odpady z targowisk kod: 20 03 02, h) leki cytotoksyczne i cytostatyczne kod: 20 01 31* oraz leki inne niż wymienione w 20 01 31 kod: 20 01 32, i) zużyte baterie i akumulatory kod: 20 01 33*, 20 01 34, j) zużyty sprzęt elektryczny i elektroniczny kod: 20 01 35*, 20 01 36, k) tekstylia kod: 20 01 11, l) meble i inne odpady wielkogabarytowe kod: 20 03 07, m) zużyte opony kod: 16 01 03, n) odpady budowlane i rozbiórkowe, które powstały na terenie nieruchomości w wyniku prowadzenia drobnych robót niewymagających pozwolenia na budowę ani zgłoszenia, kody: (17 01 01, 17 01 02, 17 01 03, 17 01 07, 17 02 01, 17 02 02, 17 02 03, 17 03 02, 17 04 01, 17 04 02, 17 04 03, 17 04 04, 17 04 05, 17 04 06, 17 04 07, 17 04 11, 17 05 08, 17 06 04, 17 08 02, 17 09 04, ex 20 03 99 - inne niż niebezpieczne odpady budowlane i rozbiórkowe), o) chemikalia (20 01 13, 20 01 14, 20 01 15, 20 01 17, 20 01 19, 20 01 19, 20 01 25, 20 01 26, 20 01 27, 20 01 28, 20 01 29, 20 01 30, 20 01 80, p) popiół i żużel o kodzie:10 01 01oraz ex20 01 99, q) odpady komunalny nie wymienione w innych podgrupach kod: 20 03 99. 3. wyposażenie na czas trwania umowy oraz odbiór i zagospodarowanie przez Wykonawcę odpadów z pojemników ustawionych na przystankach autobusowych, wielofunkcyjnym boisku oraz placu zabaw, 4. wyposażenie na czas trwania umowy właścicieli nieruchomości w pojemniki na odpady zmieszane (dostarczenie, ustawienie i odbiór po zakończeniu umowy), 5. wyposażenie firm, sklepów, instytucji, budynków wielorodzinnych w kontenery na odpady zmieszane (dostarczenie, ustawienie i odbiór po zakończeniu umowy), 6. wyposażenie instytucji użyteczności publicznej oraz budynków wielorodzinnych w kosze na odpady zbierane selektywnie, 7. odbieranie przez Wykonawcę odpadów wystawionych, np. w workach (tzw. nadwyżki) pozostawione obok pojemników, przy czym nie dotyczy to odpadów wielkogabarytowych oraz zużytego sprzętu elektrycznego i elektronicznego, zużytych opon samochodowych oraz odpadów budowlanych i rozbiórkowych wystawionych poza terminami zbiórki tych odpadów, 8. wyposażenie właścicieli nieruchomości w pojemniki lub worki z folii LPDE na odpady segregowane (pojemność min. 120 l o grubości nie mniejszej niż 60 mikronów, przy założeniu braku limitu ilości odbieranych odpadów), w tym: - w kolorze żółtym na tworzywa sztuczne, - w kolorze zielonym na szkło, - w kolorze niebieskim na makulaturę, - w kolorze czerwonym na metal, - w kolorze brązowym na odpady zielone, - w kolorze czarnym lub szarym na popiół i żużel. Worki muszą być oznaczone w sposób umożliwiający identyfikację poszczególnych frakcji selektywnej zbiórki odpadów oraz logo firmy (Wykonawcy). 9. usuwanie odpadów zgromadzonych luzem lub w workach, w miejscach do tego nieprzeznaczonych tzw. dzikie wysypiska ( szacunkowa ilość - 10 Mg ), 10. dostarczenie i ustawienie pojemnika do </w:t>
      </w:r>
      <w:r w:rsidRPr="00107FF5">
        <w:rPr>
          <w:rFonts w:ascii="Arial CE" w:eastAsia="Times New Roman" w:hAnsi="Arial CE" w:cs="Arial CE"/>
          <w:sz w:val="20"/>
          <w:szCs w:val="20"/>
          <w:lang w:eastAsia="pl-PL"/>
        </w:rPr>
        <w:lastRenderedPageBreak/>
        <w:t>selektywnego zbierania przeterminowanych leków w Gminnym Ośrodku Zdrowia w Bogutach-Piankach, 11. dostarczenie i ustawienie w wyznaczonych na terenie szkół punktach, pojemniki na zużyte baterie, 12. prowadzenie sprawozdawczości, o której mowa w Rozporządzeniu Ministra Środowiska z dnia 15 maja 2012 r. w sprawie wzorów sprawozdań o odebranych odpadach komunalnych, odebranych nieczystościach ciekłych oraz realizacji zadań z zakresu gospodarowania odpadami komunalnymi, 13. prowadzenie przez Wykonawcę dokumentacji związanej z odbiorem oraz zagospodarowaniem odpadów komunalnych, wytwarzanych przez właścicieli nieruchomości zamieszkałych i niezamieszkałych z terenu Zamawiającego, 14. przygotowanie oraz dostarczenie do mieszkańców gminy harmonogramu odbioru odpadów komunalnych; harmonogram powinien zawierać terminy odbioru odpadów komunalnych dla poszczególnych miejscowości, 15. utworzenie, utrzymanie i obsługa stacjonarnego Punktu Selektywnej Zbiórki Odpadów Komunalnych w Bogutach-Żurawiach, zwanego dalej PSZOK..</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II.1.5) przewiduje się udzielenie zamówień uzupełniających:</w:t>
      </w:r>
    </w:p>
    <w:p w:rsidR="00107FF5" w:rsidRPr="00107FF5" w:rsidRDefault="00107FF5" w:rsidP="00107FF5">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Określenie przedmiotu oraz wielkości lub zakresu zamówień uzupełniających</w:t>
      </w:r>
    </w:p>
    <w:p w:rsidR="00107FF5" w:rsidRPr="00107FF5" w:rsidRDefault="00107FF5" w:rsidP="00107FF5">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 xml:space="preserve">Zamawiający przewiduje zamówienia uzupełniające zgodnie z art. 67 ust. 1 pkt 6 ustawy </w:t>
      </w:r>
      <w:proofErr w:type="spellStart"/>
      <w:r w:rsidRPr="00107FF5">
        <w:rPr>
          <w:rFonts w:ascii="Arial CE" w:eastAsia="Times New Roman" w:hAnsi="Arial CE" w:cs="Arial CE"/>
          <w:sz w:val="20"/>
          <w:szCs w:val="20"/>
          <w:lang w:eastAsia="pl-PL"/>
        </w:rPr>
        <w:t>Pzp</w:t>
      </w:r>
      <w:proofErr w:type="spellEnd"/>
      <w:r w:rsidRPr="00107FF5">
        <w:rPr>
          <w:rFonts w:ascii="Arial CE" w:eastAsia="Times New Roman" w:hAnsi="Arial CE" w:cs="Arial CE"/>
          <w:sz w:val="20"/>
          <w:szCs w:val="20"/>
          <w:lang w:eastAsia="pl-PL"/>
        </w:rPr>
        <w:t xml:space="preserve"> w wysokości nie większej niż 20% wartości zamówienia podstawowego w okresie najbliższych trzech lat polegających na powtórzeniu tego samego rodzaju zamówień.</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II.1.6) Wspólny Słownik Zamówień (CPV):</w:t>
      </w:r>
      <w:r w:rsidRPr="00107FF5">
        <w:rPr>
          <w:rFonts w:ascii="Arial CE" w:eastAsia="Times New Roman" w:hAnsi="Arial CE" w:cs="Arial CE"/>
          <w:sz w:val="20"/>
          <w:szCs w:val="20"/>
          <w:lang w:eastAsia="pl-PL"/>
        </w:rPr>
        <w:t xml:space="preserve"> 90.50.00.00-2, 90.51.31.00-7, 90.51.10.00-2, 90.51.40.00-3, 90.51.12.00-4, 90.51.20.00-9, 90.51.00.00-5.</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II.1.7) Czy dopuszcza się złożenie oferty częściowej:</w:t>
      </w:r>
      <w:r w:rsidRPr="00107FF5">
        <w:rPr>
          <w:rFonts w:ascii="Arial CE" w:eastAsia="Times New Roman" w:hAnsi="Arial CE" w:cs="Arial CE"/>
          <w:sz w:val="20"/>
          <w:szCs w:val="20"/>
          <w:lang w:eastAsia="pl-PL"/>
        </w:rPr>
        <w:t xml:space="preserve"> nie.</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II.1.8) Czy dopuszcza się złożenie oferty wariantowej:</w:t>
      </w:r>
      <w:r w:rsidRPr="00107FF5">
        <w:rPr>
          <w:rFonts w:ascii="Arial CE" w:eastAsia="Times New Roman" w:hAnsi="Arial CE" w:cs="Arial CE"/>
          <w:sz w:val="20"/>
          <w:szCs w:val="20"/>
          <w:lang w:eastAsia="pl-PL"/>
        </w:rPr>
        <w:t xml:space="preserve"> nie.</w:t>
      </w:r>
    </w:p>
    <w:p w:rsidR="00107FF5" w:rsidRPr="00107FF5" w:rsidRDefault="00107FF5" w:rsidP="00107FF5">
      <w:pPr>
        <w:spacing w:after="0" w:line="400" w:lineRule="atLeast"/>
        <w:rPr>
          <w:rFonts w:ascii="Arial CE" w:eastAsia="Times New Roman" w:hAnsi="Arial CE" w:cs="Arial CE"/>
          <w:sz w:val="20"/>
          <w:szCs w:val="20"/>
          <w:lang w:eastAsia="pl-PL"/>
        </w:rPr>
      </w:pP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II.2) CZAS TRWANIA ZAMÓWIENIA LUB TERMIN WYKONANIA:</w:t>
      </w:r>
      <w:r w:rsidRPr="00107FF5">
        <w:rPr>
          <w:rFonts w:ascii="Arial CE" w:eastAsia="Times New Roman" w:hAnsi="Arial CE" w:cs="Arial CE"/>
          <w:sz w:val="20"/>
          <w:szCs w:val="20"/>
          <w:lang w:eastAsia="pl-PL"/>
        </w:rPr>
        <w:t xml:space="preserve"> Zakończenie: 30.06.2019.</w:t>
      </w:r>
    </w:p>
    <w:p w:rsidR="00107FF5" w:rsidRPr="00107FF5" w:rsidRDefault="00107FF5" w:rsidP="00107FF5">
      <w:pPr>
        <w:spacing w:before="375" w:after="225" w:line="400" w:lineRule="atLeast"/>
        <w:rPr>
          <w:rFonts w:ascii="Arial CE" w:eastAsia="Times New Roman" w:hAnsi="Arial CE" w:cs="Arial CE"/>
          <w:b/>
          <w:bCs/>
          <w:sz w:val="24"/>
          <w:szCs w:val="24"/>
          <w:u w:val="single"/>
          <w:lang w:eastAsia="pl-PL"/>
        </w:rPr>
      </w:pPr>
      <w:r w:rsidRPr="00107FF5">
        <w:rPr>
          <w:rFonts w:ascii="Arial CE" w:eastAsia="Times New Roman" w:hAnsi="Arial CE" w:cs="Arial CE"/>
          <w:b/>
          <w:bCs/>
          <w:sz w:val="24"/>
          <w:szCs w:val="24"/>
          <w:u w:val="single"/>
          <w:lang w:eastAsia="pl-PL"/>
        </w:rPr>
        <w:t>SEKCJA III: INFORMACJE O CHARAKTERZE PRAWNYM, EKONOMICZNYM, FINANSOWYM I TECHNICZNYM</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III.1) WADIUM</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Informacja na temat wadium:</w:t>
      </w:r>
      <w:r w:rsidRPr="00107FF5">
        <w:rPr>
          <w:rFonts w:ascii="Arial CE" w:eastAsia="Times New Roman" w:hAnsi="Arial CE" w:cs="Arial CE"/>
          <w:sz w:val="20"/>
          <w:szCs w:val="20"/>
          <w:lang w:eastAsia="pl-PL"/>
        </w:rPr>
        <w:t xml:space="preserve"> 1. Każdy Wykonawca zobowiązany jest zabezpieczyć swą ofertę wadium w wysokości 5.000,00 PLN (słownie złotych: pięć tysięcy ). 2. Wadium może być wniesione w następujących formach: 2.1. pieniądzu, 2.2. poręczeniach bankowych, 2.3. gwarancjach ubezpieczeniowych, 2.4. poręczeniach udzielanych przez podmioty, o których mowa w art. 6b ust. 5 pkt 2 ustawy z dnia 9 listopada 2000 r. o utworzeniu Polskiej Agencji Rozwoju Przedsiębiorczości (Dz. U. Nr 42, poz. 275 ze zm.). 3. Wadium wnoszone w pieniądzu należy wpłacić na następujący </w:t>
      </w:r>
      <w:r w:rsidRPr="00107FF5">
        <w:rPr>
          <w:rFonts w:ascii="Arial CE" w:eastAsia="Times New Roman" w:hAnsi="Arial CE" w:cs="Arial CE"/>
          <w:sz w:val="20"/>
          <w:szCs w:val="20"/>
          <w:lang w:eastAsia="pl-PL"/>
        </w:rPr>
        <w:lastRenderedPageBreak/>
        <w:t xml:space="preserve">rachunek Zamawiającego: Bank Spółdzielczy Czyżew Oddział Boguty 17874710180260154420000020 z dopiskiem: Wadium na Odbiór i zagospodarowanie odpadów komunalnych od właścicieli nieruchomości zamieszkałych i niezamieszkałych, z obiektów użyteczności publicznej oraz firm i przedsiębiorstw położonych w granicach administracyjnych gminy Boguty-Pianki. Do oferty należy dołączyć kopię przelewu. 4. Wadium wnoszone w innych dopuszczalnych przez Zamawiającego formach należy złożyć w oryginale w miejscu składania ofert. 5. Do oferty należy dołączyć kopię wniesienia wadium, potwierdzoną ze zgodność z oryginałem przez Wykonawcę. 6. Wadium należy wnieść przed upływem terminu składania ofert. 7. Oferta niezabezpieczona akceptowalną formą wadium zostanie odrzucona. 8. Zwrot wadium Zamawiający dokona zgodnie z art. 46 ustawy </w:t>
      </w:r>
      <w:proofErr w:type="spellStart"/>
      <w:r w:rsidRPr="00107FF5">
        <w:rPr>
          <w:rFonts w:ascii="Arial CE" w:eastAsia="Times New Roman" w:hAnsi="Arial CE" w:cs="Arial CE"/>
          <w:sz w:val="20"/>
          <w:szCs w:val="20"/>
          <w:lang w:eastAsia="pl-PL"/>
        </w:rPr>
        <w:t>Pzp</w:t>
      </w:r>
      <w:proofErr w:type="spellEnd"/>
      <w:r w:rsidRPr="00107FF5">
        <w:rPr>
          <w:rFonts w:ascii="Arial CE" w:eastAsia="Times New Roman" w:hAnsi="Arial CE" w:cs="Arial CE"/>
          <w:sz w:val="20"/>
          <w:szCs w:val="20"/>
          <w:lang w:eastAsia="pl-PL"/>
        </w:rPr>
        <w:t xml:space="preserve">. 9. Zamawiający zatrzymuje wadium wraz z odsetkami, jeżeli: 9.1. Wykonawca, którego oferta została wybrana odmówił podpisania umowy na warunkach określonych w ofercie, 9.2. Wykonawca, którego oferta zostanie wybrana nie wniósł wymaganego zabezpieczenia należytego wykonania umowy, 9.3. zawarcie umowy stało się niemożliwe z przyczyn leżących po stronie Wykonawcy. 10. Zamawiający zatrzyma wadium wraz z odsetkami, jeżeli Wykonawca w odpowiedzi na wezwanie, o którym mowa w art. 26 ust 3, nie złożył dokumentów lub oświadczeń potwierdzających spełnienie warunków udziału w postępowaniu, o których mowa w art. 25 ust 1 lub pełnomocnictw chyba, że udowodni, że wynika to z przyczyn nieleżących po jego stronie ( art. 46 ust. 4a ustawy </w:t>
      </w:r>
      <w:proofErr w:type="spellStart"/>
      <w:r w:rsidRPr="00107FF5">
        <w:rPr>
          <w:rFonts w:ascii="Arial CE" w:eastAsia="Times New Roman" w:hAnsi="Arial CE" w:cs="Arial CE"/>
          <w:sz w:val="20"/>
          <w:szCs w:val="20"/>
          <w:lang w:eastAsia="pl-PL"/>
        </w:rPr>
        <w:t>Pzp</w:t>
      </w:r>
      <w:proofErr w:type="spellEnd"/>
      <w:r w:rsidRPr="00107FF5">
        <w:rPr>
          <w:rFonts w:ascii="Arial CE" w:eastAsia="Times New Roman" w:hAnsi="Arial CE" w:cs="Arial CE"/>
          <w:sz w:val="20"/>
          <w:szCs w:val="20"/>
          <w:lang w:eastAsia="pl-PL"/>
        </w:rPr>
        <w:t>.)</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III.2) ZALICZKI</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III.3) WARUNKI UDZIAŁU W POSTĘPOWANIU ORAZ OPIS SPOSOBU DOKONYWANIA OCENY SPEŁNIANIA TYCH WARUNKÓW</w:t>
      </w:r>
    </w:p>
    <w:p w:rsidR="00107FF5" w:rsidRPr="00107FF5" w:rsidRDefault="00107FF5" w:rsidP="00107FF5">
      <w:pPr>
        <w:numPr>
          <w:ilvl w:val="0"/>
          <w:numId w:val="3"/>
        </w:num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107FF5" w:rsidRPr="00107FF5" w:rsidRDefault="00107FF5" w:rsidP="00107FF5">
      <w:p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Opis sposobu dokonywania oceny spełniania tego warunku</w:t>
      </w:r>
    </w:p>
    <w:p w:rsidR="00107FF5" w:rsidRPr="00107FF5" w:rsidRDefault="00107FF5" w:rsidP="00107FF5">
      <w:pPr>
        <w:numPr>
          <w:ilvl w:val="1"/>
          <w:numId w:val="3"/>
        </w:numPr>
        <w:spacing w:after="0" w:line="400" w:lineRule="atLeast"/>
        <w:ind w:left="1125"/>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Warunek ten zostanie spełniony, jeżeli wykonawca wykaże, że posiada: a) oświadczenie o aktualnym wpisie do rejestru działalności regulowanej prowadzonego przez Wójta Gminy Boguty-Pianki, o którym mowa w art. 9b oraz art. 9c ustawy z dnia 13 września 1996 r. o utrzymaniu czystości i porządku w gminach (</w:t>
      </w:r>
      <w:proofErr w:type="spellStart"/>
      <w:r w:rsidRPr="00107FF5">
        <w:rPr>
          <w:rFonts w:ascii="Arial CE" w:eastAsia="Times New Roman" w:hAnsi="Arial CE" w:cs="Arial CE"/>
          <w:sz w:val="20"/>
          <w:szCs w:val="20"/>
          <w:lang w:eastAsia="pl-PL"/>
        </w:rPr>
        <w:t>t.j</w:t>
      </w:r>
      <w:proofErr w:type="spellEnd"/>
      <w:r w:rsidRPr="00107FF5">
        <w:rPr>
          <w:rFonts w:ascii="Arial CE" w:eastAsia="Times New Roman" w:hAnsi="Arial CE" w:cs="Arial CE"/>
          <w:sz w:val="20"/>
          <w:szCs w:val="20"/>
          <w:lang w:eastAsia="pl-PL"/>
        </w:rPr>
        <w:t>. Dz. U. 2013 poz. 1399 ze zm.) co najmniej w zakresie odpadów ujętych w niniejszym zamówieniu, b) kopię zezwolenia na transport odpadów objętych niniejszym zamówieniem wydane na podstawie art. 41 ustawy z dnia 14 grudnia 2012 r. o odpadach (Dz. U. z 2013 r. poz.21 ze zm.).</w:t>
      </w:r>
    </w:p>
    <w:p w:rsidR="00107FF5" w:rsidRPr="00107FF5" w:rsidRDefault="00107FF5" w:rsidP="00107FF5">
      <w:pPr>
        <w:numPr>
          <w:ilvl w:val="0"/>
          <w:numId w:val="3"/>
        </w:num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III.3.2) Wiedza i doświadczenie</w:t>
      </w:r>
    </w:p>
    <w:p w:rsidR="00107FF5" w:rsidRPr="00107FF5" w:rsidRDefault="00107FF5" w:rsidP="00107FF5">
      <w:p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Opis sposobu dokonywania oceny spełniania tego warunku</w:t>
      </w:r>
    </w:p>
    <w:p w:rsidR="00107FF5" w:rsidRPr="00107FF5" w:rsidRDefault="00107FF5" w:rsidP="00107FF5">
      <w:pPr>
        <w:numPr>
          <w:ilvl w:val="1"/>
          <w:numId w:val="3"/>
        </w:numPr>
        <w:spacing w:after="0" w:line="400" w:lineRule="atLeast"/>
        <w:ind w:left="1125"/>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Zamawiający nie precyzuje tego warunku.</w:t>
      </w:r>
    </w:p>
    <w:p w:rsidR="00107FF5" w:rsidRPr="00107FF5" w:rsidRDefault="00107FF5" w:rsidP="00107FF5">
      <w:pPr>
        <w:numPr>
          <w:ilvl w:val="0"/>
          <w:numId w:val="3"/>
        </w:num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III.3.3) Potencjał techniczny</w:t>
      </w:r>
    </w:p>
    <w:p w:rsidR="00107FF5" w:rsidRPr="00107FF5" w:rsidRDefault="00107FF5" w:rsidP="00107FF5">
      <w:p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lastRenderedPageBreak/>
        <w:t>Opis sposobu dokonywania oceny spełniania tego warunku</w:t>
      </w:r>
    </w:p>
    <w:p w:rsidR="00107FF5" w:rsidRPr="00107FF5" w:rsidRDefault="00107FF5" w:rsidP="00107FF5">
      <w:pPr>
        <w:numPr>
          <w:ilvl w:val="1"/>
          <w:numId w:val="3"/>
        </w:numPr>
        <w:spacing w:after="0" w:line="400" w:lineRule="atLeast"/>
        <w:ind w:left="1125"/>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Wykonawca spełnia niniejszy warunek, jeżeli oświadczy, ze dysponuje potencjałem technicznym zgodnym z rozporządzeniem Ministra Środowiska z dnia 11 stycznia 2013 r. - w sprawie szczegółowych wymagań w zakresie odbierania odpadów komunalnych od właścicieli nieruchomości (Dz. U. z 2013 r. poz. 122)</w:t>
      </w:r>
    </w:p>
    <w:p w:rsidR="00107FF5" w:rsidRPr="00107FF5" w:rsidRDefault="00107FF5" w:rsidP="00107FF5">
      <w:pPr>
        <w:numPr>
          <w:ilvl w:val="0"/>
          <w:numId w:val="3"/>
        </w:num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III.3.4) Osoby zdolne do wykonania zamówienia</w:t>
      </w:r>
    </w:p>
    <w:p w:rsidR="00107FF5" w:rsidRPr="00107FF5" w:rsidRDefault="00107FF5" w:rsidP="00107FF5">
      <w:p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Opis sposobu dokonywania oceny spełniania tego warunku</w:t>
      </w:r>
    </w:p>
    <w:p w:rsidR="00107FF5" w:rsidRPr="00107FF5" w:rsidRDefault="00107FF5" w:rsidP="00107FF5">
      <w:pPr>
        <w:numPr>
          <w:ilvl w:val="1"/>
          <w:numId w:val="3"/>
        </w:numPr>
        <w:spacing w:after="0" w:line="400" w:lineRule="atLeast"/>
        <w:ind w:left="1125"/>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Warunek ten zostanie spełniony jeżeli wykonawca wykaże że dysponuje/będzie dysponować osobami zdolnymi do prawidłowego wykonania zamówienia - na podstawie złożonego oświadczenia.</w:t>
      </w:r>
    </w:p>
    <w:p w:rsidR="00107FF5" w:rsidRPr="00107FF5" w:rsidRDefault="00107FF5" w:rsidP="00107FF5">
      <w:pPr>
        <w:numPr>
          <w:ilvl w:val="0"/>
          <w:numId w:val="3"/>
        </w:num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III.3.5) Sytuacja ekonomiczna i finansowa</w:t>
      </w:r>
    </w:p>
    <w:p w:rsidR="00107FF5" w:rsidRPr="00107FF5" w:rsidRDefault="00107FF5" w:rsidP="00107FF5">
      <w:pPr>
        <w:spacing w:after="0" w:line="400" w:lineRule="atLeast"/>
        <w:ind w:left="67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Opis sposobu dokonywania oceny spełniania tego warunku</w:t>
      </w:r>
    </w:p>
    <w:p w:rsidR="00107FF5" w:rsidRPr="00107FF5" w:rsidRDefault="00107FF5" w:rsidP="00107FF5">
      <w:pPr>
        <w:numPr>
          <w:ilvl w:val="1"/>
          <w:numId w:val="3"/>
        </w:numPr>
        <w:spacing w:after="0" w:line="400" w:lineRule="atLeast"/>
        <w:ind w:left="1125"/>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Zamawiający uzna powyższy warunek za spełniony, jeżeli Wykonawca wykaże, że dysponuje: - środkami finansowymi lub zdolnością kredytową na kwotę nie mniejszą niż 20.000,00 zł (słownie: dwadzieścia tysięcy złotych 00/100), - ubezpieczeniem od odpowiedzialności cywilnej w zakresie prowadzonej działalności związanej z przedmiotem zamówienia na sumę ubezpieczenia nie mniejszą niż 20.000,00 zł (słownie: dwadzieścia tysięcy złotych 00/100).</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107FF5" w:rsidRPr="00107FF5" w:rsidRDefault="00107FF5" w:rsidP="00107FF5">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potwierdzenie posiadania uprawnień do wykonywania określonej działalności lub czynności, jeżeli przepisy prawa nakładają obowiązek ich posiadania, w szczególności koncesje, zezwolenia lub licencje;</w:t>
      </w:r>
    </w:p>
    <w:p w:rsidR="00107FF5" w:rsidRPr="00107FF5" w:rsidRDefault="00107FF5" w:rsidP="00107FF5">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wykaz narzędzi, wyposażenia zakładu i urządzeń technicznych dostępnych wykonawcy usług lub robót budowlanych w celu wykonania zamówienia wraz z informacją o podstawie do dysponowania tymi zasobami;</w:t>
      </w:r>
    </w:p>
    <w:p w:rsidR="00107FF5" w:rsidRPr="00107FF5" w:rsidRDefault="00107FF5" w:rsidP="00107FF5">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oświadczenie, że osoby, które będą uczestniczyć w wykonywaniu zamówienia, posiadają wymagane uprawnienia, jeżeli ustawy nakładają obowiązek posiadania takich uprawnień;</w:t>
      </w:r>
    </w:p>
    <w:p w:rsidR="00107FF5" w:rsidRPr="00107FF5" w:rsidRDefault="00107FF5" w:rsidP="00107FF5">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lastRenderedPageBreak/>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107FF5" w:rsidRPr="00107FF5" w:rsidRDefault="00107FF5" w:rsidP="00107FF5">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III.4.2) W zakresie potwierdzenia niepodlegania wykluczeniu na podstawie art. 24 ust. 1 ustawy, należy przedłożyć:</w:t>
      </w:r>
    </w:p>
    <w:p w:rsidR="00107FF5" w:rsidRPr="00107FF5" w:rsidRDefault="00107FF5" w:rsidP="00107FF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oświadczenie o braku podstaw do wykluczenia;</w:t>
      </w:r>
    </w:p>
    <w:p w:rsidR="00107FF5" w:rsidRPr="00107FF5" w:rsidRDefault="00107FF5" w:rsidP="00107FF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107FF5" w:rsidRPr="00107FF5" w:rsidRDefault="00107FF5" w:rsidP="00107FF5">
      <w:pPr>
        <w:spacing w:after="0" w:line="400" w:lineRule="atLeast"/>
        <w:ind w:left="225"/>
        <w:rPr>
          <w:rFonts w:ascii="Arial CE" w:eastAsia="Times New Roman" w:hAnsi="Arial CE" w:cs="Arial CE"/>
          <w:b/>
          <w:bCs/>
          <w:sz w:val="20"/>
          <w:szCs w:val="20"/>
          <w:lang w:eastAsia="pl-PL"/>
        </w:rPr>
      </w:pPr>
      <w:r w:rsidRPr="00107FF5">
        <w:rPr>
          <w:rFonts w:ascii="Arial CE" w:eastAsia="Times New Roman" w:hAnsi="Arial CE" w:cs="Arial CE"/>
          <w:b/>
          <w:bCs/>
          <w:sz w:val="20"/>
          <w:szCs w:val="20"/>
          <w:lang w:eastAsia="pl-PL"/>
        </w:rPr>
        <w:t>III.4.4) Dokumenty dotyczące przynależności do tej samej grupy kapitałowej</w:t>
      </w:r>
    </w:p>
    <w:p w:rsidR="00107FF5" w:rsidRPr="00107FF5" w:rsidRDefault="00107FF5" w:rsidP="00107FF5">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107FF5" w:rsidRPr="00107FF5" w:rsidRDefault="00107FF5" w:rsidP="00107FF5">
      <w:pPr>
        <w:spacing w:before="375" w:after="225" w:line="400" w:lineRule="atLeast"/>
        <w:rPr>
          <w:rFonts w:ascii="Arial CE" w:eastAsia="Times New Roman" w:hAnsi="Arial CE" w:cs="Arial CE"/>
          <w:b/>
          <w:bCs/>
          <w:sz w:val="24"/>
          <w:szCs w:val="24"/>
          <w:u w:val="single"/>
          <w:lang w:eastAsia="pl-PL"/>
        </w:rPr>
      </w:pPr>
      <w:r w:rsidRPr="00107FF5">
        <w:rPr>
          <w:rFonts w:ascii="Arial CE" w:eastAsia="Times New Roman" w:hAnsi="Arial CE" w:cs="Arial CE"/>
          <w:b/>
          <w:bCs/>
          <w:sz w:val="24"/>
          <w:szCs w:val="24"/>
          <w:u w:val="single"/>
          <w:lang w:eastAsia="pl-PL"/>
        </w:rPr>
        <w:t>SEKCJA IV: PROCEDURA</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IV.1) TRYB UDZIELENIA ZAMÓWIENIA</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IV.1.1) Tryb udzielenia zamówienia:</w:t>
      </w:r>
      <w:r w:rsidRPr="00107FF5">
        <w:rPr>
          <w:rFonts w:ascii="Arial CE" w:eastAsia="Times New Roman" w:hAnsi="Arial CE" w:cs="Arial CE"/>
          <w:sz w:val="20"/>
          <w:szCs w:val="20"/>
          <w:lang w:eastAsia="pl-PL"/>
        </w:rPr>
        <w:t xml:space="preserve"> przetarg nieograniczony.</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IV.2) KRYTERIA OCENY OFERT</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 xml:space="preserve">IV.2.1) Kryteria oceny ofert: </w:t>
      </w:r>
      <w:r w:rsidRPr="00107FF5">
        <w:rPr>
          <w:rFonts w:ascii="Arial CE" w:eastAsia="Times New Roman" w:hAnsi="Arial CE" w:cs="Arial CE"/>
          <w:sz w:val="20"/>
          <w:szCs w:val="20"/>
          <w:lang w:eastAsia="pl-PL"/>
        </w:rPr>
        <w:t>cena oraz inne kryteria związane z przedmiotem zamówienia:</w:t>
      </w:r>
    </w:p>
    <w:p w:rsidR="00107FF5" w:rsidRPr="00107FF5" w:rsidRDefault="00107FF5" w:rsidP="00107FF5">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1 - Cena - 94</w:t>
      </w:r>
    </w:p>
    <w:p w:rsidR="00107FF5" w:rsidRPr="00107FF5" w:rsidRDefault="00107FF5" w:rsidP="00107FF5">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2 - Częstotliwość odbioru odpadów wielkogabarytowych z nieruchomości zamieszkałej - 6</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IV.3) ZMIANA UMOWY</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lastRenderedPageBreak/>
        <w:t>Dopuszczalne zmiany postanowień umowy oraz określenie warunków zmian</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sz w:val="20"/>
          <w:szCs w:val="20"/>
          <w:lang w:eastAsia="pl-PL"/>
        </w:rPr>
        <w:t>Zmiana postanowień niniejszej Umowy w zakresie odnoszącym się do ceny, terminu i sposobu realizacji, jest dopuszczalna w przypadku: a) zmiany obowiązującej wysokości podatku od towarów i usług w przypadku, gdy zmiana ta spowoduje zwiększenie lub zmniejszenie kosztów wykonania Umowy po stronie Wykonawcy. Zamawiający dopuszcza możliwość zwiększenia lub zmniejszenia wynagrodzenia należnego Wykonawcy o kwotę stanowiącą różnicę między nowo obowiązującą a dotychczasową wysokością podatku od towarów i usług, jednakże wyłącznie za okres po wejściu w życie zmiany jego wysokości. b) zmiany stawek opłat za przyjęcie odpadów w instalacji przetwarzającej dostarczane do niej odpady komunalne.</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IV.4) INFORMACJE ADMINISTRACYJNE</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IV.4.1)</w:t>
      </w:r>
      <w:r w:rsidRPr="00107FF5">
        <w:rPr>
          <w:rFonts w:ascii="Arial CE" w:eastAsia="Times New Roman" w:hAnsi="Arial CE" w:cs="Arial CE"/>
          <w:sz w:val="20"/>
          <w:szCs w:val="20"/>
          <w:lang w:eastAsia="pl-PL"/>
        </w:rPr>
        <w:t> </w:t>
      </w:r>
      <w:r w:rsidRPr="00107FF5">
        <w:rPr>
          <w:rFonts w:ascii="Arial CE" w:eastAsia="Times New Roman" w:hAnsi="Arial CE" w:cs="Arial CE"/>
          <w:b/>
          <w:bCs/>
          <w:sz w:val="20"/>
          <w:szCs w:val="20"/>
          <w:lang w:eastAsia="pl-PL"/>
        </w:rPr>
        <w:t>Adres strony internetowej, na której jest dostępna specyfikacja istotnych warunków zamówienia:</w:t>
      </w:r>
      <w:r w:rsidRPr="00107FF5">
        <w:rPr>
          <w:rFonts w:ascii="Arial CE" w:eastAsia="Times New Roman" w:hAnsi="Arial CE" w:cs="Arial CE"/>
          <w:sz w:val="20"/>
          <w:szCs w:val="20"/>
          <w:lang w:eastAsia="pl-PL"/>
        </w:rPr>
        <w:t xml:space="preserve"> http://boguty-pianki.bipgmina.pl/wiadomosci/3/lista/przetargi</w:t>
      </w:r>
      <w:r w:rsidRPr="00107FF5">
        <w:rPr>
          <w:rFonts w:ascii="Arial CE" w:eastAsia="Times New Roman" w:hAnsi="Arial CE" w:cs="Arial CE"/>
          <w:sz w:val="20"/>
          <w:szCs w:val="20"/>
          <w:lang w:eastAsia="pl-PL"/>
        </w:rPr>
        <w:br/>
      </w:r>
      <w:r w:rsidRPr="00107FF5">
        <w:rPr>
          <w:rFonts w:ascii="Arial CE" w:eastAsia="Times New Roman" w:hAnsi="Arial CE" w:cs="Arial CE"/>
          <w:b/>
          <w:bCs/>
          <w:sz w:val="20"/>
          <w:szCs w:val="20"/>
          <w:lang w:eastAsia="pl-PL"/>
        </w:rPr>
        <w:t>Specyfikację istotnych warunków zamówienia można uzyskać pod adresem:</w:t>
      </w:r>
      <w:r w:rsidRPr="00107FF5">
        <w:rPr>
          <w:rFonts w:ascii="Arial CE" w:eastAsia="Times New Roman" w:hAnsi="Arial CE" w:cs="Arial CE"/>
          <w:sz w:val="20"/>
          <w:szCs w:val="20"/>
          <w:lang w:eastAsia="pl-PL"/>
        </w:rPr>
        <w:t xml:space="preserve"> Urząd Gminy Boguty-Pianki ul. Al. Papieża Jana Pawła II 45 07-325 Boguty-Pianki.</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IV.4.4) Termin składania wniosków o dopuszczenie do udziału w postępowaniu lub ofert:</w:t>
      </w:r>
      <w:r w:rsidRPr="00107FF5">
        <w:rPr>
          <w:rFonts w:ascii="Arial CE" w:eastAsia="Times New Roman" w:hAnsi="Arial CE" w:cs="Arial CE"/>
          <w:sz w:val="20"/>
          <w:szCs w:val="20"/>
          <w:lang w:eastAsia="pl-PL"/>
        </w:rPr>
        <w:t xml:space="preserve"> 20.05.2015 godzina 11:00, miejsce: Urząd Gminy Boguty-Pianki ul. Al. Papieża Jana Pawła II 45 07-325 Boguty-Pianki pokój 107.</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IV.4.5) Termin związania ofertą:</w:t>
      </w:r>
      <w:r w:rsidRPr="00107FF5">
        <w:rPr>
          <w:rFonts w:ascii="Arial CE" w:eastAsia="Times New Roman" w:hAnsi="Arial CE" w:cs="Arial CE"/>
          <w:sz w:val="20"/>
          <w:szCs w:val="20"/>
          <w:lang w:eastAsia="pl-PL"/>
        </w:rPr>
        <w:t xml:space="preserve"> okres w dniach: 30 (od ostatecznego terminu składania ofert).</w:t>
      </w:r>
    </w:p>
    <w:p w:rsidR="00107FF5" w:rsidRPr="00107FF5" w:rsidRDefault="00107FF5" w:rsidP="00107FF5">
      <w:pPr>
        <w:spacing w:after="0" w:line="400" w:lineRule="atLeast"/>
        <w:ind w:left="225"/>
        <w:rPr>
          <w:rFonts w:ascii="Arial CE" w:eastAsia="Times New Roman" w:hAnsi="Arial CE" w:cs="Arial CE"/>
          <w:sz w:val="20"/>
          <w:szCs w:val="20"/>
          <w:lang w:eastAsia="pl-PL"/>
        </w:rPr>
      </w:pPr>
      <w:r w:rsidRPr="00107FF5">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07FF5">
        <w:rPr>
          <w:rFonts w:ascii="Arial CE" w:eastAsia="Times New Roman" w:hAnsi="Arial CE" w:cs="Arial CE"/>
          <w:sz w:val="20"/>
          <w:szCs w:val="20"/>
          <w:lang w:eastAsia="pl-PL"/>
        </w:rPr>
        <w:t>nie</w:t>
      </w:r>
    </w:p>
    <w:p w:rsidR="008818C6" w:rsidRDefault="008818C6">
      <w:bookmarkStart w:id="0" w:name="_GoBack"/>
      <w:bookmarkEnd w:id="0"/>
    </w:p>
    <w:sectPr w:rsidR="0088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595"/>
    <w:multiLevelType w:val="multilevel"/>
    <w:tmpl w:val="4DD2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C2DAE"/>
    <w:multiLevelType w:val="multilevel"/>
    <w:tmpl w:val="3C86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71A8D"/>
    <w:multiLevelType w:val="multilevel"/>
    <w:tmpl w:val="8E141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E4C98"/>
    <w:multiLevelType w:val="multilevel"/>
    <w:tmpl w:val="5F08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C5640"/>
    <w:multiLevelType w:val="multilevel"/>
    <w:tmpl w:val="2CBA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D14F9E"/>
    <w:multiLevelType w:val="multilevel"/>
    <w:tmpl w:val="732E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F41112"/>
    <w:multiLevelType w:val="multilevel"/>
    <w:tmpl w:val="16EC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F5"/>
    <w:rsid w:val="00107FF5"/>
    <w:rsid w:val="002B42A1"/>
    <w:rsid w:val="005861A2"/>
    <w:rsid w:val="00881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2A1"/>
  </w:style>
  <w:style w:type="paragraph" w:styleId="Nagwek1">
    <w:name w:val="heading 1"/>
    <w:basedOn w:val="Normalny"/>
    <w:next w:val="Normalny"/>
    <w:link w:val="Nagwek1Znak"/>
    <w:uiPriority w:val="9"/>
    <w:qFormat/>
    <w:rsid w:val="00586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861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861A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5861A2"/>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5861A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5861A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5861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861A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5861A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861A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5861A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5861A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5861A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5861A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5861A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861A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5861A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861A2"/>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5861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861A2"/>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5861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5861A2"/>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i/>
      <w:iCs/>
    </w:rPr>
  </w:style>
  <w:style w:type="paragraph" w:styleId="Bezodstpw">
    <w:name w:val="No Spacing"/>
    <w:basedOn w:val="Normalny"/>
    <w:link w:val="BezodstpwZnak"/>
    <w:uiPriority w:val="1"/>
    <w:qFormat/>
    <w:rsid w:val="005861A2"/>
    <w:pPr>
      <w:spacing w:after="0" w:line="240" w:lineRule="auto"/>
    </w:pPr>
  </w:style>
  <w:style w:type="character" w:customStyle="1" w:styleId="BezodstpwZnak">
    <w:name w:val="Bez odstępów Znak"/>
    <w:basedOn w:val="Domylnaczcionkaakapitu"/>
    <w:link w:val="Bezodstpw"/>
    <w:uiPriority w:val="1"/>
    <w:rsid w:val="005861A2"/>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color w:val="000000" w:themeColor="text1"/>
    </w:rPr>
  </w:style>
  <w:style w:type="character" w:customStyle="1" w:styleId="CytatZnak">
    <w:name w:val="Cytat Znak"/>
    <w:basedOn w:val="Domylnaczcionkaakapitu"/>
    <w:link w:val="Cytat"/>
    <w:uiPriority w:val="29"/>
    <w:rsid w:val="005861A2"/>
    <w:rPr>
      <w:i/>
      <w:iCs/>
      <w:color w:val="000000" w:themeColor="text1"/>
    </w:rPr>
  </w:style>
  <w:style w:type="paragraph" w:styleId="Cytatintensywny">
    <w:name w:val="Intense Quote"/>
    <w:basedOn w:val="Normalny"/>
    <w:next w:val="Normalny"/>
    <w:link w:val="CytatintensywnyZnak"/>
    <w:uiPriority w:val="30"/>
    <w:qFormat/>
    <w:rsid w:val="005861A2"/>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5861A2"/>
    <w:rPr>
      <w:b/>
      <w:bCs/>
      <w:i/>
      <w:iCs/>
      <w:color w:val="4F81BD" w:themeColor="accent1"/>
    </w:rPr>
  </w:style>
  <w:style w:type="character" w:styleId="Wyrnieniedelikatne">
    <w:name w:val="Subtle Emphasis"/>
    <w:uiPriority w:val="19"/>
    <w:qFormat/>
    <w:rsid w:val="005861A2"/>
    <w:rPr>
      <w:i/>
      <w:iCs/>
      <w:color w:val="808080" w:themeColor="text1" w:themeTint="7F"/>
    </w:rPr>
  </w:style>
  <w:style w:type="character" w:styleId="Wyrnienieintensywne">
    <w:name w:val="Intense Emphasis"/>
    <w:uiPriority w:val="21"/>
    <w:qFormat/>
    <w:rsid w:val="005861A2"/>
    <w:rPr>
      <w:b/>
      <w:bCs/>
      <w:i/>
      <w:iCs/>
      <w:color w:val="4F81BD" w:themeColor="accent1"/>
    </w:rPr>
  </w:style>
  <w:style w:type="character" w:styleId="Odwoaniedelikatne">
    <w:name w:val="Subtle Reference"/>
    <w:uiPriority w:val="31"/>
    <w:qFormat/>
    <w:rsid w:val="005861A2"/>
    <w:rPr>
      <w:smallCaps/>
      <w:color w:val="C0504D" w:themeColor="accent2"/>
      <w:u w:val="single"/>
    </w:rPr>
  </w:style>
  <w:style w:type="character" w:styleId="Odwoanieintensywne">
    <w:name w:val="Intense Reference"/>
    <w:uiPriority w:val="32"/>
    <w:qFormat/>
    <w:rsid w:val="005861A2"/>
    <w:rPr>
      <w:b/>
      <w:bCs/>
      <w:smallCaps/>
      <w:color w:val="C0504D" w:themeColor="accent2"/>
      <w:spacing w:val="5"/>
      <w:u w:val="single"/>
    </w:rPr>
  </w:style>
  <w:style w:type="character" w:styleId="Tytuksiki">
    <w:name w:val="Book Title"/>
    <w:uiPriority w:val="33"/>
    <w:qFormat/>
    <w:rsid w:val="005861A2"/>
    <w:rPr>
      <w:b/>
      <w:bCs/>
      <w:smallCaps/>
      <w:spacing w:val="5"/>
    </w:rPr>
  </w:style>
  <w:style w:type="paragraph" w:styleId="Nagwekspisutreci">
    <w:name w:val="TOC Heading"/>
    <w:basedOn w:val="Nagwek1"/>
    <w:next w:val="Normalny"/>
    <w:uiPriority w:val="39"/>
    <w:semiHidden/>
    <w:unhideWhenUsed/>
    <w:qFormat/>
    <w:rsid w:val="005861A2"/>
    <w:pPr>
      <w:outlineLvl w:val="9"/>
    </w:pPr>
  </w:style>
  <w:style w:type="character" w:styleId="Hipercze">
    <w:name w:val="Hyperlink"/>
    <w:basedOn w:val="Domylnaczcionkaakapitu"/>
    <w:uiPriority w:val="99"/>
    <w:semiHidden/>
    <w:unhideWhenUsed/>
    <w:rsid w:val="00107FF5"/>
    <w:rPr>
      <w:color w:val="0000FF"/>
      <w:u w:val="single"/>
    </w:rPr>
  </w:style>
  <w:style w:type="paragraph" w:styleId="NormalnyWeb">
    <w:name w:val="Normal (Web)"/>
    <w:basedOn w:val="Normalny"/>
    <w:uiPriority w:val="99"/>
    <w:semiHidden/>
    <w:unhideWhenUsed/>
    <w:rsid w:val="00107FF5"/>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107FF5"/>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107FF5"/>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107FF5"/>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107FF5"/>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2A1"/>
  </w:style>
  <w:style w:type="paragraph" w:styleId="Nagwek1">
    <w:name w:val="heading 1"/>
    <w:basedOn w:val="Normalny"/>
    <w:next w:val="Normalny"/>
    <w:link w:val="Nagwek1Znak"/>
    <w:uiPriority w:val="9"/>
    <w:qFormat/>
    <w:rsid w:val="00586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861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861A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5861A2"/>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5861A2"/>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5861A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5861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861A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5861A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861A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5861A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5861A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5861A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5861A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5861A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861A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5861A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861A2"/>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5861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861A2"/>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5861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5861A2"/>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i/>
      <w:iCs/>
    </w:rPr>
  </w:style>
  <w:style w:type="paragraph" w:styleId="Bezodstpw">
    <w:name w:val="No Spacing"/>
    <w:basedOn w:val="Normalny"/>
    <w:link w:val="BezodstpwZnak"/>
    <w:uiPriority w:val="1"/>
    <w:qFormat/>
    <w:rsid w:val="005861A2"/>
    <w:pPr>
      <w:spacing w:after="0" w:line="240" w:lineRule="auto"/>
    </w:pPr>
  </w:style>
  <w:style w:type="character" w:customStyle="1" w:styleId="BezodstpwZnak">
    <w:name w:val="Bez odstępów Znak"/>
    <w:basedOn w:val="Domylnaczcionkaakapitu"/>
    <w:link w:val="Bezodstpw"/>
    <w:uiPriority w:val="1"/>
    <w:rsid w:val="005861A2"/>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color w:val="000000" w:themeColor="text1"/>
    </w:rPr>
  </w:style>
  <w:style w:type="character" w:customStyle="1" w:styleId="CytatZnak">
    <w:name w:val="Cytat Znak"/>
    <w:basedOn w:val="Domylnaczcionkaakapitu"/>
    <w:link w:val="Cytat"/>
    <w:uiPriority w:val="29"/>
    <w:rsid w:val="005861A2"/>
    <w:rPr>
      <w:i/>
      <w:iCs/>
      <w:color w:val="000000" w:themeColor="text1"/>
    </w:rPr>
  </w:style>
  <w:style w:type="paragraph" w:styleId="Cytatintensywny">
    <w:name w:val="Intense Quote"/>
    <w:basedOn w:val="Normalny"/>
    <w:next w:val="Normalny"/>
    <w:link w:val="CytatintensywnyZnak"/>
    <w:uiPriority w:val="30"/>
    <w:qFormat/>
    <w:rsid w:val="005861A2"/>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5861A2"/>
    <w:rPr>
      <w:b/>
      <w:bCs/>
      <w:i/>
      <w:iCs/>
      <w:color w:val="4F81BD" w:themeColor="accent1"/>
    </w:rPr>
  </w:style>
  <w:style w:type="character" w:styleId="Wyrnieniedelikatne">
    <w:name w:val="Subtle Emphasis"/>
    <w:uiPriority w:val="19"/>
    <w:qFormat/>
    <w:rsid w:val="005861A2"/>
    <w:rPr>
      <w:i/>
      <w:iCs/>
      <w:color w:val="808080" w:themeColor="text1" w:themeTint="7F"/>
    </w:rPr>
  </w:style>
  <w:style w:type="character" w:styleId="Wyrnienieintensywne">
    <w:name w:val="Intense Emphasis"/>
    <w:uiPriority w:val="21"/>
    <w:qFormat/>
    <w:rsid w:val="005861A2"/>
    <w:rPr>
      <w:b/>
      <w:bCs/>
      <w:i/>
      <w:iCs/>
      <w:color w:val="4F81BD" w:themeColor="accent1"/>
    </w:rPr>
  </w:style>
  <w:style w:type="character" w:styleId="Odwoaniedelikatne">
    <w:name w:val="Subtle Reference"/>
    <w:uiPriority w:val="31"/>
    <w:qFormat/>
    <w:rsid w:val="005861A2"/>
    <w:rPr>
      <w:smallCaps/>
      <w:color w:val="C0504D" w:themeColor="accent2"/>
      <w:u w:val="single"/>
    </w:rPr>
  </w:style>
  <w:style w:type="character" w:styleId="Odwoanieintensywne">
    <w:name w:val="Intense Reference"/>
    <w:uiPriority w:val="32"/>
    <w:qFormat/>
    <w:rsid w:val="005861A2"/>
    <w:rPr>
      <w:b/>
      <w:bCs/>
      <w:smallCaps/>
      <w:color w:val="C0504D" w:themeColor="accent2"/>
      <w:spacing w:val="5"/>
      <w:u w:val="single"/>
    </w:rPr>
  </w:style>
  <w:style w:type="character" w:styleId="Tytuksiki">
    <w:name w:val="Book Title"/>
    <w:uiPriority w:val="33"/>
    <w:qFormat/>
    <w:rsid w:val="005861A2"/>
    <w:rPr>
      <w:b/>
      <w:bCs/>
      <w:smallCaps/>
      <w:spacing w:val="5"/>
    </w:rPr>
  </w:style>
  <w:style w:type="paragraph" w:styleId="Nagwekspisutreci">
    <w:name w:val="TOC Heading"/>
    <w:basedOn w:val="Nagwek1"/>
    <w:next w:val="Normalny"/>
    <w:uiPriority w:val="39"/>
    <w:semiHidden/>
    <w:unhideWhenUsed/>
    <w:qFormat/>
    <w:rsid w:val="005861A2"/>
    <w:pPr>
      <w:outlineLvl w:val="9"/>
    </w:pPr>
  </w:style>
  <w:style w:type="character" w:styleId="Hipercze">
    <w:name w:val="Hyperlink"/>
    <w:basedOn w:val="Domylnaczcionkaakapitu"/>
    <w:uiPriority w:val="99"/>
    <w:semiHidden/>
    <w:unhideWhenUsed/>
    <w:rsid w:val="00107FF5"/>
    <w:rPr>
      <w:color w:val="0000FF"/>
      <w:u w:val="single"/>
    </w:rPr>
  </w:style>
  <w:style w:type="paragraph" w:styleId="NormalnyWeb">
    <w:name w:val="Normal (Web)"/>
    <w:basedOn w:val="Normalny"/>
    <w:uiPriority w:val="99"/>
    <w:semiHidden/>
    <w:unhideWhenUsed/>
    <w:rsid w:val="00107FF5"/>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107FF5"/>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107FF5"/>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107FF5"/>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107FF5"/>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803144">
      <w:bodyDiv w:val="1"/>
      <w:marLeft w:val="0"/>
      <w:marRight w:val="0"/>
      <w:marTop w:val="0"/>
      <w:marBottom w:val="0"/>
      <w:divBdr>
        <w:top w:val="none" w:sz="0" w:space="0" w:color="auto"/>
        <w:left w:val="none" w:sz="0" w:space="0" w:color="auto"/>
        <w:bottom w:val="none" w:sz="0" w:space="0" w:color="auto"/>
        <w:right w:val="none" w:sz="0" w:space="0" w:color="auto"/>
      </w:divBdr>
      <w:divsChild>
        <w:div w:id="72452766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guty-pianki.bipgmina.pl/wiadomosci/3/lista/przetarg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13434</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BJ</cp:lastModifiedBy>
  <cp:revision>1</cp:revision>
  <dcterms:created xsi:type="dcterms:W3CDTF">2015-04-23T07:43:00Z</dcterms:created>
  <dcterms:modified xsi:type="dcterms:W3CDTF">2015-04-23T07:44:00Z</dcterms:modified>
</cp:coreProperties>
</file>