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i/>
          <w:color w:val="6600CC"/>
          <w:spacing w:val="0"/>
          <w:position w:val="0"/>
          <w:sz w:val="44"/>
          <w:shd w:fill="auto" w:val="clear"/>
        </w:rPr>
        <w:t xml:space="preserve">Gmina Boguty-Pianki</w:t>
      </w:r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i/>
          <w:color w:val="000000"/>
          <w:spacing w:val="0"/>
          <w:position w:val="0"/>
          <w:sz w:val="24"/>
          <w:shd w:fill="auto" w:val="clear"/>
        </w:rPr>
        <w:t xml:space="preserve">ul. Aleja Papie</w:t>
      </w:r>
      <w:r>
        <w:rPr>
          <w:rFonts w:ascii="Liberation Serif" w:hAnsi="Liberation Serif" w:cs="Liberation Serif" w:eastAsia="Liberation Serif"/>
          <w:b/>
          <w:i/>
          <w:color w:val="000000"/>
          <w:spacing w:val="0"/>
          <w:position w:val="0"/>
          <w:sz w:val="24"/>
          <w:shd w:fill="auto" w:val="clear"/>
        </w:rPr>
        <w:t xml:space="preserve">ża Jana Pawła II 45</w:t>
      </w:r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i/>
          <w:color w:val="000000"/>
          <w:spacing w:val="0"/>
          <w:position w:val="0"/>
          <w:sz w:val="24"/>
          <w:shd w:fill="auto" w:val="clear"/>
        </w:rPr>
        <w:t xml:space="preserve">07-325 Boguty-Pianki</w:t>
      </w:r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i/>
          <w:color w:val="000000"/>
          <w:spacing w:val="0"/>
          <w:position w:val="0"/>
          <w:sz w:val="24"/>
          <w:shd w:fill="auto" w:val="clear"/>
        </w:rPr>
        <w:t xml:space="preserve">tel. (86) 277 50 03, fax tel. (86) 277 50 03, e-mail </w:t>
      </w:r>
      <w:hyperlink xmlns:r="http://schemas.openxmlformats.org/officeDocument/2006/relationships" r:id="docRId0">
        <w:r>
          <w:rPr>
            <w:rFonts w:ascii="Liberation Serif" w:hAnsi="Liberation Serif" w:cs="Liberation Serif" w:eastAsia="Liberation Serif"/>
            <w:b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ugbogut@wp.pl</w:t>
        </w:r>
      </w:hyperlink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360"/>
        <w:ind w:right="0" w:left="0" w:firstLine="0"/>
        <w:jc w:val="left"/>
        <w:rPr>
          <w:rFonts w:ascii="Liberation Serif" w:hAnsi="Liberation Serif" w:cs="Liberation Serif" w:eastAsia="Liberation Serif"/>
          <w:b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i/>
          <w:color w:val="000000"/>
          <w:spacing w:val="0"/>
          <w:position w:val="0"/>
          <w:sz w:val="28"/>
          <w:shd w:fill="auto" w:val="clear"/>
        </w:rPr>
        <w:t xml:space="preserve">SPECYFIKACJA ISTOTNYCH WARUNKÓW ZAMÓWIENIA (SIWZ) </w:t>
      </w:r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i/>
          <w:color w:val="000000"/>
          <w:spacing w:val="0"/>
          <w:position w:val="0"/>
          <w:sz w:val="28"/>
          <w:shd w:fill="auto" w:val="clear"/>
        </w:rPr>
        <w:t xml:space="preserve">I zmiana</w:t>
      </w:r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w post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ępowaniu o udzielenie zamówienia publicznego prowadzonym w trybie przetargu nieograniczonego, zgodnie z ustawą z dnia 29 stycznia 2004r. Prawo zamówień publicznych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Dz.U.2013.907-tekst jednolity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z późn. zm.), zwanej dalej „ustawa Pzp” na zadania: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Budowa kanalizacji sanitarnej dla miejscowości: Boguty-Żurawie, Szpice-Chojnowo, Cietrzewki-Warzyno, Kamieńczyk-Borowy, Kamieńczyk-Ryciorki, Kamieńczyk -Pierce, Kamieńczyk Wielki, Kunin-Zamek, Drewnowo-Ziemaki, Drewnowo-Konarze, Drewnowo-Lipskie, Godlewo-Łuby, zadanie II Kamieńczyk-Pierce, Kamieńczyk-Ryciorki, Kamieńczyk Wielki, Kunin-Zamek, Drewnowo-Ziemaki, Drewnowo-Lipskie, Godlewo-Łuby</w:t>
      </w:r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Zamówienie o warto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ści mniejszej niż kwoty określone w przepisach wydanych na podstawie art. 11 ust. 8 ustawy z dnia 29 stycznia 2004 r. Prawo zamówień publicznych.</w:t>
      </w:r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Do czynno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ści podejmowanych przez Zamawiającego i Wykonawców w postępowaniu o udzielenie zamówienia stosuje się przepisy ustawy z dnia 23 kwietnia 1964 r. Kodeks cywilny 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Dz.U.2014 poz.121-tekst jednolity </w:t>
      </w:r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z pó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źn. zm.), jeżeli przepisy ustawy Prawo zamówień publicznych nie stanowią inaczej.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ZATWIERDZAM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       Wójt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Józef Bogucki</w:t>
      </w:r>
    </w:p>
    <w:p>
      <w:pPr>
        <w:spacing w:before="10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  <w:t xml:space="preserve">Boguty-Pianki, dnia 30-07-2014 r.</w:t>
      </w:r>
    </w:p>
    <w:p>
      <w:pPr>
        <w:spacing w:before="10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81" w:line="360"/>
        <w:ind w:right="284" w:left="0" w:firstLine="0"/>
        <w:jc w:val="left"/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</w:pP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W SIWZ z dnia 1-07-2014 r wprowadza si</w:t>
      </w: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ę następujące zmiany:</w:t>
      </w:r>
    </w:p>
    <w:p>
      <w:pPr>
        <w:spacing w:before="100" w:after="181" w:line="360"/>
        <w:ind w:right="284" w:left="0" w:firstLine="0"/>
        <w:jc w:val="left"/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</w:pP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Rozdzia</w:t>
      </w: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ł XI SIWZ otrzymuje brzmienie:</w:t>
      </w:r>
    </w:p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Rozdzia</w:t>
      </w: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ł XI</w:t>
      </w:r>
    </w:p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Miejsce oraz termin sk</w:t>
      </w: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ładania i otwarcia ofert.</w:t>
      </w:r>
    </w:p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1.Oferta musi by</w:t>
      </w: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ć złożona w Urzędzie Gminy Boguty-Pianki ul. Aleja Papieża Jana Pawła II 45, </w:t>
      </w:r>
    </w:p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07-325 Boguty-Pianki, pokój nr 107, w terminie do: 12.08.2014 r. godzina 11:00.</w:t>
      </w:r>
    </w:p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Godziny pracy Urz</w:t>
      </w: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ędu Gminy Boguty-Pianki: od poniedziałku do piątku od 7:30 do 15:30</w:t>
      </w:r>
    </w:p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2. Ofert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ę należy złożyć w kopercie/ zamkniętym opakowaniu i zabezpieczyć w sposób uniemożliwiający odczytanie bez uszkodzenia tego opakowania oraz zapoznania się z jej zawartością przed upływem terminu otwarcia ofert. Kopertę/zamknięte opakowanie winno być oznaczone Nazwą /firmą/ i adresem Wykonawcy zaadresowane na adres:Gmina Boguty-Pianki ul. Aleja Papieża Jana Pawła II 45; 07-325-Boguty-Pianki oraz opisane:</w:t>
      </w:r>
    </w:p>
    <w:tbl>
      <w:tblPr/>
      <w:tblGrid>
        <w:gridCol w:w="9216"/>
      </w:tblGrid>
      <w:tr>
        <w:trPr>
          <w:trHeight w:val="1" w:hRule="atLeast"/>
          <w:jc w:val="left"/>
        </w:trPr>
        <w:tc>
          <w:tcPr>
            <w:tcW w:w="921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100" w:after="181" w:line="288"/>
              <w:ind w:right="28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0"/>
                <w:shd w:fill="FFFFFF" w:val="clear"/>
              </w:rPr>
              <w:t xml:space="preserve">Nazw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0"/>
                <w:shd w:fill="FFFFFF" w:val="clear"/>
              </w:rPr>
              <w:t xml:space="preserve">ą /firmą/</w:t>
            </w:r>
          </w:p>
          <w:p>
            <w:pPr>
              <w:spacing w:before="100" w:after="181" w:line="288"/>
              <w:ind w:right="28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0"/>
                <w:shd w:fill="FFFFFF" w:val="clear"/>
              </w:rPr>
              <w:t xml:space="preserve">adres Wykonawcy</w:t>
            </w:r>
          </w:p>
          <w:p>
            <w:pPr>
              <w:spacing w:before="100" w:after="181" w:line="288"/>
              <w:ind w:right="284" w:left="504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0"/>
                <w:shd w:fill="FFFFFF" w:val="clear"/>
              </w:rPr>
              <w:t xml:space="preserve">Gmina Boguty-Pianki </w:t>
            </w:r>
          </w:p>
          <w:p>
            <w:pPr>
              <w:spacing w:before="100" w:after="181" w:line="288"/>
              <w:ind w:right="284" w:left="499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0"/>
                <w:shd w:fill="FFFFFF" w:val="clear"/>
              </w:rPr>
              <w:t xml:space="preserve">ul. Aleja Papie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0"/>
                <w:shd w:fill="FFFFFF" w:val="clear"/>
              </w:rPr>
              <w:t xml:space="preserve">ża Jana Pawła II 45</w:t>
            </w:r>
          </w:p>
          <w:p>
            <w:pPr>
              <w:spacing w:before="100" w:after="181" w:line="288"/>
              <w:ind w:right="284" w:left="499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0"/>
                <w:shd w:fill="FFFFFF" w:val="clear"/>
              </w:rPr>
              <w:t xml:space="preserve">07-325-Boguty-Pianki</w:t>
            </w:r>
          </w:p>
          <w:p>
            <w:pPr>
              <w:spacing w:before="100" w:after="181" w:line="288"/>
              <w:ind w:right="28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„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0"/>
                <w:shd w:fill="FFFFFF" w:val="clear"/>
              </w:rPr>
              <w:t xml:space="preserve">Budowa kanalizacji sanitarnej w ramach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FFFFFF" w:val="clear"/>
              </w:rPr>
              <w:t xml:space="preserve">zadania II Kamie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FFFFFF" w:val="clear"/>
              </w:rPr>
              <w:t xml:space="preserve">ńczyk-Pierce, Kamieńczyk-Ryciorki, Kamieńczyk Wielki, Kunin-Zamek, Drewnowo-Ziemaki, Drewnowo-Lipskie, Godlewo-Łuby </w:t>
            </w:r>
          </w:p>
          <w:p>
            <w:pPr>
              <w:spacing w:before="100" w:after="142" w:line="288"/>
              <w:ind w:right="28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0"/>
                <w:shd w:fill="FFFFFF" w:val="clear"/>
              </w:rPr>
              <w:t xml:space="preserve">Nie otwiera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0"/>
                <w:shd w:fill="FFFFFF" w:val="clear"/>
              </w:rPr>
              <w:t xml:space="preserve">ć przed dniem 12.08.2014 r. godz. 12:00</w:t>
            </w:r>
          </w:p>
        </w:tc>
      </w:tr>
    </w:tbl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3. Wszelkie oferty wniesione po terminie zostan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ą zwrócone niezwłocznie Wykonawcom.</w:t>
      </w:r>
    </w:p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4. Wykonawca mo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że wprowadzić zmiany poprawki, modyfikacje i uzupełnienia do złożonej oferty pod warunkiem że Zamawiający otrzyma pisemne zawiadomienie o wprowadzeniu zmian przed terminem składania ofert. Powiadomienie o wprowadzeniu zmian musi być złożone według takich samych zasad, jak otrzymana oferta tj. w kopercie odpowiednio oznakowanej „ZMIANA”. Koperty oznaczone „ZMIANA” zostaną otwarte przy otwieraniu oferty Wykonawcy, który wprowadził zmiany i po stwierdzeniu procedury poprawności dokonywania zmian, zostaną dołączone do oferty.</w:t>
      </w:r>
    </w:p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5. Wykonawca ma prawo przed terminem sk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ładania ofert wycofać się z postępowania poprzez złożenie pisemnego powiadomienia, według tych samych zasad jak wprowadzenie zmian i poprawek z napisem na kopercie „WYCOFANIE”. Koperty oznakowane w ten sposób otwierane będą w pierwszej kolejności po potwierdzeniu poprawności postępowania Wykonawcy oraz zgodności z danymi zamieszczonymi na kopercie wycofywanej oferty. Koperty z ofertami wycofanymi nie będą otwierane.</w:t>
      </w:r>
    </w:p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6. Otwarcie ofert nast</w:t>
      </w: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ąpi w siedzibie Zamawiającego w Urzędzie Gminy Boguty-Pianki ul. Aleja Papieża Jana Pawła II 45, 07-325 Boguty-Pianki, pokój nr 109.</w:t>
      </w:r>
    </w:p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0"/>
          <w:shd w:fill="FFFFFF" w:val="clear"/>
        </w:rPr>
        <w:t xml:space="preserve">7. Termin otwarcia ofert: 12.08.2014 r. godzina 12:00.</w:t>
      </w:r>
    </w:p>
    <w:p>
      <w:pPr>
        <w:spacing w:before="100" w:after="181" w:line="360"/>
        <w:ind w:right="28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8. Bezpo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średnio przed otwarciem ofert zamawiający poda kwotę jaką zamierza przeznaczyć na sfinansowanie zamówienia. Podczas otwarcia ofert zamawiający poda nazwy (firmy), adresy wykonawców, informacje dotyczące ceny, terminu wykonania zamówienia, okresu gwarancji i warunków płatności zawartych w ofertach.</w:t>
      </w:r>
    </w:p>
    <w:p>
      <w:pPr>
        <w:spacing w:before="100" w:after="181" w:line="360"/>
        <w:ind w:right="284" w:left="0" w:firstLine="0"/>
        <w:jc w:val="left"/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9. Otwarcie ofert jest jawne. Wykonawcy mog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ą uczestniczyć w sesji otwarcia ofert, w przypadku nieobecności wykonawcy przy otwieraniu ofert zamawiający prześle wykonawcy informację z otwarcia ofert na pisemny wniosek wykonawcy.</w:t>
      </w:r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4"/>
          <w:shd w:fill="FFFFFF" w:val="clear"/>
        </w:rPr>
        <w:t xml:space="preserve">W Rozdziale  ZA</w:t>
      </w: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4"/>
          <w:shd w:fill="FFFFFF" w:val="clear"/>
        </w:rPr>
        <w:t xml:space="preserve">ŁĄCZNIKI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 punkt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11. Przedmiar robót i Kosztorys ofertowy– załącznik nr 11 . otrzymuje brzmienie: 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0"/>
          <w:shd w:fill="FFFFFF" w:val="clear"/>
        </w:rPr>
        <w:t xml:space="preserve">punkt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11. Przedmiar robót– załącznik nr 11 .</w:t>
      </w:r>
    </w:p>
    <w:p>
      <w:pPr>
        <w:spacing w:before="10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Za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łącznik nr 9 do SIWZ</w:t>
      </w:r>
    </w:p>
    <w:p>
      <w:pPr>
        <w:spacing w:before="10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Dokumentacja projektowa Budowa kanalizacji sanitarnej dla miejscowo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ści: Boguty-Żurawie, Szpice-Chojnowo, Cietrzewki-Warzyno, Kamieńczyk-Borowy, Kamieńczyk-Ryciorki, Kamieńczyk -Pierce, Kamieńczyk Wielki, Kunin-Zamek, Drewnowo-Ziemaki, Drewnowo-Konarze, Drewnowo-Lipskie, Godlewo-Łuby, zadanie II Kamieńczyk-Pierce, Kamieńczyk-Ryciorki, Kamieńczyk Wielki, Kunin-Zamek, Drewnowo-Ziemaki, Drewnowo-Lipskie, Godlewo-Łuby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-oddzielny plik uzupełnia się o pliki:</w:t>
      </w:r>
    </w:p>
    <w:p>
      <w:pPr>
        <w:numPr>
          <w:ilvl w:val="0"/>
          <w:numId w:val="15"/>
        </w:numPr>
        <w:spacing w:before="100" w:after="0" w:line="360"/>
        <w:ind w:right="0" w:left="720" w:hanging="36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Profile podłużne Budowa kanalizacji sanitarnej zadanie II Kamieńczyk-Pierce, Kamieńczyk-Ryciorki, Kamieńczyk Wielki, Kunin-Zamek, 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"http://boguty-pianki.bipgmina.pl/files/sites/46735/wiadomosci/236164/files/profile_podluzne_budowa_kanalizacji_sanitarnej_zadanie_ii__kamienczykpierce_kamienczykryciorki__kamienczyk_wielki_kuninzamek_drewnowoziemaki_drewnowolipskie_godlewoluby.rar"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Drewnowo-Ziemaki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"http://boguty-pianki.bipgmina.pl/files/sites/46735/wiadomosci/236164/files/profile_podluzne_budowa_kanalizacji_sanitarnej_zadanie_ii__kamienczykpierce_kamienczykryciorki__kamienczyk_wielki_kuninzamek_drewnowoziemaki_drewnowolipskie_godlewoluby.rar"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, 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"http://boguty-pianki.bipgmina.pl/files/sites/46735/wiadomosci/236164/files/profile_podluzne_budowa_kanalizacji_sanitarnej_zadanie_ii__kamienczykpierce_kamienczykryciorki__kamienczyk_wielki_kuninzamek_drewnowoziemaki_drewnowolipskie_godlewoluby.rar"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Drewnowo-Lipskie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"http://boguty-pianki.bipgmina.pl/files/sites/46735/wiadomosci/236164/files/profile_podluzne_budowa_kanalizacji_sanitarnej_zadanie_ii__kamienczykpierce_kamienczykryciorki__kamienczyk_wielki_kuninzamek_drewnowoziemaki_drewnowolipskie_godlewoluby.rar"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, Godlewo-Łuby [</w:t>
        </w:r>
        <w:r>
          <w:rPr>
            <w:rFonts w:ascii="Arial" w:hAnsi="Arial" w:cs="Arial" w:eastAsia="Arial"/>
            <w:b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"http://boguty-pianki.bipgmina.pl/files/sites/46735/wiadomosci/236164/files/profile_podluzne_budowa_kanalizacji_sanitarnej_zadanie_ii__kamienczykpierce_kamienczykryciorki__kamienczyk_wielki_kuninzamek_drewnowoziemaki_drewnowolipskie_godlewoluby.rar"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4.43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"http://boguty-pianki.bipgmina.pl/files/sites/46735/wiadomosci/236164/files/profile_podluzne_budowa_kanalizacji_sanitarnej_zadanie_ii__kamienczykpierce_kamienczykryciorki__kamienczyk_wielki_kuninzamek_drewnowoziemaki_drewnowolipskie_godlewoluby.rar"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 MB]</w:t>
        </w:r>
      </w:hyperlink>
    </w:p>
    <w:p>
      <w:pPr>
        <w:numPr>
          <w:ilvl w:val="0"/>
          <w:numId w:val="15"/>
        </w:numPr>
        <w:spacing w:before="100" w:after="0" w:line="360"/>
        <w:ind w:right="0" w:left="720" w:hanging="36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Przepompownie PAA, PE Budowa kanalizacji sanitarnej zadanie II Kamieńczyk-Pierce, Kamieńczyk-Ryciorki, Kamieńczyk Wielki, Kunin-Zamek, 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"http://boguty-pianki.bipgmina.pl/files/sites/46735/wiadomosci/236164/files/przepompownie_paa_pe_budowa_kanalizacji_sanitarnej_zadanie_ii__kamienczykpierce_kamienczykryciorki__kamienczyk_wielki_kuninzamek_drewnowoziemaki_drewnowolipskie_godlewoluby.rar"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Drewnowo-Ziemaki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"http://boguty-pianki.bipgmina.pl/files/sites/46735/wiadomosci/236164/files/przepompownie_paa_pe_budowa_kanalizacji_sanitarnej_zadanie_ii__kamienczykpierce_kamienczykryciorki__kamienczyk_wielki_kuninzamek_drewnowoziemaki_drewnowolipskie_godlewoluby.rar"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, 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"http://boguty-pianki.bipgmina.pl/files/sites/46735/wiadomosci/236164/files/przepompownie_paa_pe_budowa_kanalizacji_sanitarnej_zadanie_ii__kamienczykpierce_kamienczykryciorki__kamienczyk_wielki_kuninzamek_drewnowoziemaki_drewnowolipskie_godlewoluby.rar"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Drewnowo-Lipskie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"http://boguty-pianki.bipgmina.pl/files/sites/46735/wiadomosci/236164/files/przepompownie_paa_pe_budowa_kanalizacji_sanitarnej_zadanie_ii__kamienczykpierce_kamienczykryciorki__kamienczyk_wielki_kuninzamek_drewnowoziemaki_drewnowolipskie_godlewoluby.rar"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, Godlewo-Łuby [</w:t>
        </w:r>
        <w:r>
          <w:rPr>
            <w:rFonts w:ascii="Arial" w:hAnsi="Arial" w:cs="Arial" w:eastAsia="Arial"/>
            <w:b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"http://boguty-pianki.bipgmina.pl/files/sites/46735/wiadomosci/236164/files/przepompownie_paa_pe_budowa_kanalizacji_sanitarnej_zadanie_ii__kamienczykpierce_kamienczykryciorki__kamienczyk_wielki_kuninzamek_drewnowoziemaki_drewnowolipskie_godlewoluby.rar"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12.85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"http://boguty-pianki.bipgmina.pl/files/sites/46735/wiadomosci/236164/files/przepompownie_paa_pe_budowa_kanalizacji_sanitarnej_zadanie_ii__kamienczykpierce_kamienczykryciorki__kamienczyk_wielki_kuninzamek_drewnowoziemaki_drewnowolipskie_godlewoluby.rar"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 MB]</w:t>
        </w:r>
      </w:hyperlink>
    </w:p>
    <w:p>
      <w:pPr>
        <w:numPr>
          <w:ilvl w:val="0"/>
          <w:numId w:val="15"/>
        </w:numPr>
        <w:spacing w:before="100" w:after="0" w:line="240"/>
        <w:ind w:right="284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Przepompownie PB, PEA, PEB, PA, PFA, PF, PD Budowa kanalizacji sanitarnej zadanie II Kamieńczyk-Pierce, Kamieńczyk-Ryciorki, Kamieńczyk Wielki, Kunin-Zamek, 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"http://boguty-pianki.bipgmina.pl/files/sites/46735/wiadomosci/236164/files/przepompownie_pb_pea_peb_pa_pfa_pf_pd_budowa_kanalizacji_sanitarnej_zadanie_ii__kamienczykpierce_kamienczykryciorki__kamienczyk_wielki_kuninzamek_drewnowoziemaki_drewnowolip.rar"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Drewnowo-Ziemaki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"http://boguty-pianki.bipgmina.pl/files/sites/46735/wiadomosci/236164/files/przepompownie_pb_pea_peb_pa_pfa_pf_pd_budowa_kanalizacji_sanitarnej_zadanie_ii__kamienczykpierce_kamienczykryciorki__kamienczyk_wielki_kuninzamek_drewnowoziemaki_drewnowolip.rar"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, 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"http://boguty-pianki.bipgmina.pl/files/sites/46735/wiadomosci/236164/files/przepompownie_pb_pea_peb_pa_pfa_pf_pd_budowa_kanalizacji_sanitarnej_zadanie_ii__kamienczykpierce_kamienczykryciorki__kamienczyk_wielki_kuninzamek_drewnowoziemaki_drewnowolip.rar"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Drewnowo-Lipskie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"http://boguty-pianki.bipgmina.pl/files/sites/46735/wiadomosci/236164/files/przepompownie_pb_pea_peb_pa_pfa_pf_pd_budowa_kanalizacji_sanitarnej_zadanie_ii__kamienczykpierce_kamienczykryciorki__kamienczyk_wielki_kuninzamek_drewnowoziemaki_drewnowolip.rar"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, Godlewo-Łuby [</w:t>
        </w:r>
        <w:r>
          <w:rPr>
            <w:rFonts w:ascii="Arial" w:hAnsi="Arial" w:cs="Arial" w:eastAsia="Arial"/>
            <w:b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"http://boguty-pianki.bipgmina.pl/files/sites/46735/wiadomosci/236164/files/przepompownie_pb_pea_peb_pa_pfa_pf_pd_budowa_kanalizacji_sanitarnej_zadanie_ii__kamienczykpierce_kamienczykryciorki__kamienczyk_wielki_kuninzamek_drewnowoziemaki_drewnowolip.rar"</w:t>
        </w:r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12.16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HYPERLINK "http://boguty-pianki.bipgmina.pl/files/sites/46735/wiadomosci/236164/files/przepompownie_pb_pea_peb_pa_pfa_pf_pd_budowa_kanalizacji_sanitarnej_zadanie_ii__kamienczykpierce_kamienczykryciorki__kamienczyk_wielki_kuninzamek_drewnowoziemaki_drewnowolip.rar"</w:t>
        </w:r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 MB]</w:t>
        </w:r>
      </w:hyperlink>
    </w:p>
    <w:p>
      <w:pPr>
        <w:numPr>
          <w:ilvl w:val="0"/>
          <w:numId w:val="15"/>
        </w:numPr>
        <w:spacing w:before="100" w:after="0" w:line="240"/>
        <w:ind w:right="284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ęść I, Inżynieria Sanitarna, Opis Techniczny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boguty-pianki.bipgmina.pl/files/sites/46735/wiadomosci/236164/files/profile_podluzne_budowa_kanalizacji_sanitarnej_zadanie_ii__kamienczykpierce_kamienczykryciorki__kamienczyk_wielki_kuninzamek_drewnowoziemaki_drewnowolipskie_godlewoluby.rar" Id="docRId1" Type="http://schemas.openxmlformats.org/officeDocument/2006/relationships/hyperlink"/><Relationship TargetMode="External" Target="http://boguty-pianki.bipgmina.pl/files/sites/46735/wiadomosci/236164/files/przepompownie_pb_pea_peb_pa_pfa_pf_pd_budowa_kanalizacji_sanitarnej_zadanie_ii__kamienczykpierce_kamienczykryciorki__kamienczyk_wielki_kuninzamek_drewnowoziemaki_drewnowolip.rar" Id="docRId3" Type="http://schemas.openxmlformats.org/officeDocument/2006/relationships/hyperlink"/><Relationship Target="styles.xml" Id="docRId5" Type="http://schemas.openxmlformats.org/officeDocument/2006/relationships/styles"/><Relationship TargetMode="External" Target="mailto:ugbogut@wp.pl" Id="docRId0" Type="http://schemas.openxmlformats.org/officeDocument/2006/relationships/hyperlink"/><Relationship TargetMode="External" Target="http://boguty-pianki.bipgmina.pl/files/sites/46735/wiadomosci/236164/files/przepompownie_paa_pe_budowa_kanalizacji_sanitarnej_zadanie_ii__kamienczykpierce_kamienczykryciorki__kamienczyk_wielki_kuninzamek_drewnowoziemaki_drewnowolipskie_godlewoluby.rar" Id="docRId2" Type="http://schemas.openxmlformats.org/officeDocument/2006/relationships/hyperlink"/><Relationship Target="numbering.xml" Id="docRId4" Type="http://schemas.openxmlformats.org/officeDocument/2006/relationships/numbering"/></Relationships>
</file>