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70" w:rsidRPr="009C6970" w:rsidRDefault="009C6970" w:rsidP="009C6970">
      <w:pPr>
        <w:spacing w:before="0"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9C6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fldChar w:fldCharType="begin"/>
      </w:r>
      <w:r w:rsidRPr="009C6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instrText xml:space="preserve"> HYPERLINK "http://bzp0.portal.uzp.gov.pl/index.php?ogloszenie=show&amp;pozycja=148404&amp;rok=2014-05-02" \t "_blank" </w:instrText>
      </w:r>
      <w:r w:rsidRPr="009C6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fldChar w:fldCharType="separate"/>
      </w:r>
      <w:r w:rsidRPr="009C6970">
        <w:rPr>
          <w:rFonts w:ascii="Verdana" w:eastAsia="Times New Roman" w:hAnsi="Verdana" w:cs="Arial CE"/>
          <w:b/>
          <w:bCs/>
          <w:color w:val="FF0000"/>
          <w:sz w:val="17"/>
          <w:szCs w:val="17"/>
          <w:lang w:eastAsia="pl-PL"/>
        </w:rPr>
        <w:t>Ogłoszenie nr 148404-2014 z dnia 2014-05-02 r.</w:t>
      </w:r>
      <w:r w:rsidRPr="009C6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fldChar w:fldCharType="end"/>
      </w:r>
      <w:r w:rsidRPr="009C6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Boguty-Pianki</w:t>
      </w:r>
      <w:r w:rsidRPr="009C6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Przedmiotem zamówienia objętego niniejszym przetargiem nieograniczonym jest wykonanie robót budowlanych zadania: Rozbudowa dróg gminnych od drogi powiatowej Nr 2620W Kutyłowo - Perysie, Drewnowo - </w:t>
      </w:r>
      <w:proofErr w:type="spellStart"/>
      <w:r w:rsidRPr="009C6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Gołyń</w:t>
      </w:r>
      <w:proofErr w:type="spellEnd"/>
      <w:r w:rsidRPr="009C6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, Zabiele - Pikuły i obejmować...</w:t>
      </w:r>
      <w:r w:rsidRPr="009C6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2014-05-19 </w:t>
      </w:r>
    </w:p>
    <w:p w:rsidR="009C6970" w:rsidRPr="009C6970" w:rsidRDefault="009C6970" w:rsidP="009C6970">
      <w:pPr>
        <w:spacing w:before="0" w:after="0" w:line="400" w:lineRule="atLeast"/>
        <w:rPr>
          <w:rFonts w:ascii="Arial CE" w:eastAsia="Times New Roman" w:hAnsi="Arial CE" w:cs="Arial CE"/>
          <w:lang w:eastAsia="pl-PL"/>
        </w:rPr>
      </w:pPr>
      <w:r w:rsidRPr="009C6970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C6970" w:rsidRPr="009C6970" w:rsidRDefault="009C6970" w:rsidP="009C6970">
      <w:pPr>
        <w:spacing w:before="0"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9C697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164664 - 2014; data zamieszczenia: 15.05.2014</w:t>
      </w:r>
      <w:r w:rsidRPr="009C697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9C697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9C6970" w:rsidRPr="009C6970" w:rsidRDefault="009C6970" w:rsidP="009C6970">
      <w:pPr>
        <w:spacing w:before="0"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C6970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9C6970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9C6970" w:rsidRPr="009C6970" w:rsidRDefault="009C6970" w:rsidP="009C6970">
      <w:pPr>
        <w:spacing w:before="0"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C6970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9C6970">
        <w:rPr>
          <w:rFonts w:ascii="Arial CE" w:eastAsia="Times New Roman" w:hAnsi="Arial CE" w:cs="Arial CE"/>
          <w:lang w:eastAsia="pl-PL"/>
        </w:rPr>
        <w:t xml:space="preserve"> 148404 - 2014 data 02.05.2014 r.</w:t>
      </w:r>
    </w:p>
    <w:p w:rsidR="009C6970" w:rsidRPr="009C6970" w:rsidRDefault="009C6970" w:rsidP="009C697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C697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9C6970" w:rsidRPr="009C6970" w:rsidRDefault="009C6970" w:rsidP="009C6970">
      <w:pPr>
        <w:spacing w:before="0"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C6970">
        <w:rPr>
          <w:rFonts w:ascii="Arial CE" w:eastAsia="Times New Roman" w:hAnsi="Arial CE" w:cs="Arial CE"/>
          <w:lang w:eastAsia="pl-PL"/>
        </w:rPr>
        <w:t>Gmina Boguty-Pianki, Aleja Papieża Jana Pawła II 45, 07-325 Boguty-Pianki, woj. mazowieckie, tel. 086 2775003, fax. 086 275003.</w:t>
      </w:r>
    </w:p>
    <w:p w:rsidR="009C6970" w:rsidRPr="009C6970" w:rsidRDefault="009C6970" w:rsidP="009C697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C697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9C6970" w:rsidRPr="009C6970" w:rsidRDefault="009C6970" w:rsidP="009C6970">
      <w:pPr>
        <w:spacing w:before="0"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C6970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9C6970" w:rsidRPr="009C6970" w:rsidRDefault="009C6970" w:rsidP="009C697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9C6970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9C6970">
        <w:rPr>
          <w:rFonts w:ascii="Arial CE" w:eastAsia="Times New Roman" w:hAnsi="Arial CE" w:cs="Arial CE"/>
          <w:lang w:eastAsia="pl-PL"/>
        </w:rPr>
        <w:t xml:space="preserve"> IV.4.4).</w:t>
      </w:r>
    </w:p>
    <w:p w:rsidR="009C6970" w:rsidRPr="009C6970" w:rsidRDefault="009C6970" w:rsidP="009C697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9C6970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9C6970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19.05.2014 godzina 11:00, miejsce: Urząd Gminy Boguty-Pianki ul. Aleja Papieża Jana Pawła II 45, 07-325 Boguty-Pianki, pokój nr 107.</w:t>
      </w:r>
    </w:p>
    <w:p w:rsidR="009C6970" w:rsidRPr="009C6970" w:rsidRDefault="009C6970" w:rsidP="009C697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9C6970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9C6970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21.05.2014 godzina 11:00, miejsce: Urząd Gminy Boguty-Pianki ul. Aleja Papieża Jana Pawła II 45, 07-325 Boguty-Pianki, pokój nr 107.</w:t>
      </w:r>
    </w:p>
    <w:p w:rsidR="008818C6" w:rsidRDefault="008818C6">
      <w:bookmarkStart w:id="0" w:name="_GoBack"/>
      <w:bookmarkEnd w:id="0"/>
    </w:p>
    <w:sectPr w:rsidR="0088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479E4"/>
    <w:multiLevelType w:val="multilevel"/>
    <w:tmpl w:val="F68C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70"/>
    <w:rsid w:val="005861A2"/>
    <w:rsid w:val="008818C6"/>
    <w:rsid w:val="009C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1A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0000B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b/>
      <w:bCs/>
      <w:caps/>
      <w:color w:val="0000B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5861A2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5861A2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5861A2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5861A2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5861A2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  <w:rPr>
      <w:lang w:bidi="en-US"/>
    </w:rPr>
  </w:style>
  <w:style w:type="character" w:styleId="Hipercze">
    <w:name w:val="Hyperlink"/>
    <w:basedOn w:val="Domylnaczcionkaakapitu"/>
    <w:uiPriority w:val="99"/>
    <w:semiHidden/>
    <w:unhideWhenUsed/>
    <w:rsid w:val="009C69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970"/>
    <w:pPr>
      <w:spacing w:before="0"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C6970"/>
    <w:pPr>
      <w:spacing w:before="0"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C697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1A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0000B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b/>
      <w:bCs/>
      <w:caps/>
      <w:color w:val="0000B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5861A2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5861A2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5861A2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5861A2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5861A2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  <w:rPr>
      <w:lang w:bidi="en-US"/>
    </w:rPr>
  </w:style>
  <w:style w:type="character" w:styleId="Hipercze">
    <w:name w:val="Hyperlink"/>
    <w:basedOn w:val="Domylnaczcionkaakapitu"/>
    <w:uiPriority w:val="99"/>
    <w:semiHidden/>
    <w:unhideWhenUsed/>
    <w:rsid w:val="009C69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970"/>
    <w:pPr>
      <w:spacing w:before="0"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C6970"/>
    <w:pPr>
      <w:spacing w:before="0"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C697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0000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warda opraw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1</cp:revision>
  <dcterms:created xsi:type="dcterms:W3CDTF">2014-05-15T12:09:00Z</dcterms:created>
  <dcterms:modified xsi:type="dcterms:W3CDTF">2014-05-15T12:10:00Z</dcterms:modified>
</cp:coreProperties>
</file>