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547" w:rsidRPr="008A1547" w:rsidRDefault="008A1547" w:rsidP="008A1547">
      <w:pPr>
        <w:spacing w:before="0" w:after="0" w:line="260" w:lineRule="atLeast"/>
        <w:rPr>
          <w:rFonts w:ascii="Verdana" w:eastAsia="Times New Roman" w:hAnsi="Verdana" w:cs="Times New Roman"/>
          <w:color w:val="000000"/>
          <w:sz w:val="17"/>
          <w:szCs w:val="17"/>
          <w:lang w:eastAsia="pl-PL"/>
        </w:rPr>
      </w:pPr>
      <w:r w:rsidRPr="008A1547">
        <w:rPr>
          <w:rFonts w:ascii="Verdana" w:eastAsia="Times New Roman" w:hAnsi="Verdana" w:cs="Times New Roman"/>
          <w:color w:val="000000"/>
          <w:sz w:val="17"/>
          <w:szCs w:val="17"/>
          <w:lang w:eastAsia="pl-PL"/>
        </w:rPr>
        <w:t>Adres strony internetowej, na której Zamawiający udostępnia Specyfikację Istotnych Warunków Zamówienia:</w:t>
      </w:r>
    </w:p>
    <w:p w:rsidR="008A1547" w:rsidRPr="008A1547" w:rsidRDefault="008A1547" w:rsidP="008A1547">
      <w:pPr>
        <w:spacing w:before="0" w:after="240" w:line="260" w:lineRule="atLeast"/>
        <w:rPr>
          <w:rFonts w:ascii="Times New Roman" w:eastAsia="Times New Roman" w:hAnsi="Times New Roman" w:cs="Times New Roman"/>
          <w:sz w:val="24"/>
          <w:szCs w:val="24"/>
          <w:lang w:eastAsia="pl-PL"/>
        </w:rPr>
      </w:pPr>
      <w:hyperlink r:id="rId6" w:tgtFrame="_blank" w:history="1">
        <w:r w:rsidRPr="008A1547">
          <w:rPr>
            <w:rFonts w:ascii="Verdana" w:eastAsia="Times New Roman" w:hAnsi="Verdana" w:cs="Times New Roman"/>
            <w:b/>
            <w:bCs/>
            <w:color w:val="FF0000"/>
            <w:sz w:val="17"/>
            <w:szCs w:val="17"/>
            <w:lang w:eastAsia="pl-PL"/>
          </w:rPr>
          <w:t>www.boguty-pianki.bipgmina.pl</w:t>
        </w:r>
      </w:hyperlink>
    </w:p>
    <w:p w:rsidR="008A1547" w:rsidRPr="008A1547" w:rsidRDefault="008A1547" w:rsidP="008A1547">
      <w:pPr>
        <w:spacing w:before="0" w:after="0" w:line="240" w:lineRule="auto"/>
        <w:rPr>
          <w:rFonts w:ascii="Times New Roman" w:eastAsia="Times New Roman" w:hAnsi="Times New Roman" w:cs="Times New Roman"/>
          <w:sz w:val="24"/>
          <w:szCs w:val="24"/>
          <w:lang w:eastAsia="pl-PL"/>
        </w:rPr>
      </w:pPr>
      <w:r w:rsidRPr="008A1547">
        <w:rPr>
          <w:rFonts w:ascii="Times New Roman" w:eastAsia="Times New Roman" w:hAnsi="Times New Roman" w:cs="Times New Roman"/>
          <w:sz w:val="24"/>
          <w:szCs w:val="24"/>
          <w:lang w:eastAsia="pl-PL"/>
        </w:rPr>
        <w:pict>
          <v:rect id="_x0000_i1025" style="width:0;height:1.5pt" o:hrstd="t" o:hrnoshade="t" o:hr="t" fillcolor="black" stroked="f"/>
        </w:pict>
      </w:r>
    </w:p>
    <w:p w:rsidR="008A1547" w:rsidRPr="008A1547" w:rsidRDefault="008A1547" w:rsidP="008A1547">
      <w:pPr>
        <w:spacing w:before="0" w:after="280" w:line="420" w:lineRule="atLeast"/>
        <w:ind w:left="225"/>
        <w:jc w:val="center"/>
        <w:rPr>
          <w:rFonts w:ascii="Arial CE" w:eastAsia="Times New Roman" w:hAnsi="Arial CE" w:cs="Arial CE"/>
          <w:color w:val="000000"/>
          <w:sz w:val="28"/>
          <w:szCs w:val="28"/>
          <w:lang w:eastAsia="pl-PL"/>
        </w:rPr>
      </w:pPr>
      <w:r w:rsidRPr="008A1547">
        <w:rPr>
          <w:rFonts w:ascii="Arial CE" w:eastAsia="Times New Roman" w:hAnsi="Arial CE" w:cs="Arial CE"/>
          <w:b/>
          <w:bCs/>
          <w:color w:val="000000"/>
          <w:sz w:val="28"/>
          <w:szCs w:val="28"/>
          <w:lang w:eastAsia="pl-PL"/>
        </w:rPr>
        <w:t>Boguty-Pianki: Odbiór i zagospodarowanie odpadów komunalnych od właścicieli nieruchomości zamieszkałych i niezamieszkałych, położonych w granicach administracyjnych gminy Boguty-Pianki</w:t>
      </w:r>
      <w:r w:rsidRPr="008A1547">
        <w:rPr>
          <w:rFonts w:ascii="Arial CE" w:eastAsia="Times New Roman" w:hAnsi="Arial CE" w:cs="Arial CE"/>
          <w:color w:val="000000"/>
          <w:sz w:val="28"/>
          <w:szCs w:val="28"/>
          <w:lang w:eastAsia="pl-PL"/>
        </w:rPr>
        <w:br/>
      </w:r>
      <w:r w:rsidRPr="008A1547">
        <w:rPr>
          <w:rFonts w:ascii="Arial CE" w:eastAsia="Times New Roman" w:hAnsi="Arial CE" w:cs="Arial CE"/>
          <w:b/>
          <w:bCs/>
          <w:color w:val="000000"/>
          <w:sz w:val="28"/>
          <w:szCs w:val="28"/>
          <w:lang w:eastAsia="pl-PL"/>
        </w:rPr>
        <w:t>Numer ogłoszenia: 96287 - 2013; data zamieszczenia: 31.05.2013</w:t>
      </w:r>
      <w:r w:rsidRPr="008A1547">
        <w:rPr>
          <w:rFonts w:ascii="Arial CE" w:eastAsia="Times New Roman" w:hAnsi="Arial CE" w:cs="Arial CE"/>
          <w:color w:val="000000"/>
          <w:sz w:val="28"/>
          <w:szCs w:val="28"/>
          <w:lang w:eastAsia="pl-PL"/>
        </w:rPr>
        <w:br/>
        <w:t>OGŁOSZENIE O ZAMÓWIENIU - usługi</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Zamieszczanie ogłoszenia:</w:t>
      </w:r>
      <w:r w:rsidRPr="008A1547">
        <w:rPr>
          <w:rFonts w:ascii="Arial CE" w:eastAsia="Times New Roman" w:hAnsi="Arial CE" w:cs="Arial CE"/>
          <w:color w:val="000000"/>
          <w:lang w:eastAsia="pl-PL"/>
        </w:rPr>
        <w:t> obowiązkowe.</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Ogłoszenie dotyczy:</w:t>
      </w:r>
      <w:r w:rsidRPr="008A1547">
        <w:rPr>
          <w:rFonts w:ascii="Arial CE" w:eastAsia="Times New Roman" w:hAnsi="Arial CE" w:cs="Arial CE"/>
          <w:color w:val="000000"/>
          <w:lang w:eastAsia="pl-PL"/>
        </w:rPr>
        <w:t> zamówienia publicznego.</w:t>
      </w:r>
    </w:p>
    <w:p w:rsidR="008A1547" w:rsidRPr="008A1547" w:rsidRDefault="008A1547" w:rsidP="008A1547">
      <w:pPr>
        <w:spacing w:before="375" w:after="225" w:line="400" w:lineRule="atLeast"/>
        <w:rPr>
          <w:rFonts w:ascii="Arial CE" w:eastAsia="Times New Roman" w:hAnsi="Arial CE" w:cs="Arial CE"/>
          <w:b/>
          <w:bCs/>
          <w:color w:val="000000"/>
          <w:sz w:val="24"/>
          <w:szCs w:val="24"/>
          <w:u w:val="single"/>
          <w:lang w:eastAsia="pl-PL"/>
        </w:rPr>
      </w:pPr>
      <w:r w:rsidRPr="008A1547">
        <w:rPr>
          <w:rFonts w:ascii="Arial CE" w:eastAsia="Times New Roman" w:hAnsi="Arial CE" w:cs="Arial CE"/>
          <w:b/>
          <w:bCs/>
          <w:color w:val="000000"/>
          <w:sz w:val="24"/>
          <w:szCs w:val="24"/>
          <w:u w:val="single"/>
          <w:lang w:eastAsia="pl-PL"/>
        </w:rPr>
        <w:t>SEKCJA I: ZAMAWIAJĄCY</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 1) NAZWA I ADRES:</w:t>
      </w:r>
      <w:r w:rsidRPr="008A1547">
        <w:rPr>
          <w:rFonts w:ascii="Arial CE" w:eastAsia="Times New Roman" w:hAnsi="Arial CE" w:cs="Arial CE"/>
          <w:color w:val="000000"/>
          <w:lang w:eastAsia="pl-PL"/>
        </w:rPr>
        <w:t> Gmina Boguty-Pianki , Aleja Papieża Jana Pawła II 45, 07-325 Boguty-Pianki, woj. mazowieckie, tel. 086 2775003, faks 086 275003.</w:t>
      </w:r>
    </w:p>
    <w:p w:rsidR="008A1547" w:rsidRPr="008A1547" w:rsidRDefault="008A1547" w:rsidP="008A1547">
      <w:pPr>
        <w:numPr>
          <w:ilvl w:val="0"/>
          <w:numId w:val="1"/>
        </w:numPr>
        <w:spacing w:before="100" w:beforeAutospacing="1" w:after="100" w:afterAutospacing="1" w:line="400" w:lineRule="atLeast"/>
        <w:ind w:left="450"/>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Adres strony internetowej zamawiającego:</w:t>
      </w:r>
      <w:r w:rsidRPr="008A1547">
        <w:rPr>
          <w:rFonts w:ascii="Arial CE" w:eastAsia="Times New Roman" w:hAnsi="Arial CE" w:cs="Arial CE"/>
          <w:color w:val="000000"/>
          <w:lang w:eastAsia="pl-PL"/>
        </w:rPr>
        <w:t> http://www.boguty-pianki.bipgmina.pl</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 2) RODZAJ ZAMAWIAJĄCEGO:</w:t>
      </w:r>
      <w:r w:rsidRPr="008A1547">
        <w:rPr>
          <w:rFonts w:ascii="Arial CE" w:eastAsia="Times New Roman" w:hAnsi="Arial CE" w:cs="Arial CE"/>
          <w:color w:val="000000"/>
          <w:lang w:eastAsia="pl-PL"/>
        </w:rPr>
        <w:t> Administracja samorządowa.</w:t>
      </w:r>
    </w:p>
    <w:p w:rsidR="008A1547" w:rsidRPr="008A1547" w:rsidRDefault="008A1547" w:rsidP="008A1547">
      <w:pPr>
        <w:spacing w:before="375" w:after="225" w:line="400" w:lineRule="atLeast"/>
        <w:rPr>
          <w:rFonts w:ascii="Arial CE" w:eastAsia="Times New Roman" w:hAnsi="Arial CE" w:cs="Arial CE"/>
          <w:b/>
          <w:bCs/>
          <w:color w:val="000000"/>
          <w:sz w:val="24"/>
          <w:szCs w:val="24"/>
          <w:u w:val="single"/>
          <w:lang w:eastAsia="pl-PL"/>
        </w:rPr>
      </w:pPr>
      <w:r w:rsidRPr="008A1547">
        <w:rPr>
          <w:rFonts w:ascii="Arial CE" w:eastAsia="Times New Roman" w:hAnsi="Arial CE" w:cs="Arial CE"/>
          <w:b/>
          <w:bCs/>
          <w:color w:val="000000"/>
          <w:sz w:val="24"/>
          <w:szCs w:val="24"/>
          <w:u w:val="single"/>
          <w:lang w:eastAsia="pl-PL"/>
        </w:rPr>
        <w:t>SEKCJA II: PRZEDMIOT ZAMÓWIENIA</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II.1) OKREŚLENIE PRZEDMIOTU ZAMÓWIENIA</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II.1.1) Nazwa nadana zamówieniu przez zamawiającego:</w:t>
      </w:r>
      <w:r w:rsidRPr="008A1547">
        <w:rPr>
          <w:rFonts w:ascii="Arial CE" w:eastAsia="Times New Roman" w:hAnsi="Arial CE" w:cs="Arial CE"/>
          <w:color w:val="000000"/>
          <w:lang w:eastAsia="pl-PL"/>
        </w:rPr>
        <w:t> Odbiór i zagospodarowanie odpadów komunalnych od właścicieli nieruchomości zamieszkałych i niezamieszkałych, położonych w granicach administracyjnych gminy Boguty-Pianki.</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II.1.2) Rodzaj zamówienia:</w:t>
      </w:r>
      <w:r w:rsidRPr="008A1547">
        <w:rPr>
          <w:rFonts w:ascii="Arial CE" w:eastAsia="Times New Roman" w:hAnsi="Arial CE" w:cs="Arial CE"/>
          <w:color w:val="000000"/>
          <w:lang w:eastAsia="pl-PL"/>
        </w:rPr>
        <w:t> usługi.</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II.1.4) Określenie przedmiotu oraz wielkości lub zakresu zamówienia:</w:t>
      </w:r>
      <w:r w:rsidRPr="008A1547">
        <w:rPr>
          <w:rFonts w:ascii="Arial CE" w:eastAsia="Times New Roman" w:hAnsi="Arial CE" w:cs="Arial CE"/>
          <w:color w:val="000000"/>
          <w:lang w:eastAsia="pl-PL"/>
        </w:rPr>
        <w:t xml:space="preserve"> Opis przedmiotu zamówienia. 1. Przedmiotem zamówienia objętego niniejszym przetargiem nieograniczonym jest, świadczenie usług: Odbioru i zagospodarowania odpadów komunalnych od właścicieli nieruchomości zamieszkałych i niezamieszkałych, położonych w granicach administracyjnych gminy Boguty-Pianki oraz organizacja i prowadzenie Punktu Selektywnej Zbiórki Odpadów Komunalnych, które obejmować będą swym zakresem: a) odbiór i zagospodarowanie : - odpadów komunalnych zmieszanych od właścicieli nieruchomości zamieszkałych i niezamieszkałych - odbiór </w:t>
      </w:r>
      <w:r w:rsidRPr="008A1547">
        <w:rPr>
          <w:rFonts w:ascii="Arial CE" w:eastAsia="Times New Roman" w:hAnsi="Arial CE" w:cs="Arial CE"/>
          <w:color w:val="000000"/>
          <w:lang w:eastAsia="pl-PL"/>
        </w:rPr>
        <w:lastRenderedPageBreak/>
        <w:t>i zagospodarowanie odpadów komunalnych segregowanych, pochodzących od właścicieli nieruchomości zamieszkałych i niezamieszkałych, w tym: tworzyw sztucznych, szkła, makulatury i metalu, b) odbiór i zagospodarowanie odpadów zielonych od właścicieli nieruchomości zamieszkałych i niezamieszkałych, c) odbiór i zagospodarowanie odpadów wielkogabarytowych oraz zużytych opon, pochodzących od właścicieli nieruchomości zamieszkałych i niezamieszkałych, d) odbiór i zagospodarowanie odpadów z koszy dostarczonych przez Wykonawcę ustawionych na przystankach autobusowych, z pojemników dostarczonych przez Wykonawcę ustawionych na boisku i dostarczonych przez Wykonawcę i ustawionych na placu zabaw, z pojemników dostarczonych przez Wykonawcę ustawionych przy szkołach i Gminnym Ośrodku Kultury i Sportu, e) wyposażenie na czas trwania umowy właścicieli nieruchomości w pojemniki na odpady zmieszane (dostarczenie, ustawienie i odbiór po zakończaniu umowy), f) wyposażenie właścicieli nieruchomości w pojemniki na odpady segregowane -worki z folii LDPE o poj. 120 l do selektywnej zbiórki odpadów, w tym: - w kolorze żółtym na tworzywa sztuczne, - w kolorze zielonym na szkło, - w kolorze niebieskim na makulaturę - w kolorze czerwonym na metal - w kolorze brązowym na odpady zielone, - lub pojemniki zamiast worków g) prowadzenie sprawozdawczości, o której mowa w Rozporządzeniu Ministra Środowiska z dnia 15maja 2012 r. w sprawie wzorów sprawozdań o odebranych odpadach komunalnych, odebranych nieczystościach ciekłych oraz realizacji zadań z zakresu gospodarowania odpadami komunalnymi (</w:t>
      </w:r>
      <w:proofErr w:type="spellStart"/>
      <w:r w:rsidRPr="008A1547">
        <w:rPr>
          <w:rFonts w:ascii="Arial CE" w:eastAsia="Times New Roman" w:hAnsi="Arial CE" w:cs="Arial CE"/>
          <w:color w:val="000000"/>
          <w:lang w:eastAsia="pl-PL"/>
        </w:rPr>
        <w:t>Dz.U</w:t>
      </w:r>
      <w:proofErr w:type="spellEnd"/>
      <w:r w:rsidRPr="008A1547">
        <w:rPr>
          <w:rFonts w:ascii="Arial CE" w:eastAsia="Times New Roman" w:hAnsi="Arial CE" w:cs="Arial CE"/>
          <w:color w:val="000000"/>
          <w:lang w:eastAsia="pl-PL"/>
        </w:rPr>
        <w:t xml:space="preserve">. z 2012 r., poz.630), h) urządzenie, utrzymanie i obsługa Gminnego Punktu Selektywnej Zbiórki Odpadów Komunalnych zlokalizowanego w Bogutach-Żurawiach na działce oznaczonej nr ewidencyjnym 213 zwanego dalej PSZOK. 2. Wymagania dotyczące sposobu realizacji zamówienia: a) Wykonawca w trakcie realizacji zamówienia zobowiązany jest zapewnić: - odpowiedni poziom recyklingu, przygotowania do ponownego użycia i odzysku innymi metodami następujących frakcji odpadów komunalnych: papieru; metali; tworzyw sztucznych i szkła, zgodnie z Rozporządzeniem Ministra Środowiska z dnia 29 maja 2012 r. w sprawie poziomów recyklingu, przygotowania do ponownego użycia i odzysku innymi metodami niektórych frakcji odpadów komunalnych (Dz. U. Z 2012 r. poz. 645), tj. osiągnięcie za rok wskaźnika 14 % obliczonego zgodnie z cytowanym Rozporządzeniem; - odpowiedni poziom ograniczenia masy odpadów komunalnych ulegających biodegradacji przekazywanych do składowania, zgodnie z Rozporządzeniem Ministra Środowiska z dnia 25 maja 2012 r. w sprawie poziomów ograniczania masy odpadów komunalnych ulegających biodegradacji przekazywanych do składowania oraz sposobu obliczania poziomu ograniczania masy tych odpadów (Dz. U. Z 2012 r. poz. 676), tj. osiągnięcia za rok 2014 wskaźnika 50% odpadów komunalnych ulegających biodegradacji przekazywanych do składowania w stosunku do masy tych odpadów wytworzonych w 1995 roku obliczonego w sposób określony w cytowanym Rozporządzeniu. W przypadku niewywiązania się przez Wykonawcę z obowiązków wymienionych </w:t>
      </w:r>
      <w:r w:rsidRPr="008A1547">
        <w:rPr>
          <w:rFonts w:ascii="Arial CE" w:eastAsia="Times New Roman" w:hAnsi="Arial CE" w:cs="Arial CE"/>
          <w:color w:val="000000"/>
          <w:lang w:eastAsia="pl-PL"/>
        </w:rPr>
        <w:lastRenderedPageBreak/>
        <w:t xml:space="preserve">wyżej, zobowiązany on będzie do uiszczenia na rzecz Zamawiającego kar umownych określonych w § 11 ust. 1 pkt 5 i 6 projektu umowy stanowiącej załącznik do SIWZ. b) Wykonawca zobowiązany będzie także do zebrania odpadów leżących w każdym miejscu jeśli będzie to wynikiem jego działania. c) Wykonawca zobowiązany będzie w ramach umowy do przygotowania (wydruku) kalendarza z harmonogramami odbioru odpadów oraz do jego dystrybucji wśród właścicieli nieruchomości. Wykonawca zobowiązany będzie również do dystrybucji wśród właścicieli nieruchomości innych dokumentów związanych z Systemem Gospodarki Odpadami o ile nie będą one wymagały potwierdzenia odbioru. d) Wykonawca zobowiązany będzie dostarczyć i ustawić w wyznaczonych przez Zamawiającego maksymalnie 2 punktach (aptekach bądź innych miejscach) na terenie Gminy Boguty-Pianki pojemniki do selektywnego zbierania przeterminowanych leków. e) Wykonawca zobowiązany będzie dostarczyć i ustawić w wyznaczonych na terenie szkół podstawowych punktach pojemniki na zużyte baterie. f) Wykonawca w ramach realizacji przedmiotu zamówienia nie będzie mógł mieszać selektywnie zebranych odpadów komunalnych z niesegregowanymi (zmieszanymi) odpadami komunalnymi. g) Wykonawca nie może mieszać odpadów odebranych z terenu Gminy Boguty-Pianki z odpadami zebranymi z innej gminy. h) Wykonawca zobowiązany będzie do monitorowania obowiązku ciążącego na właścicielu nieruchomości w zakresie selektywnego zbierania odpadów komunalnych. W przypadku stwierdzenia, że właściciel nieruchomości nie wywiązuje się z obowiązku w zakresie segregacji odpadów, Wykonawca odbiera odpady jako niesegregowane (zmieszane) odpady komunalne. Wykonawca zobowiązany będzie w terminie 2 dni roboczych od dnia zaistnienia opisanej sytuacji do pisemnego lub drogą elektroniczną poinformowania Zamawiającego o niewywiązaniu się z obowiązków segregacji odpadów przez właściciela nieruchomości. Informacja powinna być przedstawiona w formie oświadczenia i protokołu z zaistnienia takiego zdarzenia wraz ze zdjęciem nieposegregowanych odpadów z identyfikacją nieruchomości.. Z dokumentacji musi jednoznacznie wynikać, jakiej dotyczy nieruchomości, w jakim dniu i o jakiej godzinie doszło do w/w zdarzenia. i) Wykonawca zobowiązany będzie do dostarczenia odpadów na własny koszt do instalacji przewidzianej do zastępczej obsługi w przypadku awarii RIPOK. j) Wykonawca zobowiązany jest do prowadzenia Punkty Selektywnej Zbiórki Odpadów Komunalnych we wskazanym przez Zamawiającego miejscu na terenie Gminy Boguty-Pianki i wyposażenia go w odpowiednie pojemniki oraz do monitorowania stanu zapełnienia pojemników oraz odbierania odpadów w takiej częstotliwości, aby nie powodowało to przepełnienia tych pojemników. PSZOK będzie czynny co najmniej 1 raz w tygodniu w godzinach 8-15 w dniach od poniedziałku do piątku. 3. Wykonawca zobowiązany jest do prowadzenia dokumentacji związanej z realizacją zamówienia, a w szczególności do: - miesięcznego sprawozdania zawierającego informacje o ilości i rodzaju zebranych i zagospodarowanych odpadów. - przedkładania Zamawiającemu raportu kwartalnego </w:t>
      </w:r>
      <w:r w:rsidRPr="008A1547">
        <w:rPr>
          <w:rFonts w:ascii="Arial CE" w:eastAsia="Times New Roman" w:hAnsi="Arial CE" w:cs="Arial CE"/>
          <w:color w:val="000000"/>
          <w:lang w:eastAsia="pl-PL"/>
        </w:rPr>
        <w:lastRenderedPageBreak/>
        <w:t xml:space="preserve">zawierającego informacje o ilości i rodzaju pojemników w które wyposażone będą nieruchomości, które obsługuje Wykonawca. Ponadto, Wykonawca zobowiązany będzie sporządzić i przekazać Zamawiającemu imienny wykaz zmian w ilości i rodzaju pojemników, które nastąpiły w danym kwartale. - dostarczania Zamawiającemu w wersji papierowej i elektronicznej sprawozdań kwartalnych o jakich mowa w art. 9n ustawy o utrzymaniu czystości porządku w gminach. Sprawozdania powinny być sporządzone zgodnie z rozporządzeniem Ministra Środowiska z 15 maja 2012 r. w sprawie wzorów sprawozdań o odebranych odpadach komunalnych, odebranych nieczystościach ciekłych oraz realizacji zadań z zakresu gospodarowania odpadami, a w przypadku zmiany rozporządzenia, zgodnie z obowiązującymi wzorami druków. - dostarczenia niezbędnych informacji umożliwiających sporządzenie przez Zamawiającego rocznego sprawozdania z realizacji zadań z zakresu gospodarowania odpadami komunalnymi, o którym mowa w art. 9q ustawy o utrzymaniu czystości i porządku w gminach. Ponadto Wykonawca zobowiązany będzie również do przedkładania Zamawiającemu innych informacji nt. Odbioru, unieszkodliwiania i segregacji odpadów jeżeli w trakcie realizacji zamówienia na Zamawiającego nałożony zostanie obowiązek sporządzania innych sprawozdań z zakresu gospodarki odpadami. Dotyczy to tylko informacji, w posiadaniu których będzie Wykonawca, a nie Zamawiający. - przekazywania Zamawiającemu kart przekazania odpadów do RIPOK-ów jednostki odbioru odpadów selektywnie zebranych zgodnie z obowiązującymi wzorami, o jakich mowa w Rozporządzeniu Ministra Środowiska z 8 grudnia 2010 r. w sprawie wzorów stosowanych na potrzeby ewidencji i odpadów, rozporządzeniu Ministra Środowiska z dnia 8 grudnia 2010 r. w sprawie zakresu informacji oraz wzorów formularzy służących do sporządzania i przekazywania zbiorczych zestawień danych o odpadach z raportami wagowymi. 4. Wymagania dotyczące instalacji do jakiej mogą trafić odpady: Odpady zebrane od właścicieli nieruchomości z terenu Gminy Boguty-Pianki, Wykonawca zobowiązany będzie zagospodarować (odbiór, transport, poddanie odzyskowi lub unieszkodliwianiu) zgodnie Wojewódzkim Planem Gospodarki Odpadami Województwa Podlaskiego, zebrane na terenie Gminy Boguty-Pianki odpady komunalne mogą trafić do jednego ze wskazanych w Planie RIPOK-ów. W przypadku frakcji odpadów selektywnie zebranych w ramach zagospodarowania odpadów, Wykonawca zobowiązany będzie do ich przekazania do instalacji odzysku, unieszkodliwiania, zgodnie z hierarchią postępowania z odpadami, o której mowa w art.7 ustawy dnia 27 kwietnia 2001 r. o odpadach. 5. Częstotliwość i sposób odbioru odpadów komunalnych niesegregowanych: - Częstotliwość odbioru odpadów komunalnych niesegregowanych- raz w miesiącu z dostarczonych pojemników przez Wykonawcę 6. Częstotliwość i sposób odbioru odpadów komunalnych segregowanych: - w kolorze żółtym na tworzywa sztuczne- co najmniej raz na trzy miesiące - w kolorze zielonym na szkło- co najmniej raz na trzy miesiące - w kolorze niebieskim na makulaturę- co najmniej raz na trzy miesiące - w kolorze czerwonym na metal- co najmniej raz na trzy miesiące </w:t>
      </w:r>
      <w:r w:rsidRPr="008A1547">
        <w:rPr>
          <w:rFonts w:ascii="Arial CE" w:eastAsia="Times New Roman" w:hAnsi="Arial CE" w:cs="Arial CE"/>
          <w:color w:val="000000"/>
          <w:lang w:eastAsia="pl-PL"/>
        </w:rPr>
        <w:lastRenderedPageBreak/>
        <w:t>- w kolorze brązowym na odpady zielone- co najmniej raz na trzy miesiące b) częstotliwość odbierania pozostałych selektywnie zbieranych odpadów z terenu gminy Boguty-Pianki: - przeterminowane leki (kod 20 01 32)- w PSZOK oraz w punkcie aptecznym w godzinach ich pracy. - baterie i akumulatory (kod 20 01 33, 20 01 34)- z PSZOK, akumulatory w formie wystawek tj. wystawianych przed posesję, odbierane będą przez Wykonawcę od właścicieli nieruchomości co najmniej dwa razy do roku z godnie z harmonogramem - tekstylia (kod 20 01 11)- z PSZOK gdzie znajdować się będą pojemniki do zbierania odpadów w formie wystawek tj. wystawianych przed posesję, odbierane będą przez Wykonawcę od właścicieli nieruchomości co najmniej dwa razy do roku zgodnie z harmonogramem. - meble i odpady wielkogabarytowe (kod 20 03 07), zużyte opony (kod 16 01 03)- w PSZOK oraz w formie wystawek tj. wystawianych przed posesję, odbierane będą przez Wykonawcę od właścicieli nieruchomości co najmniej dwa razy do roku zgodnie z harmonogramem. - zużyty sprzęt elektryczny i elektroniczny (kod 20 01 35, 20 01 36)- w PSZOK oraz w formie wystawek tj. wystawianych przed posesję, odbierane będą przez Wykonawcę od właścicieli nieruchomości co najmniej dwa razy do roku zgodnie z harmonogramem. - chemikalia (kod odpadu: 20 01 13, 20 01 14, 20 01 15, 20 01 17, 20 01 19, 20 01 25, 20 01 26, 20 01 27, 20 01 28, 20 01 29, 20 01 30, 20 01 80) zebrane w sposób selektywny- odebrane będą tylko z PSZOK. 7. Charakterystyka Gminy Boguty-Pianki: Dane dotyczące Gminy Boguty-Pianki, istotne z punktu widzenia zamówienia: Obszar Gminy Boguty-Pianki wynosi 89,13 km2, w skład gminy Boguty-Pianki wchodzi 53 miejscowości. Nazwa miejscowości: 1) Białe-</w:t>
      </w:r>
      <w:proofErr w:type="spellStart"/>
      <w:r w:rsidRPr="008A1547">
        <w:rPr>
          <w:rFonts w:ascii="Arial CE" w:eastAsia="Times New Roman" w:hAnsi="Arial CE" w:cs="Arial CE"/>
          <w:color w:val="000000"/>
          <w:lang w:eastAsia="pl-PL"/>
        </w:rPr>
        <w:t>Chorosze</w:t>
      </w:r>
      <w:proofErr w:type="spellEnd"/>
      <w:r w:rsidRPr="008A1547">
        <w:rPr>
          <w:rFonts w:ascii="Arial CE" w:eastAsia="Times New Roman" w:hAnsi="Arial CE" w:cs="Arial CE"/>
          <w:color w:val="000000"/>
          <w:lang w:eastAsia="pl-PL"/>
        </w:rPr>
        <w:t>, 2) Białe-Figle, 3) Białe-</w:t>
      </w:r>
      <w:proofErr w:type="spellStart"/>
      <w:r w:rsidRPr="008A1547">
        <w:rPr>
          <w:rFonts w:ascii="Arial CE" w:eastAsia="Times New Roman" w:hAnsi="Arial CE" w:cs="Arial CE"/>
          <w:color w:val="000000"/>
          <w:lang w:eastAsia="pl-PL"/>
        </w:rPr>
        <w:t>Giezki</w:t>
      </w:r>
      <w:proofErr w:type="spellEnd"/>
      <w:r w:rsidRPr="008A1547">
        <w:rPr>
          <w:rFonts w:ascii="Arial CE" w:eastAsia="Times New Roman" w:hAnsi="Arial CE" w:cs="Arial CE"/>
          <w:color w:val="000000"/>
          <w:lang w:eastAsia="pl-PL"/>
        </w:rPr>
        <w:t xml:space="preserve">, 4) Białe-Kwaczoły, 5) Białe-Misztale, 6) Białe-Szczepanowice, 7) </w:t>
      </w:r>
      <w:proofErr w:type="spellStart"/>
      <w:r w:rsidRPr="008A1547">
        <w:rPr>
          <w:rFonts w:ascii="Arial CE" w:eastAsia="Times New Roman" w:hAnsi="Arial CE" w:cs="Arial CE"/>
          <w:color w:val="000000"/>
          <w:lang w:eastAsia="pl-PL"/>
        </w:rPr>
        <w:t>Biełe</w:t>
      </w:r>
      <w:proofErr w:type="spellEnd"/>
      <w:r w:rsidRPr="008A1547">
        <w:rPr>
          <w:rFonts w:ascii="Arial CE" w:eastAsia="Times New Roman" w:hAnsi="Arial CE" w:cs="Arial CE"/>
          <w:color w:val="000000"/>
          <w:lang w:eastAsia="pl-PL"/>
        </w:rPr>
        <w:t>-Papieże, 8) Białe-Zieje, 9) Boguty-Augustyny, 10) Boguty-Milczki, 11) Boguty-Pianki, 12) Boguty-Leśne, 13) Boguty-</w:t>
      </w:r>
      <w:proofErr w:type="spellStart"/>
      <w:r w:rsidRPr="008A1547">
        <w:rPr>
          <w:rFonts w:ascii="Arial CE" w:eastAsia="Times New Roman" w:hAnsi="Arial CE" w:cs="Arial CE"/>
          <w:color w:val="000000"/>
          <w:lang w:eastAsia="pl-PL"/>
        </w:rPr>
        <w:t>Rubiesze</w:t>
      </w:r>
      <w:proofErr w:type="spellEnd"/>
      <w:r w:rsidRPr="008A1547">
        <w:rPr>
          <w:rFonts w:ascii="Arial CE" w:eastAsia="Times New Roman" w:hAnsi="Arial CE" w:cs="Arial CE"/>
          <w:color w:val="000000"/>
          <w:lang w:eastAsia="pl-PL"/>
        </w:rPr>
        <w:t xml:space="preserve">, 14) </w:t>
      </w:r>
      <w:proofErr w:type="spellStart"/>
      <w:r w:rsidRPr="008A1547">
        <w:rPr>
          <w:rFonts w:ascii="Arial CE" w:eastAsia="Times New Roman" w:hAnsi="Arial CE" w:cs="Arial CE"/>
          <w:color w:val="000000"/>
          <w:lang w:eastAsia="pl-PL"/>
        </w:rPr>
        <w:t>Cietrzewki-Warzyno</w:t>
      </w:r>
      <w:proofErr w:type="spellEnd"/>
      <w:r w:rsidRPr="008A1547">
        <w:rPr>
          <w:rFonts w:ascii="Arial CE" w:eastAsia="Times New Roman" w:hAnsi="Arial CE" w:cs="Arial CE"/>
          <w:color w:val="000000"/>
          <w:lang w:eastAsia="pl-PL"/>
        </w:rPr>
        <w:t xml:space="preserve">, 15) </w:t>
      </w:r>
      <w:proofErr w:type="spellStart"/>
      <w:r w:rsidRPr="008A1547">
        <w:rPr>
          <w:rFonts w:ascii="Arial CE" w:eastAsia="Times New Roman" w:hAnsi="Arial CE" w:cs="Arial CE"/>
          <w:color w:val="000000"/>
          <w:lang w:eastAsia="pl-PL"/>
        </w:rPr>
        <w:t>Drewnowo-Dmoszki</w:t>
      </w:r>
      <w:proofErr w:type="spellEnd"/>
      <w:r w:rsidRPr="008A1547">
        <w:rPr>
          <w:rFonts w:ascii="Arial CE" w:eastAsia="Times New Roman" w:hAnsi="Arial CE" w:cs="Arial CE"/>
          <w:color w:val="000000"/>
          <w:lang w:eastAsia="pl-PL"/>
        </w:rPr>
        <w:t xml:space="preserve">, 16) </w:t>
      </w:r>
      <w:proofErr w:type="spellStart"/>
      <w:r w:rsidRPr="008A1547">
        <w:rPr>
          <w:rFonts w:ascii="Arial CE" w:eastAsia="Times New Roman" w:hAnsi="Arial CE" w:cs="Arial CE"/>
          <w:color w:val="000000"/>
          <w:lang w:eastAsia="pl-PL"/>
        </w:rPr>
        <w:t>Drewnowo-Gołyń</w:t>
      </w:r>
      <w:proofErr w:type="spellEnd"/>
      <w:r w:rsidRPr="008A1547">
        <w:rPr>
          <w:rFonts w:ascii="Arial CE" w:eastAsia="Times New Roman" w:hAnsi="Arial CE" w:cs="Arial CE"/>
          <w:color w:val="000000"/>
          <w:lang w:eastAsia="pl-PL"/>
        </w:rPr>
        <w:t xml:space="preserve">, 17) </w:t>
      </w:r>
      <w:proofErr w:type="spellStart"/>
      <w:r w:rsidRPr="008A1547">
        <w:rPr>
          <w:rFonts w:ascii="Arial CE" w:eastAsia="Times New Roman" w:hAnsi="Arial CE" w:cs="Arial CE"/>
          <w:color w:val="000000"/>
          <w:lang w:eastAsia="pl-PL"/>
        </w:rPr>
        <w:t>Drewnowo-Konarze</w:t>
      </w:r>
      <w:proofErr w:type="spellEnd"/>
      <w:r w:rsidRPr="008A1547">
        <w:rPr>
          <w:rFonts w:ascii="Arial CE" w:eastAsia="Times New Roman" w:hAnsi="Arial CE" w:cs="Arial CE"/>
          <w:color w:val="000000"/>
          <w:lang w:eastAsia="pl-PL"/>
        </w:rPr>
        <w:t xml:space="preserve">, 18) </w:t>
      </w:r>
      <w:proofErr w:type="spellStart"/>
      <w:r w:rsidRPr="008A1547">
        <w:rPr>
          <w:rFonts w:ascii="Arial CE" w:eastAsia="Times New Roman" w:hAnsi="Arial CE" w:cs="Arial CE"/>
          <w:color w:val="000000"/>
          <w:lang w:eastAsia="pl-PL"/>
        </w:rPr>
        <w:t>Drewnowo-Lipskie</w:t>
      </w:r>
      <w:proofErr w:type="spellEnd"/>
      <w:r w:rsidRPr="008A1547">
        <w:rPr>
          <w:rFonts w:ascii="Arial CE" w:eastAsia="Times New Roman" w:hAnsi="Arial CE" w:cs="Arial CE"/>
          <w:color w:val="000000"/>
          <w:lang w:eastAsia="pl-PL"/>
        </w:rPr>
        <w:t xml:space="preserve">, 19) </w:t>
      </w:r>
      <w:proofErr w:type="spellStart"/>
      <w:r w:rsidRPr="008A1547">
        <w:rPr>
          <w:rFonts w:ascii="Arial CE" w:eastAsia="Times New Roman" w:hAnsi="Arial CE" w:cs="Arial CE"/>
          <w:color w:val="000000"/>
          <w:lang w:eastAsia="pl-PL"/>
        </w:rPr>
        <w:t>Drewnowo-Ziemaki</w:t>
      </w:r>
      <w:proofErr w:type="spellEnd"/>
      <w:r w:rsidRPr="008A1547">
        <w:rPr>
          <w:rFonts w:ascii="Arial CE" w:eastAsia="Times New Roman" w:hAnsi="Arial CE" w:cs="Arial CE"/>
          <w:color w:val="000000"/>
          <w:lang w:eastAsia="pl-PL"/>
        </w:rPr>
        <w:t xml:space="preserve">, 20) Godlewo-Baćki, 21) Godlewo-Łuby, 22) Kamieńczyk-Borowy, 23) Kamieńczyk-Pierce, 24) Kamieńczyk-Ryciorki, 25) Kamieńczyk Wielki, 26) Kraszewo-Czarne, 27) Kunin-Zamek, 28) Kutyłowo-Bródki, 29) Kutyłowo-Perysie, 30) Kutyłowo-Skupie, 31) Michałowo-Wróble, 32) </w:t>
      </w:r>
      <w:proofErr w:type="spellStart"/>
      <w:r w:rsidRPr="008A1547">
        <w:rPr>
          <w:rFonts w:ascii="Arial CE" w:eastAsia="Times New Roman" w:hAnsi="Arial CE" w:cs="Arial CE"/>
          <w:color w:val="000000"/>
          <w:lang w:eastAsia="pl-PL"/>
        </w:rPr>
        <w:t>Murawskie-Czachy</w:t>
      </w:r>
      <w:proofErr w:type="spellEnd"/>
      <w:r w:rsidRPr="008A1547">
        <w:rPr>
          <w:rFonts w:ascii="Arial CE" w:eastAsia="Times New Roman" w:hAnsi="Arial CE" w:cs="Arial CE"/>
          <w:color w:val="000000"/>
          <w:lang w:eastAsia="pl-PL"/>
        </w:rPr>
        <w:t xml:space="preserve">, 33) </w:t>
      </w:r>
      <w:proofErr w:type="spellStart"/>
      <w:r w:rsidRPr="008A1547">
        <w:rPr>
          <w:rFonts w:ascii="Arial CE" w:eastAsia="Times New Roman" w:hAnsi="Arial CE" w:cs="Arial CE"/>
          <w:color w:val="000000"/>
          <w:lang w:eastAsia="pl-PL"/>
        </w:rPr>
        <w:t>Murawskie-Miazgi</w:t>
      </w:r>
      <w:proofErr w:type="spellEnd"/>
      <w:r w:rsidRPr="008A1547">
        <w:rPr>
          <w:rFonts w:ascii="Arial CE" w:eastAsia="Times New Roman" w:hAnsi="Arial CE" w:cs="Arial CE"/>
          <w:color w:val="000000"/>
          <w:lang w:eastAsia="pl-PL"/>
        </w:rPr>
        <w:t>, 34) Szpice-Chojnowo, 35) Trynisze-Kuniewo, 36) Trynisze-Moszewo, 37) Tymianki-Adamy, 38) Tymianki-Bucie, 39) Tymianki-</w:t>
      </w:r>
      <w:proofErr w:type="spellStart"/>
      <w:r w:rsidRPr="008A1547">
        <w:rPr>
          <w:rFonts w:ascii="Arial CE" w:eastAsia="Times New Roman" w:hAnsi="Arial CE" w:cs="Arial CE"/>
          <w:color w:val="000000"/>
          <w:lang w:eastAsia="pl-PL"/>
        </w:rPr>
        <w:t>Dębosze</w:t>
      </w:r>
      <w:proofErr w:type="spellEnd"/>
      <w:r w:rsidRPr="008A1547">
        <w:rPr>
          <w:rFonts w:ascii="Arial CE" w:eastAsia="Times New Roman" w:hAnsi="Arial CE" w:cs="Arial CE"/>
          <w:color w:val="000000"/>
          <w:lang w:eastAsia="pl-PL"/>
        </w:rPr>
        <w:t>, 40) Tymianki-Moderki, 41) Tymianki-Okunie, 42) Tymianki-Pachoły, 43) Tymianki-Szklarze, 44) Tymianki-Skóry, 45) Zabiele-Pikuły, 46) Zawisty-Dworaki, 47) Zawisty-Króle, 48) Zawisty-Kruki, 49) Zawisty-Piotrowice, 50) Zawisty-Wity, 51) Złotki-</w:t>
      </w:r>
      <w:proofErr w:type="spellStart"/>
      <w:r w:rsidRPr="008A1547">
        <w:rPr>
          <w:rFonts w:ascii="Arial CE" w:eastAsia="Times New Roman" w:hAnsi="Arial CE" w:cs="Arial CE"/>
          <w:color w:val="000000"/>
          <w:lang w:eastAsia="pl-PL"/>
        </w:rPr>
        <w:t>Przeczki</w:t>
      </w:r>
      <w:proofErr w:type="spellEnd"/>
      <w:r w:rsidRPr="008A1547">
        <w:rPr>
          <w:rFonts w:ascii="Arial CE" w:eastAsia="Times New Roman" w:hAnsi="Arial CE" w:cs="Arial CE"/>
          <w:color w:val="000000"/>
          <w:lang w:eastAsia="pl-PL"/>
        </w:rPr>
        <w:t xml:space="preserve">, 52) Złotki-Pułapki, 53 ) Złotki-Starowieś. Gminę Boguty-Pianki zamieszkuje 2831 osób ( stan na dzień 23.02.2013 r. wg ewidencji ludności) z tego 2729 w zabudowie jednorodzinnej i 102 osób na terenie zabudowy wielorodzinnej, w tym: 1) 14 osób w Domu Nauczyciela w Bogutach-Piankach ul. Targowa 8- w 8 lokalach 2) 8 osób w Domu Nauczyciela w Bogutach-Piankach ul. Aleja Papieża Jana Pawła II 62A - w 3 lokalach, 3) 9 osób w Domu Nauczyciela w Bogutach-Piankach ul. Aleja </w:t>
      </w:r>
      <w:r w:rsidRPr="008A1547">
        <w:rPr>
          <w:rFonts w:ascii="Arial CE" w:eastAsia="Times New Roman" w:hAnsi="Arial CE" w:cs="Arial CE"/>
          <w:color w:val="000000"/>
          <w:lang w:eastAsia="pl-PL"/>
        </w:rPr>
        <w:lastRenderedPageBreak/>
        <w:t>Papieża Jana Pawła II 62B- w 3 lokalach, 4) 8 osób w Domu Nauczyciela w Kutyłowie-</w:t>
      </w:r>
      <w:proofErr w:type="spellStart"/>
      <w:r w:rsidRPr="008A1547">
        <w:rPr>
          <w:rFonts w:ascii="Arial CE" w:eastAsia="Times New Roman" w:hAnsi="Arial CE" w:cs="Arial CE"/>
          <w:color w:val="000000"/>
          <w:lang w:eastAsia="pl-PL"/>
        </w:rPr>
        <w:t>Perysiach</w:t>
      </w:r>
      <w:proofErr w:type="spellEnd"/>
      <w:r w:rsidRPr="008A1547">
        <w:rPr>
          <w:rFonts w:ascii="Arial CE" w:eastAsia="Times New Roman" w:hAnsi="Arial CE" w:cs="Arial CE"/>
          <w:color w:val="000000"/>
          <w:lang w:eastAsia="pl-PL"/>
        </w:rPr>
        <w:t xml:space="preserve"> w 3 lokalach, 5) 12 osób w Domu Nauczyciela w Białych-Szczepanowicach w 6 lokalach, 6) 4 osoby w Domu Nauczyciela w Tymiankach-</w:t>
      </w:r>
      <w:proofErr w:type="spellStart"/>
      <w:r w:rsidRPr="008A1547">
        <w:rPr>
          <w:rFonts w:ascii="Arial CE" w:eastAsia="Times New Roman" w:hAnsi="Arial CE" w:cs="Arial CE"/>
          <w:color w:val="000000"/>
          <w:lang w:eastAsia="pl-PL"/>
        </w:rPr>
        <w:t>Buciach</w:t>
      </w:r>
      <w:proofErr w:type="spellEnd"/>
      <w:r w:rsidRPr="008A1547">
        <w:rPr>
          <w:rFonts w:ascii="Arial CE" w:eastAsia="Times New Roman" w:hAnsi="Arial CE" w:cs="Arial CE"/>
          <w:color w:val="000000"/>
          <w:lang w:eastAsia="pl-PL"/>
        </w:rPr>
        <w:t xml:space="preserve"> w 3 lokalach, 7) 2 osoby w Domu Nauczyciela w Zawistach-Dworakach w 3 lokalach, 8) 8 osób w Agronomówce w Bogutach-Piankach w 4 lokalach, 9) 14 osób w Domu Lekarza ul. Targowa w Bogutach-Piankach w 5 lokalach, 10) 1 osoba w Ośrodku Zdrowia ul. Targowa 17 w 1 lokalu 11) 8 osób w Budynku nad Urzędem Gminy w Bogutach-Piankach ul. Aleja Papieża Jana Pawła II 45 w 4 lokalach 12) 14 osób w budynku w Bogutach-Piankach ul. Lipowa 5 w 6 lokalach Liczba osób zamieszkałych na nieruchomościach, z których będą odbierane odpady 2412 Liczba gospodarstw do 3 osób- 352, Liczba gospodarstw 4 i więcej -306, Łączna liczna nieruchomości zamieszkałych z których będą odbierane odpady wynosi 658 w tym na których będą segregowane odpady.. Szkoły- 5 szkół podstawowych, 1 gimnazjum. Budynki użyteczności publicznej- Urząd Gminy, Gminny Ośrodek Kultury i Sportu, Ośrodek Zdrowia. Przystanki- 12. Szczegółowy wykaz nieruchomości z których będą odbierane odpady komunalne Zamawiający. przekaże Wykonawcy nie później niż do 1 lipca 2013 roku. 7.1 Roczne dane ilościowe pozwalające ocenić wartość oferty wg sprawozdania za 2012 rok a) niesegregowane zmieszane odpady komunalne 131,3 Mg b) selektywnie zebrane odpady komunalne 69,9 Mg c) zebrane biodegradowalne odpady komunalne 0,34 Mg Dla celów sporządzenia i porównania oferty przyjęto szacunkową roczną ilość odpadów jaka może zostać wytworzona w Gminie Boguty-Pianki 500 Mg..</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II.1.5) przewiduje się udzielenie zamówień uzupełniających:</w:t>
      </w:r>
    </w:p>
    <w:p w:rsidR="008A1547" w:rsidRPr="008A1547" w:rsidRDefault="008A1547" w:rsidP="008A1547">
      <w:pPr>
        <w:numPr>
          <w:ilvl w:val="0"/>
          <w:numId w:val="2"/>
        </w:numPr>
        <w:spacing w:before="100" w:beforeAutospacing="1" w:after="100" w:afterAutospacing="1" w:line="400" w:lineRule="atLeast"/>
        <w:ind w:left="450"/>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Określenie przedmiotu oraz wielkości lub zakresu zamówień uzupełniających</w:t>
      </w:r>
    </w:p>
    <w:p w:rsidR="008A1547" w:rsidRPr="008A1547" w:rsidRDefault="008A1547" w:rsidP="008A1547">
      <w:pPr>
        <w:numPr>
          <w:ilvl w:val="0"/>
          <w:numId w:val="2"/>
        </w:numPr>
        <w:spacing w:before="100" w:beforeAutospacing="1" w:after="100" w:afterAutospacing="1" w:line="400" w:lineRule="atLeast"/>
        <w:ind w:left="450"/>
        <w:rPr>
          <w:rFonts w:ascii="Arial CE" w:eastAsia="Times New Roman" w:hAnsi="Arial CE" w:cs="Arial CE"/>
          <w:color w:val="000000"/>
          <w:lang w:eastAsia="pl-PL"/>
        </w:rPr>
      </w:pPr>
      <w:r w:rsidRPr="008A1547">
        <w:rPr>
          <w:rFonts w:ascii="Arial CE" w:eastAsia="Times New Roman" w:hAnsi="Arial CE" w:cs="Arial CE"/>
          <w:color w:val="000000"/>
          <w:lang w:eastAsia="pl-PL"/>
        </w:rPr>
        <w:t>Odbioru i zagospodarowania odpadów komunalnych od właścicieli nieruchomości zamieszkałych i niezamieszkałych, położonych w granicach administracyjnych gminy Boguty-Pianki oraz organizacja i prowadzenie Punktu Selektywnej Zbiórki Odpadów Komunalnych do 50% zamówienia podstawowego w okresie trzech lat.</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II.1.6) Wspólny Słownik Zamówień (CPV):</w:t>
      </w:r>
      <w:r w:rsidRPr="008A1547">
        <w:rPr>
          <w:rFonts w:ascii="Arial CE" w:eastAsia="Times New Roman" w:hAnsi="Arial CE" w:cs="Arial CE"/>
          <w:color w:val="000000"/>
          <w:lang w:eastAsia="pl-PL"/>
        </w:rPr>
        <w:t> 90.50.00.00-2, 90.51.31.00-7, 90.51.10.00-2, 90.51.10.00-3, 90.51.11.00-3, 90.51.12.00-4, 90.51.20.00-9, 90.51.40.00-3.</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II.1.7) Czy dopuszcza się złożenie oferty częściowej:</w:t>
      </w:r>
      <w:r w:rsidRPr="008A1547">
        <w:rPr>
          <w:rFonts w:ascii="Arial CE" w:eastAsia="Times New Roman" w:hAnsi="Arial CE" w:cs="Arial CE"/>
          <w:color w:val="000000"/>
          <w:lang w:eastAsia="pl-PL"/>
        </w:rPr>
        <w:t> nie.</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II.1.8) Czy dopuszcza się złożenie oferty wariantowej:</w:t>
      </w:r>
      <w:r w:rsidRPr="008A1547">
        <w:rPr>
          <w:rFonts w:ascii="Arial CE" w:eastAsia="Times New Roman" w:hAnsi="Arial CE" w:cs="Arial CE"/>
          <w:color w:val="000000"/>
          <w:lang w:eastAsia="pl-PL"/>
        </w:rPr>
        <w:t> nie.</w:t>
      </w:r>
    </w:p>
    <w:p w:rsidR="008A1547" w:rsidRPr="008A1547" w:rsidRDefault="008A1547" w:rsidP="008A1547">
      <w:pPr>
        <w:spacing w:before="0" w:after="0" w:line="240" w:lineRule="auto"/>
        <w:rPr>
          <w:rFonts w:ascii="Times New Roman" w:eastAsia="Times New Roman" w:hAnsi="Times New Roman" w:cs="Times New Roman"/>
          <w:sz w:val="24"/>
          <w:szCs w:val="24"/>
          <w:lang w:eastAsia="pl-PL"/>
        </w:rPr>
      </w:pPr>
      <w:r w:rsidRPr="008A1547">
        <w:rPr>
          <w:rFonts w:ascii="Arial CE" w:eastAsia="Times New Roman" w:hAnsi="Arial CE" w:cs="Arial CE"/>
          <w:color w:val="000000"/>
          <w:lang w:eastAsia="pl-PL"/>
        </w:rPr>
        <w:br/>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II.2) CZAS TRWANIA ZAMÓWIENIA LUB TERMIN WYKONANIA:</w:t>
      </w:r>
      <w:r w:rsidRPr="008A1547">
        <w:rPr>
          <w:rFonts w:ascii="Arial CE" w:eastAsia="Times New Roman" w:hAnsi="Arial CE" w:cs="Arial CE"/>
          <w:color w:val="000000"/>
          <w:lang w:eastAsia="pl-PL"/>
        </w:rPr>
        <w:t> Zakończenie: 30.06.2015.</w:t>
      </w:r>
    </w:p>
    <w:p w:rsidR="008A1547" w:rsidRPr="008A1547" w:rsidRDefault="008A1547" w:rsidP="008A1547">
      <w:pPr>
        <w:spacing w:before="375" w:after="225" w:line="400" w:lineRule="atLeast"/>
        <w:rPr>
          <w:rFonts w:ascii="Arial CE" w:eastAsia="Times New Roman" w:hAnsi="Arial CE" w:cs="Arial CE"/>
          <w:b/>
          <w:bCs/>
          <w:color w:val="000000"/>
          <w:sz w:val="24"/>
          <w:szCs w:val="24"/>
          <w:u w:val="single"/>
          <w:lang w:eastAsia="pl-PL"/>
        </w:rPr>
      </w:pPr>
      <w:r w:rsidRPr="008A1547">
        <w:rPr>
          <w:rFonts w:ascii="Arial CE" w:eastAsia="Times New Roman" w:hAnsi="Arial CE" w:cs="Arial CE"/>
          <w:b/>
          <w:bCs/>
          <w:color w:val="000000"/>
          <w:sz w:val="24"/>
          <w:szCs w:val="24"/>
          <w:u w:val="single"/>
          <w:lang w:eastAsia="pl-PL"/>
        </w:rPr>
        <w:lastRenderedPageBreak/>
        <w:t>SEKCJA III: INFORMACJE O CHARAKTERZE PRAWNYM, EKONOMICZNYM, FINANSOWYM I TECHNICZNYM</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III.1) WADIUM</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Informacja na temat wadium:</w:t>
      </w:r>
      <w:r w:rsidRPr="008A1547">
        <w:rPr>
          <w:rFonts w:ascii="Arial CE" w:eastAsia="Times New Roman" w:hAnsi="Arial CE" w:cs="Arial CE"/>
          <w:color w:val="000000"/>
          <w:lang w:eastAsia="pl-PL"/>
        </w:rPr>
        <w:t> Każdy Wykonawca zobowiązany jest zabezpieczyć swą ofertę wadium w wysokości 5. 000,00 PLN (</w:t>
      </w:r>
      <w:proofErr w:type="spellStart"/>
      <w:r w:rsidRPr="008A1547">
        <w:rPr>
          <w:rFonts w:ascii="Arial CE" w:eastAsia="Times New Roman" w:hAnsi="Arial CE" w:cs="Arial CE"/>
          <w:color w:val="000000"/>
          <w:lang w:eastAsia="pl-PL"/>
        </w:rPr>
        <w:t>słownie:pięć</w:t>
      </w:r>
      <w:proofErr w:type="spellEnd"/>
      <w:r w:rsidRPr="008A1547">
        <w:rPr>
          <w:rFonts w:ascii="Arial CE" w:eastAsia="Times New Roman" w:hAnsi="Arial CE" w:cs="Arial CE"/>
          <w:color w:val="000000"/>
          <w:lang w:eastAsia="pl-PL"/>
        </w:rPr>
        <w:t xml:space="preserve"> tysięcy złotych).</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III.2) ZALICZKI</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III.3) WARUNKI UDZIAŁU W POSTĘPOWANIU ORAZ OPIS SPOSOBU DOKONYWANIA OCENY SPEŁNIANIA TYCH WARUNKÓW</w:t>
      </w:r>
    </w:p>
    <w:p w:rsidR="008A1547" w:rsidRPr="008A1547" w:rsidRDefault="008A1547" w:rsidP="008A1547">
      <w:pPr>
        <w:numPr>
          <w:ilvl w:val="0"/>
          <w:numId w:val="3"/>
        </w:numPr>
        <w:spacing w:before="0" w:after="0" w:line="400" w:lineRule="atLeast"/>
        <w:ind w:left="67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III. 3.1) Uprawnienia do wykonywania określonej działalności lub czynności, jeżeli przepisy prawa nakładają obowiązek ich posiadania</w:t>
      </w:r>
    </w:p>
    <w:p w:rsidR="008A1547" w:rsidRPr="008A1547" w:rsidRDefault="008A1547" w:rsidP="008A1547">
      <w:pPr>
        <w:spacing w:before="0" w:after="0" w:line="400" w:lineRule="atLeast"/>
        <w:ind w:left="67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Opis sposobu dokonywania oceny spełniania tego warunku</w:t>
      </w:r>
    </w:p>
    <w:p w:rsidR="008A1547" w:rsidRPr="008A1547" w:rsidRDefault="008A1547" w:rsidP="008A1547">
      <w:pPr>
        <w:numPr>
          <w:ilvl w:val="1"/>
          <w:numId w:val="3"/>
        </w:numPr>
        <w:spacing w:before="0" w:after="0" w:line="400" w:lineRule="atLeast"/>
        <w:ind w:left="1125"/>
        <w:rPr>
          <w:rFonts w:ascii="Arial CE" w:eastAsia="Times New Roman" w:hAnsi="Arial CE" w:cs="Arial CE"/>
          <w:color w:val="000000"/>
          <w:lang w:eastAsia="pl-PL"/>
        </w:rPr>
      </w:pPr>
      <w:r w:rsidRPr="008A1547">
        <w:rPr>
          <w:rFonts w:ascii="Arial CE" w:eastAsia="Times New Roman" w:hAnsi="Arial CE" w:cs="Arial CE"/>
          <w:color w:val="000000"/>
          <w:lang w:eastAsia="pl-PL"/>
        </w:rPr>
        <w:t>Warunek ten zostanie spełniony, jeśli wykonawca wykaże, że posiada : - wpis do rejestru działalności regulowanej, o którym mowa w art. 9b ust. 1 ustawy z dnia 13 września 1996 r. o utrzymaniu czystości o porządku w gminach (Dz. U. z 2012 r. poz. 391) prowadzonego przez Wójta Gminy Boguty-Pianki; - zezwolenie na transport odpadów objętych niniejszym zamówieniem wydane na podstawie art. 41 ustawy z dnia 14 grudnia 2012 r. o odpadach (Dz. U. z 2013 r, poz. 21)</w:t>
      </w:r>
    </w:p>
    <w:p w:rsidR="008A1547" w:rsidRPr="008A1547" w:rsidRDefault="008A1547" w:rsidP="008A1547">
      <w:pPr>
        <w:numPr>
          <w:ilvl w:val="0"/>
          <w:numId w:val="3"/>
        </w:numPr>
        <w:spacing w:before="0" w:after="0" w:line="400" w:lineRule="atLeast"/>
        <w:ind w:left="67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III.3.2) Wiedza i doświadczenie</w:t>
      </w:r>
    </w:p>
    <w:p w:rsidR="008A1547" w:rsidRPr="008A1547" w:rsidRDefault="008A1547" w:rsidP="008A1547">
      <w:pPr>
        <w:spacing w:before="0" w:after="0" w:line="400" w:lineRule="atLeast"/>
        <w:ind w:left="67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Opis sposobu dokonywania oceny spełniania tego warunku</w:t>
      </w:r>
    </w:p>
    <w:p w:rsidR="008A1547" w:rsidRPr="008A1547" w:rsidRDefault="008A1547" w:rsidP="008A1547">
      <w:pPr>
        <w:numPr>
          <w:ilvl w:val="1"/>
          <w:numId w:val="3"/>
        </w:numPr>
        <w:spacing w:before="0" w:after="0" w:line="400" w:lineRule="atLeast"/>
        <w:ind w:left="1125"/>
        <w:rPr>
          <w:rFonts w:ascii="Arial CE" w:eastAsia="Times New Roman" w:hAnsi="Arial CE" w:cs="Arial CE"/>
          <w:color w:val="000000"/>
          <w:lang w:eastAsia="pl-PL"/>
        </w:rPr>
      </w:pPr>
      <w:r w:rsidRPr="008A1547">
        <w:rPr>
          <w:rFonts w:ascii="Arial CE" w:eastAsia="Times New Roman" w:hAnsi="Arial CE" w:cs="Arial CE"/>
          <w:color w:val="000000"/>
          <w:lang w:eastAsia="pl-PL"/>
        </w:rPr>
        <w:t>Warunek ten zostanie spełniony, jeśli wykonawca wykaże, że w ciągu ostatnich 3 lat przed upływem terminu składania ofert, a jeżeli okres prowadzenia działalności jest krótszy - w tym okresie, wykonywał : - usługi polegające na odbieraniu odpadów komunalnych z nieruchomości, na których zamieszkują mieszkańcy, o masie łącznej odebranych odpadów komunalnych zmieszanych oraz selektywnie zebranych co najmniej 10,00 Mg rocznie /10 ton/</w:t>
      </w:r>
    </w:p>
    <w:p w:rsidR="008A1547" w:rsidRPr="008A1547" w:rsidRDefault="008A1547" w:rsidP="008A1547">
      <w:pPr>
        <w:numPr>
          <w:ilvl w:val="0"/>
          <w:numId w:val="3"/>
        </w:numPr>
        <w:spacing w:before="0" w:after="0" w:line="400" w:lineRule="atLeast"/>
        <w:ind w:left="67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III.3.3) Potencjał techniczny</w:t>
      </w:r>
    </w:p>
    <w:p w:rsidR="008A1547" w:rsidRPr="008A1547" w:rsidRDefault="008A1547" w:rsidP="008A1547">
      <w:pPr>
        <w:spacing w:before="0" w:after="0" w:line="400" w:lineRule="atLeast"/>
        <w:ind w:left="67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Opis sposobu dokonywania oceny spełniania tego warunku</w:t>
      </w:r>
    </w:p>
    <w:p w:rsidR="008A1547" w:rsidRPr="008A1547" w:rsidRDefault="008A1547" w:rsidP="008A1547">
      <w:pPr>
        <w:numPr>
          <w:ilvl w:val="1"/>
          <w:numId w:val="3"/>
        </w:numPr>
        <w:spacing w:before="0" w:after="0" w:line="400" w:lineRule="atLeast"/>
        <w:ind w:left="1125"/>
        <w:rPr>
          <w:rFonts w:ascii="Arial CE" w:eastAsia="Times New Roman" w:hAnsi="Arial CE" w:cs="Arial CE"/>
          <w:color w:val="000000"/>
          <w:lang w:eastAsia="pl-PL"/>
        </w:rPr>
      </w:pPr>
      <w:r w:rsidRPr="008A1547">
        <w:rPr>
          <w:rFonts w:ascii="Arial CE" w:eastAsia="Times New Roman" w:hAnsi="Arial CE" w:cs="Arial CE"/>
          <w:color w:val="000000"/>
          <w:lang w:eastAsia="pl-PL"/>
        </w:rPr>
        <w:t xml:space="preserve">Warunek ten zostanie spełniony, jeśli wykonawca wykaże, że na czas realizacji zamówienia dysponował będzie: - Wykonawca zobowiązany jest posiadać bazę magazynowo- transportową usytuowaną w Gminie Boguty-Pianki lub w odległości nie większej niż 60 km od granicy Gminy Boguty-Pianki. Baza powinna spełniać wymagania określone w rozporządzeniu Ministra Środowiska z 11 stycznia 2013 r. w sprawie szczegółowych wymagań w zakresie odbierania odpadów komunalnych od właścicieli nieruchomości - </w:t>
      </w:r>
      <w:proofErr w:type="spellStart"/>
      <w:r w:rsidRPr="008A1547">
        <w:rPr>
          <w:rFonts w:ascii="Arial CE" w:eastAsia="Times New Roman" w:hAnsi="Arial CE" w:cs="Arial CE"/>
          <w:color w:val="000000"/>
          <w:lang w:eastAsia="pl-PL"/>
        </w:rPr>
        <w:t>Dz.U</w:t>
      </w:r>
      <w:proofErr w:type="spellEnd"/>
      <w:r w:rsidRPr="008A1547">
        <w:rPr>
          <w:rFonts w:ascii="Arial CE" w:eastAsia="Times New Roman" w:hAnsi="Arial CE" w:cs="Arial CE"/>
          <w:color w:val="000000"/>
          <w:lang w:eastAsia="pl-PL"/>
        </w:rPr>
        <w:t xml:space="preserve">. Z 25 stycznia 2013 r., poz. 122. - Wykonawca będzie posiadał co </w:t>
      </w:r>
      <w:r w:rsidRPr="008A1547">
        <w:rPr>
          <w:rFonts w:ascii="Arial CE" w:eastAsia="Times New Roman" w:hAnsi="Arial CE" w:cs="Arial CE"/>
          <w:color w:val="000000"/>
          <w:lang w:eastAsia="pl-PL"/>
        </w:rPr>
        <w:lastRenderedPageBreak/>
        <w:t xml:space="preserve">najmniej 2 pojazdy przystosowane do odbierania zmieszanych odpadów komunalnych, co najmniej 2 pojazdy przystosowane do odbierania selektywnie zebranych odpadów komunalnych, co najmniej 1 pojazd do odbierania odpadów bez funkcji kompaktującej spełniające wymagania określone w rozporządzeniu Ministra Środowiska z 11 stycznia 2013 r. w sprawie szczegółowych wymagań w zakresie odbierania odpadów komunalnych od właścicieli nieruchomości - </w:t>
      </w:r>
      <w:proofErr w:type="spellStart"/>
      <w:r w:rsidRPr="008A1547">
        <w:rPr>
          <w:rFonts w:ascii="Arial CE" w:eastAsia="Times New Roman" w:hAnsi="Arial CE" w:cs="Arial CE"/>
          <w:color w:val="000000"/>
          <w:lang w:eastAsia="pl-PL"/>
        </w:rPr>
        <w:t>Dz.U</w:t>
      </w:r>
      <w:proofErr w:type="spellEnd"/>
      <w:r w:rsidRPr="008A1547">
        <w:rPr>
          <w:rFonts w:ascii="Arial CE" w:eastAsia="Times New Roman" w:hAnsi="Arial CE" w:cs="Arial CE"/>
          <w:color w:val="000000"/>
          <w:lang w:eastAsia="pl-PL"/>
        </w:rPr>
        <w:t>. z 25 stycznia 2013 r., poz. 122. - Wykonawca będzie dysponował co najmniej 750 pojemnikami do odbioru odpadów zmieszanych o pojemności co najmniej 120 l każdy.</w:t>
      </w:r>
    </w:p>
    <w:p w:rsidR="008A1547" w:rsidRPr="008A1547" w:rsidRDefault="008A1547" w:rsidP="008A1547">
      <w:pPr>
        <w:numPr>
          <w:ilvl w:val="0"/>
          <w:numId w:val="3"/>
        </w:numPr>
        <w:spacing w:before="0" w:after="0" w:line="400" w:lineRule="atLeast"/>
        <w:ind w:left="67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III.3.4) Osoby zdolne do wykonania zamówienia</w:t>
      </w:r>
    </w:p>
    <w:p w:rsidR="008A1547" w:rsidRPr="008A1547" w:rsidRDefault="008A1547" w:rsidP="008A1547">
      <w:pPr>
        <w:spacing w:before="0" w:after="0" w:line="400" w:lineRule="atLeast"/>
        <w:ind w:left="67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Opis sposobu dokonywania oceny spełniania tego warunku</w:t>
      </w:r>
    </w:p>
    <w:p w:rsidR="008A1547" w:rsidRPr="008A1547" w:rsidRDefault="008A1547" w:rsidP="008A1547">
      <w:pPr>
        <w:numPr>
          <w:ilvl w:val="1"/>
          <w:numId w:val="3"/>
        </w:numPr>
        <w:spacing w:before="0" w:after="0" w:line="400" w:lineRule="atLeast"/>
        <w:ind w:left="1125"/>
        <w:rPr>
          <w:rFonts w:ascii="Arial CE" w:eastAsia="Times New Roman" w:hAnsi="Arial CE" w:cs="Arial CE"/>
          <w:color w:val="000000"/>
          <w:lang w:eastAsia="pl-PL"/>
        </w:rPr>
      </w:pPr>
      <w:r w:rsidRPr="008A1547">
        <w:rPr>
          <w:rFonts w:ascii="Arial CE" w:eastAsia="Times New Roman" w:hAnsi="Arial CE" w:cs="Arial CE"/>
          <w:color w:val="000000"/>
          <w:lang w:eastAsia="pl-PL"/>
        </w:rPr>
        <w:t>Zamawiający nie precyzuje tego warunku i nie będzie dokonywał oceny</w:t>
      </w:r>
    </w:p>
    <w:p w:rsidR="008A1547" w:rsidRPr="008A1547" w:rsidRDefault="008A1547" w:rsidP="008A1547">
      <w:pPr>
        <w:numPr>
          <w:ilvl w:val="0"/>
          <w:numId w:val="3"/>
        </w:numPr>
        <w:spacing w:before="0" w:after="0" w:line="400" w:lineRule="atLeast"/>
        <w:ind w:left="67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III.3.5) Sytuacja ekonomiczna i finansowa</w:t>
      </w:r>
    </w:p>
    <w:p w:rsidR="008A1547" w:rsidRPr="008A1547" w:rsidRDefault="008A1547" w:rsidP="008A1547">
      <w:pPr>
        <w:spacing w:before="0" w:after="0" w:line="400" w:lineRule="atLeast"/>
        <w:ind w:left="67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Opis sposobu dokonywania oceny spełniania tego warunku</w:t>
      </w:r>
    </w:p>
    <w:p w:rsidR="008A1547" w:rsidRPr="008A1547" w:rsidRDefault="008A1547" w:rsidP="008A1547">
      <w:pPr>
        <w:numPr>
          <w:ilvl w:val="1"/>
          <w:numId w:val="3"/>
        </w:numPr>
        <w:spacing w:before="0" w:after="0" w:line="400" w:lineRule="atLeast"/>
        <w:ind w:left="1125"/>
        <w:rPr>
          <w:rFonts w:ascii="Arial CE" w:eastAsia="Times New Roman" w:hAnsi="Arial CE" w:cs="Arial CE"/>
          <w:color w:val="000000"/>
          <w:lang w:eastAsia="pl-PL"/>
        </w:rPr>
      </w:pPr>
      <w:r w:rsidRPr="008A1547">
        <w:rPr>
          <w:rFonts w:ascii="Arial CE" w:eastAsia="Times New Roman" w:hAnsi="Arial CE" w:cs="Arial CE"/>
          <w:color w:val="000000"/>
          <w:lang w:eastAsia="pl-PL"/>
        </w:rPr>
        <w:t>Zamawiający uzna powyższy warunek za spełniony, jeżeli Wykonawca wykaże, że dysponuje: - środkami finansowymi lub zdolnością kredytową na kwotę nie mniejszą niż 50.000,00 zł (słownie: pięćdziesiąt tysięcy złotych 00/100); - powinien być ubezpieczony od odpowiedzialności cywilnej w zakresie prowadzonej działalności na sumę ubezpieczenia nie mniejszą niż 50.000,00 zł (słownie: pięćdziesiąt tysięcy złotych 00/100)</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III.4) INFORMACJA O OŚWIADCZENIACH LUB DOKUMENTACH, JAKIE MAJĄ DOSTARCZYĆ WYKONAWCY W CELU POTWIERDZENIA SPEŁNIANIA WARUNKÓW UDZIAŁU W POSTĘPOWANIU ORAZ NIEPODLEGANIA WYKLUCZENIU NA PODSTAWIE ART. 24 UST. 1 USTAWY</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III.4.1) W zakresie wykazania spełniania przez wykonawcę warunków, o których mowa w art. 22 ust. 1 ustawy, oprócz oświadczenia o spełnianiu warunków udziału w postępowaniu należy przedłożyć:</w:t>
      </w:r>
    </w:p>
    <w:p w:rsidR="008A1547" w:rsidRPr="008A1547" w:rsidRDefault="008A1547" w:rsidP="008A1547">
      <w:pPr>
        <w:numPr>
          <w:ilvl w:val="0"/>
          <w:numId w:val="4"/>
        </w:numPr>
        <w:spacing w:before="100" w:beforeAutospacing="1" w:after="180" w:line="400" w:lineRule="atLeast"/>
        <w:ind w:right="300"/>
        <w:jc w:val="both"/>
        <w:rPr>
          <w:rFonts w:ascii="Arial CE" w:eastAsia="Times New Roman" w:hAnsi="Arial CE" w:cs="Arial CE"/>
          <w:color w:val="000000"/>
          <w:lang w:eastAsia="pl-PL"/>
        </w:rPr>
      </w:pPr>
      <w:r w:rsidRPr="008A1547">
        <w:rPr>
          <w:rFonts w:ascii="Arial CE" w:eastAsia="Times New Roman" w:hAnsi="Arial CE" w:cs="Arial CE"/>
          <w:color w:val="000000"/>
          <w:lang w:eastAsia="pl-PL"/>
        </w:rPr>
        <w:t>potwierdzenie posiadania uprawnień do wykonywania określonej działalności lub czynności, jeżeli przepisy prawa nakładają obowiązek ich posiadania, w szczególności koncesje, zezwolenia lub licencje;</w:t>
      </w:r>
    </w:p>
    <w:p w:rsidR="008A1547" w:rsidRPr="008A1547" w:rsidRDefault="008A1547" w:rsidP="008A1547">
      <w:pPr>
        <w:numPr>
          <w:ilvl w:val="0"/>
          <w:numId w:val="4"/>
        </w:numPr>
        <w:spacing w:before="100" w:beforeAutospacing="1" w:after="180" w:line="400" w:lineRule="atLeast"/>
        <w:ind w:right="300"/>
        <w:jc w:val="both"/>
        <w:rPr>
          <w:rFonts w:ascii="Arial CE" w:eastAsia="Times New Roman" w:hAnsi="Arial CE" w:cs="Arial CE"/>
          <w:color w:val="000000"/>
          <w:lang w:eastAsia="pl-PL"/>
        </w:rPr>
      </w:pPr>
      <w:r w:rsidRPr="008A1547">
        <w:rPr>
          <w:rFonts w:ascii="Arial CE" w:eastAsia="Times New Roman" w:hAnsi="Arial CE" w:cs="Arial CE"/>
          <w:color w:val="000000"/>
          <w:lang w:eastAsia="pl-PL"/>
        </w:rPr>
        <w:t xml:space="preserve">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t>
      </w:r>
      <w:r w:rsidRPr="008A1547">
        <w:rPr>
          <w:rFonts w:ascii="Arial CE" w:eastAsia="Times New Roman" w:hAnsi="Arial CE" w:cs="Arial CE"/>
          <w:color w:val="000000"/>
          <w:lang w:eastAsia="pl-PL"/>
        </w:rPr>
        <w:lastRenderedPageBreak/>
        <w:t>wykonane, oraz załączeniem dowodów, czy zostały wykonane lub są wykonywane należycie;</w:t>
      </w:r>
    </w:p>
    <w:p w:rsidR="008A1547" w:rsidRPr="008A1547" w:rsidRDefault="008A1547" w:rsidP="008A1547">
      <w:pPr>
        <w:numPr>
          <w:ilvl w:val="0"/>
          <w:numId w:val="4"/>
        </w:numPr>
        <w:spacing w:before="100" w:beforeAutospacing="1" w:after="180" w:line="400" w:lineRule="atLeast"/>
        <w:ind w:right="300"/>
        <w:jc w:val="both"/>
        <w:rPr>
          <w:rFonts w:ascii="Arial CE" w:eastAsia="Times New Roman" w:hAnsi="Arial CE" w:cs="Arial CE"/>
          <w:color w:val="000000"/>
          <w:lang w:eastAsia="pl-PL"/>
        </w:rPr>
      </w:pPr>
      <w:r w:rsidRPr="008A1547">
        <w:rPr>
          <w:rFonts w:ascii="Arial CE" w:eastAsia="Times New Roman" w:hAnsi="Arial CE" w:cs="Arial CE"/>
          <w:color w:val="000000"/>
          <w:lang w:eastAsia="pl-PL"/>
        </w:rPr>
        <w:t>określenie dostaw lub usług, których dotyczy obowiązek wskazania przez wykonawcę w wykazie lub złożenia poświadczeń, w tym informacja o dostawach lub usługach niewykonanych lub wykonanych nienależycie</w:t>
      </w:r>
      <w:r w:rsidRPr="008A1547">
        <w:rPr>
          <w:rFonts w:ascii="Arial CE" w:eastAsia="Times New Roman" w:hAnsi="Arial CE" w:cs="Arial CE"/>
          <w:color w:val="000000"/>
          <w:lang w:eastAsia="pl-PL"/>
        </w:rPr>
        <w:br/>
        <w:t>wykaz wykonanych i prawidłowo ukończonych usług odbioru odpadów komunalnych lub kopie kart przekazania odpadów 10,00 megagram /ton/;</w:t>
      </w:r>
    </w:p>
    <w:p w:rsidR="008A1547" w:rsidRPr="008A1547" w:rsidRDefault="008A1547" w:rsidP="008A1547">
      <w:pPr>
        <w:numPr>
          <w:ilvl w:val="0"/>
          <w:numId w:val="4"/>
        </w:numPr>
        <w:spacing w:before="100" w:beforeAutospacing="1" w:after="180" w:line="400" w:lineRule="atLeast"/>
        <w:ind w:right="300"/>
        <w:jc w:val="both"/>
        <w:rPr>
          <w:rFonts w:ascii="Arial CE" w:eastAsia="Times New Roman" w:hAnsi="Arial CE" w:cs="Arial CE"/>
          <w:color w:val="000000"/>
          <w:lang w:eastAsia="pl-PL"/>
        </w:rPr>
      </w:pPr>
      <w:r w:rsidRPr="008A1547">
        <w:rPr>
          <w:rFonts w:ascii="Arial CE" w:eastAsia="Times New Roman" w:hAnsi="Arial CE" w:cs="Arial CE"/>
          <w:color w:val="000000"/>
          <w:lang w:eastAsia="pl-PL"/>
        </w:rPr>
        <w:t>wykaz narzędzi, wyposażenia zakładu i urządzeń technicznych dostępnych wykonawcy usług lub robót budowlanych w celu wykonania zamówienia wraz z informacją o podstawie do dysponowania tymi zasobami;</w:t>
      </w:r>
    </w:p>
    <w:p w:rsidR="008A1547" w:rsidRPr="008A1547" w:rsidRDefault="008A1547" w:rsidP="008A1547">
      <w:pPr>
        <w:numPr>
          <w:ilvl w:val="0"/>
          <w:numId w:val="4"/>
        </w:numPr>
        <w:spacing w:before="100" w:beforeAutospacing="1" w:after="180" w:line="400" w:lineRule="atLeast"/>
        <w:ind w:right="300"/>
        <w:jc w:val="both"/>
        <w:rPr>
          <w:rFonts w:ascii="Arial CE" w:eastAsia="Times New Roman" w:hAnsi="Arial CE" w:cs="Arial CE"/>
          <w:color w:val="000000"/>
          <w:lang w:eastAsia="pl-PL"/>
        </w:rPr>
      </w:pPr>
      <w:r w:rsidRPr="008A1547">
        <w:rPr>
          <w:rFonts w:ascii="Arial CE" w:eastAsia="Times New Roman" w:hAnsi="Arial CE" w:cs="Arial CE"/>
          <w:color w:val="000000"/>
          <w:lang w:eastAsia="pl-PL"/>
        </w:rPr>
        <w:t>opis urządzeń technicznych oraz środków organizacyjno-technicznych zastosowanych przez wykonawcę dostaw lub usług w celu zapewnienia jakości oraz opisu zaplecza naukowo-badawczego posiadanego przez wykonawcę lub które będzie pozostawało w dyspozycji wykonawcy;</w:t>
      </w:r>
    </w:p>
    <w:p w:rsidR="008A1547" w:rsidRPr="008A1547" w:rsidRDefault="008A1547" w:rsidP="008A1547">
      <w:pPr>
        <w:numPr>
          <w:ilvl w:val="0"/>
          <w:numId w:val="4"/>
        </w:numPr>
        <w:spacing w:before="100" w:beforeAutospacing="1" w:after="180" w:line="400" w:lineRule="atLeast"/>
        <w:ind w:right="300"/>
        <w:jc w:val="both"/>
        <w:rPr>
          <w:rFonts w:ascii="Arial CE" w:eastAsia="Times New Roman" w:hAnsi="Arial CE" w:cs="Arial CE"/>
          <w:color w:val="000000"/>
          <w:lang w:eastAsia="pl-PL"/>
        </w:rPr>
      </w:pPr>
      <w:r w:rsidRPr="008A1547">
        <w:rPr>
          <w:rFonts w:ascii="Arial CE" w:eastAsia="Times New Roman" w:hAnsi="Arial CE" w:cs="Arial CE"/>
          <w:color w:val="000000"/>
          <w:lang w:eastAsia="pl-PL"/>
        </w:rPr>
        <w:t>opłaconą polisę, a w przypadku jej braku, inny dokument potwierdzający, że wykonawca jest ubezpieczony od odpowiedzialności cywilnej w zakresie prowadzonej działalności związanej z przedmiotem zamówienia.</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color w:val="000000"/>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8A1547" w:rsidRPr="008A1547" w:rsidRDefault="008A1547" w:rsidP="008A1547">
      <w:pPr>
        <w:numPr>
          <w:ilvl w:val="0"/>
          <w:numId w:val="5"/>
        </w:numPr>
        <w:spacing w:before="100" w:beforeAutospacing="1" w:after="180" w:line="400" w:lineRule="atLeast"/>
        <w:ind w:right="300"/>
        <w:jc w:val="both"/>
        <w:rPr>
          <w:rFonts w:ascii="Arial CE" w:eastAsia="Times New Roman" w:hAnsi="Arial CE" w:cs="Arial CE"/>
          <w:color w:val="000000"/>
          <w:lang w:eastAsia="pl-PL"/>
        </w:rPr>
      </w:pPr>
      <w:r w:rsidRPr="008A1547">
        <w:rPr>
          <w:rFonts w:ascii="Arial CE" w:eastAsia="Times New Roman" w:hAnsi="Arial CE" w:cs="Arial CE"/>
          <w:color w:val="000000"/>
          <w:lang w:eastAsia="pl-PL"/>
        </w:rPr>
        <w:t>opłaconą polisę, a w przypadku jej braku, inny dokument potwierdzający, że inny podmiot jest ubezpieczony od odpowiedzialności cywilnej w zakresie prowadzonej działalności związanej z przedmiotem zamówienia;</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III.4.2) W zakresie potwierdzenia niepodlegania wykluczeniu na podstawie art. 24 ust. 1 ustawy, należy przedłożyć:</w:t>
      </w:r>
    </w:p>
    <w:p w:rsidR="008A1547" w:rsidRPr="008A1547" w:rsidRDefault="008A1547" w:rsidP="008A1547">
      <w:pPr>
        <w:numPr>
          <w:ilvl w:val="0"/>
          <w:numId w:val="6"/>
        </w:numPr>
        <w:spacing w:before="100" w:beforeAutospacing="1" w:after="180" w:line="400" w:lineRule="atLeast"/>
        <w:ind w:right="300"/>
        <w:jc w:val="both"/>
        <w:rPr>
          <w:rFonts w:ascii="Arial CE" w:eastAsia="Times New Roman" w:hAnsi="Arial CE" w:cs="Arial CE"/>
          <w:color w:val="000000"/>
          <w:lang w:eastAsia="pl-PL"/>
        </w:rPr>
      </w:pPr>
      <w:r w:rsidRPr="008A1547">
        <w:rPr>
          <w:rFonts w:ascii="Arial CE" w:eastAsia="Times New Roman" w:hAnsi="Arial CE" w:cs="Arial CE"/>
          <w:color w:val="000000"/>
          <w:lang w:eastAsia="pl-PL"/>
        </w:rPr>
        <w:t>oświadczenie o braku podstaw do wykluczenia;</w:t>
      </w:r>
    </w:p>
    <w:p w:rsidR="008A1547" w:rsidRPr="008A1547" w:rsidRDefault="008A1547" w:rsidP="008A1547">
      <w:pPr>
        <w:numPr>
          <w:ilvl w:val="0"/>
          <w:numId w:val="6"/>
        </w:numPr>
        <w:spacing w:before="100" w:beforeAutospacing="1" w:after="180" w:line="400" w:lineRule="atLeast"/>
        <w:ind w:right="300"/>
        <w:jc w:val="both"/>
        <w:rPr>
          <w:rFonts w:ascii="Arial CE" w:eastAsia="Times New Roman" w:hAnsi="Arial CE" w:cs="Arial CE"/>
          <w:color w:val="000000"/>
          <w:lang w:eastAsia="pl-PL"/>
        </w:rPr>
      </w:pPr>
      <w:r w:rsidRPr="008A1547">
        <w:rPr>
          <w:rFonts w:ascii="Arial CE" w:eastAsia="Times New Roman" w:hAnsi="Arial CE" w:cs="Arial CE"/>
          <w:color w:val="00000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8A1547" w:rsidRPr="008A1547" w:rsidRDefault="008A1547" w:rsidP="008A1547">
      <w:pPr>
        <w:spacing w:before="375" w:after="225" w:line="400" w:lineRule="atLeast"/>
        <w:rPr>
          <w:rFonts w:ascii="Arial CE" w:eastAsia="Times New Roman" w:hAnsi="Arial CE" w:cs="Arial CE"/>
          <w:b/>
          <w:bCs/>
          <w:color w:val="000000"/>
          <w:sz w:val="24"/>
          <w:szCs w:val="24"/>
          <w:u w:val="single"/>
          <w:lang w:eastAsia="pl-PL"/>
        </w:rPr>
      </w:pPr>
      <w:r w:rsidRPr="008A1547">
        <w:rPr>
          <w:rFonts w:ascii="Arial CE" w:eastAsia="Times New Roman" w:hAnsi="Arial CE" w:cs="Arial CE"/>
          <w:b/>
          <w:bCs/>
          <w:color w:val="000000"/>
          <w:sz w:val="24"/>
          <w:szCs w:val="24"/>
          <w:u w:val="single"/>
          <w:lang w:eastAsia="pl-PL"/>
        </w:rPr>
        <w:lastRenderedPageBreak/>
        <w:t>SEKCJA IV: PROCEDURA</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IV.1) TRYB UDZIELENIA ZAMÓWIENIA</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IV.1.1) Tryb udzielenia zamówienia:</w:t>
      </w:r>
      <w:r w:rsidRPr="008A1547">
        <w:rPr>
          <w:rFonts w:ascii="Arial CE" w:eastAsia="Times New Roman" w:hAnsi="Arial CE" w:cs="Arial CE"/>
          <w:color w:val="000000"/>
          <w:lang w:eastAsia="pl-PL"/>
        </w:rPr>
        <w:t> przetarg nieograniczony.</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IV.2) KRYTERIA OCENY OFERT</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IV.2.1) Kryteria oceny ofert: </w:t>
      </w:r>
      <w:r w:rsidRPr="008A1547">
        <w:rPr>
          <w:rFonts w:ascii="Arial CE" w:eastAsia="Times New Roman" w:hAnsi="Arial CE" w:cs="Arial CE"/>
          <w:color w:val="000000"/>
          <w:lang w:eastAsia="pl-PL"/>
        </w:rPr>
        <w:t>najniższa cena.</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IV.3) ZMIANA UMOWY</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przewiduje się istotne zmiany postanowień zawartej umowy w stosunku do treści oferty, na podstawie której dokonano wyboru wykonawcy:</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Dopuszczalne zmiany postanowień umowy oraz określenie warunków zmian</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color w:val="000000"/>
          <w:lang w:eastAsia="pl-PL"/>
        </w:rPr>
        <w:t>zmiany obowiązującej wysokości podatku od towarów i usług w przypadku, gdy zmiana ta spowoduje zwiększenie lub zmniejszenie kosztów wykonania Umowy po stronie Wykonawcy. Zamawiający dopuszcza możliwość zwiększenia lub zmniejszenia wynagrodzenia należnego Wykonawcy o kwotę stanowiącą różnicę między nowo obowiązującą a dotychczasową wysokością podatku od towarów i usług, jednakże wyłącznie za okres po wejściu w życie zmiany jego wysokości</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IV.4) INFORMACJE ADMINISTRACYJNE</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IV.4.1)</w:t>
      </w:r>
      <w:r w:rsidRPr="008A1547">
        <w:rPr>
          <w:rFonts w:ascii="Arial CE" w:eastAsia="Times New Roman" w:hAnsi="Arial CE" w:cs="Arial CE"/>
          <w:color w:val="000000"/>
          <w:lang w:eastAsia="pl-PL"/>
        </w:rPr>
        <w:t> </w:t>
      </w:r>
      <w:r w:rsidRPr="008A1547">
        <w:rPr>
          <w:rFonts w:ascii="Arial CE" w:eastAsia="Times New Roman" w:hAnsi="Arial CE" w:cs="Arial CE"/>
          <w:b/>
          <w:bCs/>
          <w:color w:val="000000"/>
          <w:lang w:eastAsia="pl-PL"/>
        </w:rPr>
        <w:t>Adres strony internetowej, na której jest dostępna specyfikacja istotnych warunków zamówienia:</w:t>
      </w:r>
      <w:r w:rsidRPr="008A1547">
        <w:rPr>
          <w:rFonts w:ascii="Arial CE" w:eastAsia="Times New Roman" w:hAnsi="Arial CE" w:cs="Arial CE"/>
          <w:color w:val="000000"/>
          <w:lang w:eastAsia="pl-PL"/>
        </w:rPr>
        <w:t> http://www.boguty-pianki.bipgmina.pl</w:t>
      </w:r>
      <w:r w:rsidRPr="008A1547">
        <w:rPr>
          <w:rFonts w:ascii="Arial CE" w:eastAsia="Times New Roman" w:hAnsi="Arial CE" w:cs="Arial CE"/>
          <w:color w:val="000000"/>
          <w:lang w:eastAsia="pl-PL"/>
        </w:rPr>
        <w:br/>
      </w:r>
      <w:r w:rsidRPr="008A1547">
        <w:rPr>
          <w:rFonts w:ascii="Arial CE" w:eastAsia="Times New Roman" w:hAnsi="Arial CE" w:cs="Arial CE"/>
          <w:b/>
          <w:bCs/>
          <w:color w:val="000000"/>
          <w:lang w:eastAsia="pl-PL"/>
        </w:rPr>
        <w:t>Specyfikację istotnych warunków zamówienia można uzyskać pod adresem:</w:t>
      </w:r>
      <w:r w:rsidRPr="008A1547">
        <w:rPr>
          <w:rFonts w:ascii="Arial CE" w:eastAsia="Times New Roman" w:hAnsi="Arial CE" w:cs="Arial CE"/>
          <w:color w:val="000000"/>
          <w:lang w:eastAsia="pl-PL"/>
        </w:rPr>
        <w:t> Urząd Gminy Boguty-Pianki ul. Aleja Papieża Jana Pawła II 45, 07-325 Boguty-</w:t>
      </w:r>
      <w:proofErr w:type="spellStart"/>
      <w:r w:rsidRPr="008A1547">
        <w:rPr>
          <w:rFonts w:ascii="Arial CE" w:eastAsia="Times New Roman" w:hAnsi="Arial CE" w:cs="Arial CE"/>
          <w:color w:val="000000"/>
          <w:lang w:eastAsia="pl-PL"/>
        </w:rPr>
        <w:t>Piankii</w:t>
      </w:r>
      <w:proofErr w:type="spellEnd"/>
      <w:r w:rsidRPr="008A1547">
        <w:rPr>
          <w:rFonts w:ascii="Arial CE" w:eastAsia="Times New Roman" w:hAnsi="Arial CE" w:cs="Arial CE"/>
          <w:color w:val="000000"/>
          <w:lang w:eastAsia="pl-PL"/>
        </w:rPr>
        <w:t>.</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IV.4.4) Termin składania wniosków o dopuszczenie do udziału w postępowaniu lub ofert:</w:t>
      </w:r>
      <w:r w:rsidRPr="008A1547">
        <w:rPr>
          <w:rFonts w:ascii="Arial CE" w:eastAsia="Times New Roman" w:hAnsi="Arial CE" w:cs="Arial CE"/>
          <w:color w:val="000000"/>
          <w:lang w:eastAsia="pl-PL"/>
        </w:rPr>
        <w:t> 12.06.2013 godzina 11:00, miejsce: Urząd Gminy Boguty-Pianki ul. Aleja Papieża Jana Pawła II 45, 07-325 Boguty-Pianki, pokój nr 107.</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IV.4.5) Termin związania ofertą:</w:t>
      </w:r>
      <w:r w:rsidRPr="008A1547">
        <w:rPr>
          <w:rFonts w:ascii="Arial CE" w:eastAsia="Times New Roman" w:hAnsi="Arial CE" w:cs="Arial CE"/>
          <w:color w:val="000000"/>
          <w:lang w:eastAsia="pl-PL"/>
        </w:rPr>
        <w:t> okres w dniach: 30 (od ostatecznego terminu składania ofert).</w:t>
      </w:r>
    </w:p>
    <w:p w:rsidR="008A1547" w:rsidRPr="008A1547" w:rsidRDefault="008A1547" w:rsidP="008A1547">
      <w:pPr>
        <w:spacing w:before="0" w:after="0" w:line="400" w:lineRule="atLeast"/>
        <w:ind w:left="225"/>
        <w:rPr>
          <w:rFonts w:ascii="Arial CE" w:eastAsia="Times New Roman" w:hAnsi="Arial CE" w:cs="Arial CE"/>
          <w:color w:val="000000"/>
          <w:lang w:eastAsia="pl-PL"/>
        </w:rPr>
      </w:pPr>
      <w:r w:rsidRPr="008A1547">
        <w:rPr>
          <w:rFonts w:ascii="Arial CE" w:eastAsia="Times New Roman" w:hAnsi="Arial CE" w:cs="Arial CE"/>
          <w:b/>
          <w:bCs/>
          <w:color w:val="00000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8A1547">
        <w:rPr>
          <w:rFonts w:ascii="Arial CE" w:eastAsia="Times New Roman" w:hAnsi="Arial CE" w:cs="Arial CE"/>
          <w:color w:val="000000"/>
          <w:lang w:eastAsia="pl-PL"/>
        </w:rPr>
        <w:t>nie</w:t>
      </w:r>
    </w:p>
    <w:p w:rsidR="008818C6" w:rsidRDefault="008818C6">
      <w:bookmarkStart w:id="0" w:name="_GoBack"/>
      <w:bookmarkEnd w:id="0"/>
    </w:p>
    <w:sectPr w:rsidR="008818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12221"/>
    <w:multiLevelType w:val="multilevel"/>
    <w:tmpl w:val="F94A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1905D2"/>
    <w:multiLevelType w:val="multilevel"/>
    <w:tmpl w:val="FE32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DC6A8D"/>
    <w:multiLevelType w:val="multilevel"/>
    <w:tmpl w:val="C962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98E4624"/>
    <w:multiLevelType w:val="multilevel"/>
    <w:tmpl w:val="21B45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F77BAE"/>
    <w:multiLevelType w:val="multilevel"/>
    <w:tmpl w:val="122C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48D2100"/>
    <w:multiLevelType w:val="multilevel"/>
    <w:tmpl w:val="7B42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547"/>
    <w:rsid w:val="005861A2"/>
    <w:rsid w:val="008818C6"/>
    <w:rsid w:val="008A15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61A2"/>
    <w:rPr>
      <w:sz w:val="20"/>
      <w:szCs w:val="20"/>
    </w:rPr>
  </w:style>
  <w:style w:type="paragraph" w:styleId="Nagwek1">
    <w:name w:val="heading 1"/>
    <w:basedOn w:val="Normalny"/>
    <w:next w:val="Normalny"/>
    <w:link w:val="Nagwek1Znak"/>
    <w:uiPriority w:val="9"/>
    <w:qFormat/>
    <w:rsid w:val="005861A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0000BF" w:themeColor="background1"/>
      <w:spacing w:val="15"/>
      <w:sz w:val="22"/>
      <w:szCs w:val="22"/>
    </w:rPr>
  </w:style>
  <w:style w:type="paragraph" w:styleId="Nagwek2">
    <w:name w:val="heading 2"/>
    <w:basedOn w:val="Normalny"/>
    <w:next w:val="Normalny"/>
    <w:link w:val="Nagwek2Znak"/>
    <w:uiPriority w:val="9"/>
    <w:semiHidden/>
    <w:unhideWhenUsed/>
    <w:qFormat/>
    <w:rsid w:val="005861A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Nagwek3">
    <w:name w:val="heading 3"/>
    <w:basedOn w:val="Normalny"/>
    <w:next w:val="Normalny"/>
    <w:link w:val="Nagwek3Znak"/>
    <w:uiPriority w:val="9"/>
    <w:semiHidden/>
    <w:unhideWhenUsed/>
    <w:qFormat/>
    <w:rsid w:val="005861A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Nagwek4">
    <w:name w:val="heading 4"/>
    <w:basedOn w:val="Normalny"/>
    <w:next w:val="Normalny"/>
    <w:link w:val="Nagwek4Znak"/>
    <w:uiPriority w:val="9"/>
    <w:semiHidden/>
    <w:unhideWhenUsed/>
    <w:qFormat/>
    <w:rsid w:val="005861A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Nagwek5">
    <w:name w:val="heading 5"/>
    <w:basedOn w:val="Normalny"/>
    <w:next w:val="Normalny"/>
    <w:link w:val="Nagwek5Znak"/>
    <w:uiPriority w:val="9"/>
    <w:semiHidden/>
    <w:unhideWhenUsed/>
    <w:qFormat/>
    <w:rsid w:val="005861A2"/>
    <w:pPr>
      <w:pBdr>
        <w:bottom w:val="single" w:sz="6" w:space="1" w:color="4F81BD" w:themeColor="accent1"/>
      </w:pBdr>
      <w:spacing w:before="300" w:after="0"/>
      <w:outlineLvl w:val="4"/>
    </w:pPr>
    <w:rPr>
      <w:caps/>
      <w:color w:val="365F91" w:themeColor="accent1" w:themeShade="BF"/>
      <w:spacing w:val="10"/>
      <w:sz w:val="22"/>
      <w:szCs w:val="22"/>
    </w:rPr>
  </w:style>
  <w:style w:type="paragraph" w:styleId="Nagwek6">
    <w:name w:val="heading 6"/>
    <w:basedOn w:val="Normalny"/>
    <w:next w:val="Normalny"/>
    <w:link w:val="Nagwek6Znak"/>
    <w:uiPriority w:val="9"/>
    <w:semiHidden/>
    <w:unhideWhenUsed/>
    <w:qFormat/>
    <w:rsid w:val="005861A2"/>
    <w:pPr>
      <w:pBdr>
        <w:bottom w:val="dotted" w:sz="6" w:space="1" w:color="4F81BD" w:themeColor="accent1"/>
      </w:pBdr>
      <w:spacing w:before="300" w:after="0"/>
      <w:outlineLvl w:val="5"/>
    </w:pPr>
    <w:rPr>
      <w:caps/>
      <w:color w:val="365F91" w:themeColor="accent1" w:themeShade="BF"/>
      <w:spacing w:val="10"/>
      <w:sz w:val="22"/>
      <w:szCs w:val="22"/>
    </w:rPr>
  </w:style>
  <w:style w:type="paragraph" w:styleId="Nagwek7">
    <w:name w:val="heading 7"/>
    <w:basedOn w:val="Normalny"/>
    <w:next w:val="Normalny"/>
    <w:link w:val="Nagwek7Znak"/>
    <w:uiPriority w:val="9"/>
    <w:semiHidden/>
    <w:unhideWhenUsed/>
    <w:qFormat/>
    <w:rsid w:val="005861A2"/>
    <w:pPr>
      <w:spacing w:before="300" w:after="0"/>
      <w:outlineLvl w:val="6"/>
    </w:pPr>
    <w:rPr>
      <w:caps/>
      <w:color w:val="365F91" w:themeColor="accent1" w:themeShade="BF"/>
      <w:spacing w:val="10"/>
      <w:sz w:val="22"/>
      <w:szCs w:val="22"/>
    </w:rPr>
  </w:style>
  <w:style w:type="paragraph" w:styleId="Nagwek8">
    <w:name w:val="heading 8"/>
    <w:basedOn w:val="Normalny"/>
    <w:next w:val="Normalny"/>
    <w:link w:val="Nagwek8Znak"/>
    <w:uiPriority w:val="9"/>
    <w:semiHidden/>
    <w:unhideWhenUsed/>
    <w:qFormat/>
    <w:rsid w:val="005861A2"/>
    <w:pPr>
      <w:spacing w:before="3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5861A2"/>
    <w:p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61A2"/>
    <w:rPr>
      <w:b/>
      <w:bCs/>
      <w:caps/>
      <w:color w:val="0000BF" w:themeColor="background1"/>
      <w:spacing w:val="15"/>
      <w:shd w:val="clear" w:color="auto" w:fill="4F81BD" w:themeFill="accent1"/>
    </w:rPr>
  </w:style>
  <w:style w:type="character" w:customStyle="1" w:styleId="Nagwek2Znak">
    <w:name w:val="Nagłówek 2 Znak"/>
    <w:basedOn w:val="Domylnaczcionkaakapitu"/>
    <w:link w:val="Nagwek2"/>
    <w:uiPriority w:val="9"/>
    <w:semiHidden/>
    <w:rsid w:val="005861A2"/>
    <w:rPr>
      <w:caps/>
      <w:spacing w:val="15"/>
      <w:shd w:val="clear" w:color="auto" w:fill="DBE5F1" w:themeFill="accent1" w:themeFillTint="33"/>
    </w:rPr>
  </w:style>
  <w:style w:type="character" w:customStyle="1" w:styleId="Nagwek3Znak">
    <w:name w:val="Nagłówek 3 Znak"/>
    <w:basedOn w:val="Domylnaczcionkaakapitu"/>
    <w:link w:val="Nagwek3"/>
    <w:uiPriority w:val="9"/>
    <w:semiHidden/>
    <w:rsid w:val="005861A2"/>
    <w:rPr>
      <w:caps/>
      <w:color w:val="243F60" w:themeColor="accent1" w:themeShade="7F"/>
      <w:spacing w:val="15"/>
    </w:rPr>
  </w:style>
  <w:style w:type="character" w:customStyle="1" w:styleId="Nagwek4Znak">
    <w:name w:val="Nagłówek 4 Znak"/>
    <w:basedOn w:val="Domylnaczcionkaakapitu"/>
    <w:link w:val="Nagwek4"/>
    <w:uiPriority w:val="9"/>
    <w:semiHidden/>
    <w:rsid w:val="005861A2"/>
    <w:rPr>
      <w:caps/>
      <w:color w:val="365F91" w:themeColor="accent1" w:themeShade="BF"/>
      <w:spacing w:val="10"/>
    </w:rPr>
  </w:style>
  <w:style w:type="character" w:customStyle="1" w:styleId="Nagwek5Znak">
    <w:name w:val="Nagłówek 5 Znak"/>
    <w:basedOn w:val="Domylnaczcionkaakapitu"/>
    <w:link w:val="Nagwek5"/>
    <w:uiPriority w:val="9"/>
    <w:semiHidden/>
    <w:rsid w:val="005861A2"/>
    <w:rPr>
      <w:caps/>
      <w:color w:val="365F91" w:themeColor="accent1" w:themeShade="BF"/>
      <w:spacing w:val="10"/>
    </w:rPr>
  </w:style>
  <w:style w:type="character" w:customStyle="1" w:styleId="Nagwek6Znak">
    <w:name w:val="Nagłówek 6 Znak"/>
    <w:basedOn w:val="Domylnaczcionkaakapitu"/>
    <w:link w:val="Nagwek6"/>
    <w:uiPriority w:val="9"/>
    <w:semiHidden/>
    <w:rsid w:val="005861A2"/>
    <w:rPr>
      <w:caps/>
      <w:color w:val="365F91" w:themeColor="accent1" w:themeShade="BF"/>
      <w:spacing w:val="10"/>
    </w:rPr>
  </w:style>
  <w:style w:type="character" w:customStyle="1" w:styleId="Nagwek7Znak">
    <w:name w:val="Nagłówek 7 Znak"/>
    <w:basedOn w:val="Domylnaczcionkaakapitu"/>
    <w:link w:val="Nagwek7"/>
    <w:uiPriority w:val="9"/>
    <w:semiHidden/>
    <w:rsid w:val="005861A2"/>
    <w:rPr>
      <w:caps/>
      <w:color w:val="365F91" w:themeColor="accent1" w:themeShade="BF"/>
      <w:spacing w:val="10"/>
    </w:rPr>
  </w:style>
  <w:style w:type="character" w:customStyle="1" w:styleId="Nagwek8Znak">
    <w:name w:val="Nagłówek 8 Znak"/>
    <w:basedOn w:val="Domylnaczcionkaakapitu"/>
    <w:link w:val="Nagwek8"/>
    <w:uiPriority w:val="9"/>
    <w:semiHidden/>
    <w:rsid w:val="005861A2"/>
    <w:rPr>
      <w:caps/>
      <w:spacing w:val="10"/>
      <w:sz w:val="18"/>
      <w:szCs w:val="18"/>
    </w:rPr>
  </w:style>
  <w:style w:type="character" w:customStyle="1" w:styleId="Nagwek9Znak">
    <w:name w:val="Nagłówek 9 Znak"/>
    <w:basedOn w:val="Domylnaczcionkaakapitu"/>
    <w:link w:val="Nagwek9"/>
    <w:uiPriority w:val="9"/>
    <w:semiHidden/>
    <w:rsid w:val="005861A2"/>
    <w:rPr>
      <w:i/>
      <w:caps/>
      <w:spacing w:val="10"/>
      <w:sz w:val="18"/>
      <w:szCs w:val="18"/>
    </w:rPr>
  </w:style>
  <w:style w:type="paragraph" w:styleId="Legenda">
    <w:name w:val="caption"/>
    <w:basedOn w:val="Normalny"/>
    <w:next w:val="Normalny"/>
    <w:uiPriority w:val="35"/>
    <w:semiHidden/>
    <w:unhideWhenUsed/>
    <w:qFormat/>
    <w:rsid w:val="005861A2"/>
    <w:rPr>
      <w:b/>
      <w:bCs/>
      <w:color w:val="365F91" w:themeColor="accent1" w:themeShade="BF"/>
      <w:sz w:val="16"/>
      <w:szCs w:val="16"/>
    </w:rPr>
  </w:style>
  <w:style w:type="paragraph" w:styleId="Tytu">
    <w:name w:val="Title"/>
    <w:basedOn w:val="Normalny"/>
    <w:next w:val="Normalny"/>
    <w:link w:val="TytuZnak"/>
    <w:uiPriority w:val="10"/>
    <w:qFormat/>
    <w:rsid w:val="005861A2"/>
    <w:pPr>
      <w:spacing w:before="720"/>
    </w:pPr>
    <w:rPr>
      <w:caps/>
      <w:color w:val="4F81BD" w:themeColor="accent1"/>
      <w:spacing w:val="10"/>
      <w:kern w:val="28"/>
      <w:sz w:val="52"/>
      <w:szCs w:val="52"/>
    </w:rPr>
  </w:style>
  <w:style w:type="character" w:customStyle="1" w:styleId="TytuZnak">
    <w:name w:val="Tytuł Znak"/>
    <w:basedOn w:val="Domylnaczcionkaakapitu"/>
    <w:link w:val="Tytu"/>
    <w:uiPriority w:val="10"/>
    <w:rsid w:val="005861A2"/>
    <w:rPr>
      <w:caps/>
      <w:color w:val="4F81BD" w:themeColor="accent1"/>
      <w:spacing w:val="10"/>
      <w:kern w:val="28"/>
      <w:sz w:val="52"/>
      <w:szCs w:val="52"/>
    </w:rPr>
  </w:style>
  <w:style w:type="paragraph" w:styleId="Podtytu">
    <w:name w:val="Subtitle"/>
    <w:basedOn w:val="Normalny"/>
    <w:next w:val="Normalny"/>
    <w:link w:val="PodtytuZnak"/>
    <w:uiPriority w:val="11"/>
    <w:qFormat/>
    <w:rsid w:val="005861A2"/>
    <w:pPr>
      <w:spacing w:after="1000" w:line="240" w:lineRule="auto"/>
    </w:pPr>
    <w:rPr>
      <w:caps/>
      <w:color w:val="595959" w:themeColor="text1" w:themeTint="A6"/>
      <w:spacing w:val="10"/>
      <w:sz w:val="24"/>
      <w:szCs w:val="24"/>
    </w:rPr>
  </w:style>
  <w:style w:type="character" w:customStyle="1" w:styleId="PodtytuZnak">
    <w:name w:val="Podtytuł Znak"/>
    <w:basedOn w:val="Domylnaczcionkaakapitu"/>
    <w:link w:val="Podtytu"/>
    <w:uiPriority w:val="11"/>
    <w:rsid w:val="005861A2"/>
    <w:rPr>
      <w:caps/>
      <w:color w:val="595959" w:themeColor="text1" w:themeTint="A6"/>
      <w:spacing w:val="10"/>
      <w:sz w:val="24"/>
      <w:szCs w:val="24"/>
    </w:rPr>
  </w:style>
  <w:style w:type="character" w:styleId="Pogrubienie">
    <w:name w:val="Strong"/>
    <w:uiPriority w:val="22"/>
    <w:qFormat/>
    <w:rsid w:val="005861A2"/>
    <w:rPr>
      <w:b/>
      <w:bCs/>
    </w:rPr>
  </w:style>
  <w:style w:type="character" w:styleId="Uwydatnienie">
    <w:name w:val="Emphasis"/>
    <w:uiPriority w:val="20"/>
    <w:qFormat/>
    <w:rsid w:val="005861A2"/>
    <w:rPr>
      <w:caps/>
      <w:color w:val="243F60" w:themeColor="accent1" w:themeShade="7F"/>
      <w:spacing w:val="5"/>
    </w:rPr>
  </w:style>
  <w:style w:type="paragraph" w:styleId="Bezodstpw">
    <w:name w:val="No Spacing"/>
    <w:basedOn w:val="Normalny"/>
    <w:link w:val="BezodstpwZnak"/>
    <w:uiPriority w:val="1"/>
    <w:qFormat/>
    <w:rsid w:val="005861A2"/>
    <w:pPr>
      <w:spacing w:before="0" w:after="0" w:line="240" w:lineRule="auto"/>
    </w:pPr>
  </w:style>
  <w:style w:type="character" w:customStyle="1" w:styleId="BezodstpwZnak">
    <w:name w:val="Bez odstępów Znak"/>
    <w:basedOn w:val="Domylnaczcionkaakapitu"/>
    <w:link w:val="Bezodstpw"/>
    <w:uiPriority w:val="1"/>
    <w:rsid w:val="005861A2"/>
    <w:rPr>
      <w:sz w:val="20"/>
      <w:szCs w:val="20"/>
    </w:rPr>
  </w:style>
  <w:style w:type="paragraph" w:styleId="Akapitzlist">
    <w:name w:val="List Paragraph"/>
    <w:basedOn w:val="Normalny"/>
    <w:uiPriority w:val="34"/>
    <w:qFormat/>
    <w:rsid w:val="005861A2"/>
    <w:pPr>
      <w:ind w:left="720"/>
      <w:contextualSpacing/>
    </w:pPr>
  </w:style>
  <w:style w:type="paragraph" w:styleId="Cytat">
    <w:name w:val="Quote"/>
    <w:basedOn w:val="Normalny"/>
    <w:next w:val="Normalny"/>
    <w:link w:val="CytatZnak"/>
    <w:uiPriority w:val="29"/>
    <w:qFormat/>
    <w:rsid w:val="005861A2"/>
    <w:rPr>
      <w:i/>
      <w:iCs/>
    </w:rPr>
  </w:style>
  <w:style w:type="character" w:customStyle="1" w:styleId="CytatZnak">
    <w:name w:val="Cytat Znak"/>
    <w:basedOn w:val="Domylnaczcionkaakapitu"/>
    <w:link w:val="Cytat"/>
    <w:uiPriority w:val="29"/>
    <w:rsid w:val="005861A2"/>
    <w:rPr>
      <w:i/>
      <w:iCs/>
      <w:sz w:val="20"/>
      <w:szCs w:val="20"/>
    </w:rPr>
  </w:style>
  <w:style w:type="paragraph" w:styleId="Cytatintensywny">
    <w:name w:val="Intense Quote"/>
    <w:basedOn w:val="Normalny"/>
    <w:next w:val="Normalny"/>
    <w:link w:val="CytatintensywnyZnak"/>
    <w:uiPriority w:val="30"/>
    <w:qFormat/>
    <w:rsid w:val="005861A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ytatintensywnyZnak">
    <w:name w:val="Cytat intensywny Znak"/>
    <w:basedOn w:val="Domylnaczcionkaakapitu"/>
    <w:link w:val="Cytatintensywny"/>
    <w:uiPriority w:val="30"/>
    <w:rsid w:val="005861A2"/>
    <w:rPr>
      <w:i/>
      <w:iCs/>
      <w:color w:val="4F81BD" w:themeColor="accent1"/>
      <w:sz w:val="20"/>
      <w:szCs w:val="20"/>
    </w:rPr>
  </w:style>
  <w:style w:type="character" w:styleId="Wyrnieniedelikatne">
    <w:name w:val="Subtle Emphasis"/>
    <w:uiPriority w:val="19"/>
    <w:qFormat/>
    <w:rsid w:val="005861A2"/>
    <w:rPr>
      <w:i/>
      <w:iCs/>
      <w:color w:val="243F60" w:themeColor="accent1" w:themeShade="7F"/>
    </w:rPr>
  </w:style>
  <w:style w:type="character" w:styleId="Wyrnienieintensywne">
    <w:name w:val="Intense Emphasis"/>
    <w:uiPriority w:val="21"/>
    <w:qFormat/>
    <w:rsid w:val="005861A2"/>
    <w:rPr>
      <w:b/>
      <w:bCs/>
      <w:caps/>
      <w:color w:val="243F60" w:themeColor="accent1" w:themeShade="7F"/>
      <w:spacing w:val="10"/>
    </w:rPr>
  </w:style>
  <w:style w:type="character" w:styleId="Odwoaniedelikatne">
    <w:name w:val="Subtle Reference"/>
    <w:uiPriority w:val="31"/>
    <w:qFormat/>
    <w:rsid w:val="005861A2"/>
    <w:rPr>
      <w:b/>
      <w:bCs/>
      <w:color w:val="4F81BD" w:themeColor="accent1"/>
    </w:rPr>
  </w:style>
  <w:style w:type="character" w:styleId="Odwoanieintensywne">
    <w:name w:val="Intense Reference"/>
    <w:uiPriority w:val="32"/>
    <w:qFormat/>
    <w:rsid w:val="005861A2"/>
    <w:rPr>
      <w:b/>
      <w:bCs/>
      <w:i/>
      <w:iCs/>
      <w:caps/>
      <w:color w:val="4F81BD" w:themeColor="accent1"/>
    </w:rPr>
  </w:style>
  <w:style w:type="character" w:styleId="Tytuksiki">
    <w:name w:val="Book Title"/>
    <w:uiPriority w:val="33"/>
    <w:qFormat/>
    <w:rsid w:val="005861A2"/>
    <w:rPr>
      <w:b/>
      <w:bCs/>
      <w:i/>
      <w:iCs/>
      <w:spacing w:val="9"/>
    </w:rPr>
  </w:style>
  <w:style w:type="paragraph" w:styleId="Nagwekspisutreci">
    <w:name w:val="TOC Heading"/>
    <w:basedOn w:val="Nagwek1"/>
    <w:next w:val="Normalny"/>
    <w:uiPriority w:val="39"/>
    <w:semiHidden/>
    <w:unhideWhenUsed/>
    <w:qFormat/>
    <w:rsid w:val="005861A2"/>
    <w:pPr>
      <w:outlineLvl w:val="9"/>
    </w:pPr>
    <w:rPr>
      <w:lang w:bidi="en-US"/>
    </w:rPr>
  </w:style>
  <w:style w:type="character" w:customStyle="1" w:styleId="text2">
    <w:name w:val="text2"/>
    <w:basedOn w:val="Domylnaczcionkaakapitu"/>
    <w:rsid w:val="008A1547"/>
  </w:style>
  <w:style w:type="character" w:styleId="Hipercze">
    <w:name w:val="Hyperlink"/>
    <w:basedOn w:val="Domylnaczcionkaakapitu"/>
    <w:uiPriority w:val="99"/>
    <w:semiHidden/>
    <w:unhideWhenUsed/>
    <w:rsid w:val="008A1547"/>
    <w:rPr>
      <w:color w:val="0000FF"/>
      <w:u w:val="single"/>
    </w:rPr>
  </w:style>
  <w:style w:type="paragraph" w:styleId="NormalnyWeb">
    <w:name w:val="Normal (Web)"/>
    <w:basedOn w:val="Normalny"/>
    <w:uiPriority w:val="99"/>
    <w:semiHidden/>
    <w:unhideWhenUsed/>
    <w:rsid w:val="008A154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8A154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8A1547"/>
  </w:style>
  <w:style w:type="paragraph" w:customStyle="1" w:styleId="khtitle">
    <w:name w:val="kh_title"/>
    <w:basedOn w:val="Normalny"/>
    <w:rsid w:val="008A1547"/>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61A2"/>
    <w:rPr>
      <w:sz w:val="20"/>
      <w:szCs w:val="20"/>
    </w:rPr>
  </w:style>
  <w:style w:type="paragraph" w:styleId="Nagwek1">
    <w:name w:val="heading 1"/>
    <w:basedOn w:val="Normalny"/>
    <w:next w:val="Normalny"/>
    <w:link w:val="Nagwek1Znak"/>
    <w:uiPriority w:val="9"/>
    <w:qFormat/>
    <w:rsid w:val="005861A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0000BF" w:themeColor="background1"/>
      <w:spacing w:val="15"/>
      <w:sz w:val="22"/>
      <w:szCs w:val="22"/>
    </w:rPr>
  </w:style>
  <w:style w:type="paragraph" w:styleId="Nagwek2">
    <w:name w:val="heading 2"/>
    <w:basedOn w:val="Normalny"/>
    <w:next w:val="Normalny"/>
    <w:link w:val="Nagwek2Znak"/>
    <w:uiPriority w:val="9"/>
    <w:semiHidden/>
    <w:unhideWhenUsed/>
    <w:qFormat/>
    <w:rsid w:val="005861A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Nagwek3">
    <w:name w:val="heading 3"/>
    <w:basedOn w:val="Normalny"/>
    <w:next w:val="Normalny"/>
    <w:link w:val="Nagwek3Znak"/>
    <w:uiPriority w:val="9"/>
    <w:semiHidden/>
    <w:unhideWhenUsed/>
    <w:qFormat/>
    <w:rsid w:val="005861A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Nagwek4">
    <w:name w:val="heading 4"/>
    <w:basedOn w:val="Normalny"/>
    <w:next w:val="Normalny"/>
    <w:link w:val="Nagwek4Znak"/>
    <w:uiPriority w:val="9"/>
    <w:semiHidden/>
    <w:unhideWhenUsed/>
    <w:qFormat/>
    <w:rsid w:val="005861A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Nagwek5">
    <w:name w:val="heading 5"/>
    <w:basedOn w:val="Normalny"/>
    <w:next w:val="Normalny"/>
    <w:link w:val="Nagwek5Znak"/>
    <w:uiPriority w:val="9"/>
    <w:semiHidden/>
    <w:unhideWhenUsed/>
    <w:qFormat/>
    <w:rsid w:val="005861A2"/>
    <w:pPr>
      <w:pBdr>
        <w:bottom w:val="single" w:sz="6" w:space="1" w:color="4F81BD" w:themeColor="accent1"/>
      </w:pBdr>
      <w:spacing w:before="300" w:after="0"/>
      <w:outlineLvl w:val="4"/>
    </w:pPr>
    <w:rPr>
      <w:caps/>
      <w:color w:val="365F91" w:themeColor="accent1" w:themeShade="BF"/>
      <w:spacing w:val="10"/>
      <w:sz w:val="22"/>
      <w:szCs w:val="22"/>
    </w:rPr>
  </w:style>
  <w:style w:type="paragraph" w:styleId="Nagwek6">
    <w:name w:val="heading 6"/>
    <w:basedOn w:val="Normalny"/>
    <w:next w:val="Normalny"/>
    <w:link w:val="Nagwek6Znak"/>
    <w:uiPriority w:val="9"/>
    <w:semiHidden/>
    <w:unhideWhenUsed/>
    <w:qFormat/>
    <w:rsid w:val="005861A2"/>
    <w:pPr>
      <w:pBdr>
        <w:bottom w:val="dotted" w:sz="6" w:space="1" w:color="4F81BD" w:themeColor="accent1"/>
      </w:pBdr>
      <w:spacing w:before="300" w:after="0"/>
      <w:outlineLvl w:val="5"/>
    </w:pPr>
    <w:rPr>
      <w:caps/>
      <w:color w:val="365F91" w:themeColor="accent1" w:themeShade="BF"/>
      <w:spacing w:val="10"/>
      <w:sz w:val="22"/>
      <w:szCs w:val="22"/>
    </w:rPr>
  </w:style>
  <w:style w:type="paragraph" w:styleId="Nagwek7">
    <w:name w:val="heading 7"/>
    <w:basedOn w:val="Normalny"/>
    <w:next w:val="Normalny"/>
    <w:link w:val="Nagwek7Znak"/>
    <w:uiPriority w:val="9"/>
    <w:semiHidden/>
    <w:unhideWhenUsed/>
    <w:qFormat/>
    <w:rsid w:val="005861A2"/>
    <w:pPr>
      <w:spacing w:before="300" w:after="0"/>
      <w:outlineLvl w:val="6"/>
    </w:pPr>
    <w:rPr>
      <w:caps/>
      <w:color w:val="365F91" w:themeColor="accent1" w:themeShade="BF"/>
      <w:spacing w:val="10"/>
      <w:sz w:val="22"/>
      <w:szCs w:val="22"/>
    </w:rPr>
  </w:style>
  <w:style w:type="paragraph" w:styleId="Nagwek8">
    <w:name w:val="heading 8"/>
    <w:basedOn w:val="Normalny"/>
    <w:next w:val="Normalny"/>
    <w:link w:val="Nagwek8Znak"/>
    <w:uiPriority w:val="9"/>
    <w:semiHidden/>
    <w:unhideWhenUsed/>
    <w:qFormat/>
    <w:rsid w:val="005861A2"/>
    <w:pPr>
      <w:spacing w:before="3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5861A2"/>
    <w:p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61A2"/>
    <w:rPr>
      <w:b/>
      <w:bCs/>
      <w:caps/>
      <w:color w:val="0000BF" w:themeColor="background1"/>
      <w:spacing w:val="15"/>
      <w:shd w:val="clear" w:color="auto" w:fill="4F81BD" w:themeFill="accent1"/>
    </w:rPr>
  </w:style>
  <w:style w:type="character" w:customStyle="1" w:styleId="Nagwek2Znak">
    <w:name w:val="Nagłówek 2 Znak"/>
    <w:basedOn w:val="Domylnaczcionkaakapitu"/>
    <w:link w:val="Nagwek2"/>
    <w:uiPriority w:val="9"/>
    <w:semiHidden/>
    <w:rsid w:val="005861A2"/>
    <w:rPr>
      <w:caps/>
      <w:spacing w:val="15"/>
      <w:shd w:val="clear" w:color="auto" w:fill="DBE5F1" w:themeFill="accent1" w:themeFillTint="33"/>
    </w:rPr>
  </w:style>
  <w:style w:type="character" w:customStyle="1" w:styleId="Nagwek3Znak">
    <w:name w:val="Nagłówek 3 Znak"/>
    <w:basedOn w:val="Domylnaczcionkaakapitu"/>
    <w:link w:val="Nagwek3"/>
    <w:uiPriority w:val="9"/>
    <w:semiHidden/>
    <w:rsid w:val="005861A2"/>
    <w:rPr>
      <w:caps/>
      <w:color w:val="243F60" w:themeColor="accent1" w:themeShade="7F"/>
      <w:spacing w:val="15"/>
    </w:rPr>
  </w:style>
  <w:style w:type="character" w:customStyle="1" w:styleId="Nagwek4Znak">
    <w:name w:val="Nagłówek 4 Znak"/>
    <w:basedOn w:val="Domylnaczcionkaakapitu"/>
    <w:link w:val="Nagwek4"/>
    <w:uiPriority w:val="9"/>
    <w:semiHidden/>
    <w:rsid w:val="005861A2"/>
    <w:rPr>
      <w:caps/>
      <w:color w:val="365F91" w:themeColor="accent1" w:themeShade="BF"/>
      <w:spacing w:val="10"/>
    </w:rPr>
  </w:style>
  <w:style w:type="character" w:customStyle="1" w:styleId="Nagwek5Znak">
    <w:name w:val="Nagłówek 5 Znak"/>
    <w:basedOn w:val="Domylnaczcionkaakapitu"/>
    <w:link w:val="Nagwek5"/>
    <w:uiPriority w:val="9"/>
    <w:semiHidden/>
    <w:rsid w:val="005861A2"/>
    <w:rPr>
      <w:caps/>
      <w:color w:val="365F91" w:themeColor="accent1" w:themeShade="BF"/>
      <w:spacing w:val="10"/>
    </w:rPr>
  </w:style>
  <w:style w:type="character" w:customStyle="1" w:styleId="Nagwek6Znak">
    <w:name w:val="Nagłówek 6 Znak"/>
    <w:basedOn w:val="Domylnaczcionkaakapitu"/>
    <w:link w:val="Nagwek6"/>
    <w:uiPriority w:val="9"/>
    <w:semiHidden/>
    <w:rsid w:val="005861A2"/>
    <w:rPr>
      <w:caps/>
      <w:color w:val="365F91" w:themeColor="accent1" w:themeShade="BF"/>
      <w:spacing w:val="10"/>
    </w:rPr>
  </w:style>
  <w:style w:type="character" w:customStyle="1" w:styleId="Nagwek7Znak">
    <w:name w:val="Nagłówek 7 Znak"/>
    <w:basedOn w:val="Domylnaczcionkaakapitu"/>
    <w:link w:val="Nagwek7"/>
    <w:uiPriority w:val="9"/>
    <w:semiHidden/>
    <w:rsid w:val="005861A2"/>
    <w:rPr>
      <w:caps/>
      <w:color w:val="365F91" w:themeColor="accent1" w:themeShade="BF"/>
      <w:spacing w:val="10"/>
    </w:rPr>
  </w:style>
  <w:style w:type="character" w:customStyle="1" w:styleId="Nagwek8Znak">
    <w:name w:val="Nagłówek 8 Znak"/>
    <w:basedOn w:val="Domylnaczcionkaakapitu"/>
    <w:link w:val="Nagwek8"/>
    <w:uiPriority w:val="9"/>
    <w:semiHidden/>
    <w:rsid w:val="005861A2"/>
    <w:rPr>
      <w:caps/>
      <w:spacing w:val="10"/>
      <w:sz w:val="18"/>
      <w:szCs w:val="18"/>
    </w:rPr>
  </w:style>
  <w:style w:type="character" w:customStyle="1" w:styleId="Nagwek9Znak">
    <w:name w:val="Nagłówek 9 Znak"/>
    <w:basedOn w:val="Domylnaczcionkaakapitu"/>
    <w:link w:val="Nagwek9"/>
    <w:uiPriority w:val="9"/>
    <w:semiHidden/>
    <w:rsid w:val="005861A2"/>
    <w:rPr>
      <w:i/>
      <w:caps/>
      <w:spacing w:val="10"/>
      <w:sz w:val="18"/>
      <w:szCs w:val="18"/>
    </w:rPr>
  </w:style>
  <w:style w:type="paragraph" w:styleId="Legenda">
    <w:name w:val="caption"/>
    <w:basedOn w:val="Normalny"/>
    <w:next w:val="Normalny"/>
    <w:uiPriority w:val="35"/>
    <w:semiHidden/>
    <w:unhideWhenUsed/>
    <w:qFormat/>
    <w:rsid w:val="005861A2"/>
    <w:rPr>
      <w:b/>
      <w:bCs/>
      <w:color w:val="365F91" w:themeColor="accent1" w:themeShade="BF"/>
      <w:sz w:val="16"/>
      <w:szCs w:val="16"/>
    </w:rPr>
  </w:style>
  <w:style w:type="paragraph" w:styleId="Tytu">
    <w:name w:val="Title"/>
    <w:basedOn w:val="Normalny"/>
    <w:next w:val="Normalny"/>
    <w:link w:val="TytuZnak"/>
    <w:uiPriority w:val="10"/>
    <w:qFormat/>
    <w:rsid w:val="005861A2"/>
    <w:pPr>
      <w:spacing w:before="720"/>
    </w:pPr>
    <w:rPr>
      <w:caps/>
      <w:color w:val="4F81BD" w:themeColor="accent1"/>
      <w:spacing w:val="10"/>
      <w:kern w:val="28"/>
      <w:sz w:val="52"/>
      <w:szCs w:val="52"/>
    </w:rPr>
  </w:style>
  <w:style w:type="character" w:customStyle="1" w:styleId="TytuZnak">
    <w:name w:val="Tytuł Znak"/>
    <w:basedOn w:val="Domylnaczcionkaakapitu"/>
    <w:link w:val="Tytu"/>
    <w:uiPriority w:val="10"/>
    <w:rsid w:val="005861A2"/>
    <w:rPr>
      <w:caps/>
      <w:color w:val="4F81BD" w:themeColor="accent1"/>
      <w:spacing w:val="10"/>
      <w:kern w:val="28"/>
      <w:sz w:val="52"/>
      <w:szCs w:val="52"/>
    </w:rPr>
  </w:style>
  <w:style w:type="paragraph" w:styleId="Podtytu">
    <w:name w:val="Subtitle"/>
    <w:basedOn w:val="Normalny"/>
    <w:next w:val="Normalny"/>
    <w:link w:val="PodtytuZnak"/>
    <w:uiPriority w:val="11"/>
    <w:qFormat/>
    <w:rsid w:val="005861A2"/>
    <w:pPr>
      <w:spacing w:after="1000" w:line="240" w:lineRule="auto"/>
    </w:pPr>
    <w:rPr>
      <w:caps/>
      <w:color w:val="595959" w:themeColor="text1" w:themeTint="A6"/>
      <w:spacing w:val="10"/>
      <w:sz w:val="24"/>
      <w:szCs w:val="24"/>
    </w:rPr>
  </w:style>
  <w:style w:type="character" w:customStyle="1" w:styleId="PodtytuZnak">
    <w:name w:val="Podtytuł Znak"/>
    <w:basedOn w:val="Domylnaczcionkaakapitu"/>
    <w:link w:val="Podtytu"/>
    <w:uiPriority w:val="11"/>
    <w:rsid w:val="005861A2"/>
    <w:rPr>
      <w:caps/>
      <w:color w:val="595959" w:themeColor="text1" w:themeTint="A6"/>
      <w:spacing w:val="10"/>
      <w:sz w:val="24"/>
      <w:szCs w:val="24"/>
    </w:rPr>
  </w:style>
  <w:style w:type="character" w:styleId="Pogrubienie">
    <w:name w:val="Strong"/>
    <w:uiPriority w:val="22"/>
    <w:qFormat/>
    <w:rsid w:val="005861A2"/>
    <w:rPr>
      <w:b/>
      <w:bCs/>
    </w:rPr>
  </w:style>
  <w:style w:type="character" w:styleId="Uwydatnienie">
    <w:name w:val="Emphasis"/>
    <w:uiPriority w:val="20"/>
    <w:qFormat/>
    <w:rsid w:val="005861A2"/>
    <w:rPr>
      <w:caps/>
      <w:color w:val="243F60" w:themeColor="accent1" w:themeShade="7F"/>
      <w:spacing w:val="5"/>
    </w:rPr>
  </w:style>
  <w:style w:type="paragraph" w:styleId="Bezodstpw">
    <w:name w:val="No Spacing"/>
    <w:basedOn w:val="Normalny"/>
    <w:link w:val="BezodstpwZnak"/>
    <w:uiPriority w:val="1"/>
    <w:qFormat/>
    <w:rsid w:val="005861A2"/>
    <w:pPr>
      <w:spacing w:before="0" w:after="0" w:line="240" w:lineRule="auto"/>
    </w:pPr>
  </w:style>
  <w:style w:type="character" w:customStyle="1" w:styleId="BezodstpwZnak">
    <w:name w:val="Bez odstępów Znak"/>
    <w:basedOn w:val="Domylnaczcionkaakapitu"/>
    <w:link w:val="Bezodstpw"/>
    <w:uiPriority w:val="1"/>
    <w:rsid w:val="005861A2"/>
    <w:rPr>
      <w:sz w:val="20"/>
      <w:szCs w:val="20"/>
    </w:rPr>
  </w:style>
  <w:style w:type="paragraph" w:styleId="Akapitzlist">
    <w:name w:val="List Paragraph"/>
    <w:basedOn w:val="Normalny"/>
    <w:uiPriority w:val="34"/>
    <w:qFormat/>
    <w:rsid w:val="005861A2"/>
    <w:pPr>
      <w:ind w:left="720"/>
      <w:contextualSpacing/>
    </w:pPr>
  </w:style>
  <w:style w:type="paragraph" w:styleId="Cytat">
    <w:name w:val="Quote"/>
    <w:basedOn w:val="Normalny"/>
    <w:next w:val="Normalny"/>
    <w:link w:val="CytatZnak"/>
    <w:uiPriority w:val="29"/>
    <w:qFormat/>
    <w:rsid w:val="005861A2"/>
    <w:rPr>
      <w:i/>
      <w:iCs/>
    </w:rPr>
  </w:style>
  <w:style w:type="character" w:customStyle="1" w:styleId="CytatZnak">
    <w:name w:val="Cytat Znak"/>
    <w:basedOn w:val="Domylnaczcionkaakapitu"/>
    <w:link w:val="Cytat"/>
    <w:uiPriority w:val="29"/>
    <w:rsid w:val="005861A2"/>
    <w:rPr>
      <w:i/>
      <w:iCs/>
      <w:sz w:val="20"/>
      <w:szCs w:val="20"/>
    </w:rPr>
  </w:style>
  <w:style w:type="paragraph" w:styleId="Cytatintensywny">
    <w:name w:val="Intense Quote"/>
    <w:basedOn w:val="Normalny"/>
    <w:next w:val="Normalny"/>
    <w:link w:val="CytatintensywnyZnak"/>
    <w:uiPriority w:val="30"/>
    <w:qFormat/>
    <w:rsid w:val="005861A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ytatintensywnyZnak">
    <w:name w:val="Cytat intensywny Znak"/>
    <w:basedOn w:val="Domylnaczcionkaakapitu"/>
    <w:link w:val="Cytatintensywny"/>
    <w:uiPriority w:val="30"/>
    <w:rsid w:val="005861A2"/>
    <w:rPr>
      <w:i/>
      <w:iCs/>
      <w:color w:val="4F81BD" w:themeColor="accent1"/>
      <w:sz w:val="20"/>
      <w:szCs w:val="20"/>
    </w:rPr>
  </w:style>
  <w:style w:type="character" w:styleId="Wyrnieniedelikatne">
    <w:name w:val="Subtle Emphasis"/>
    <w:uiPriority w:val="19"/>
    <w:qFormat/>
    <w:rsid w:val="005861A2"/>
    <w:rPr>
      <w:i/>
      <w:iCs/>
      <w:color w:val="243F60" w:themeColor="accent1" w:themeShade="7F"/>
    </w:rPr>
  </w:style>
  <w:style w:type="character" w:styleId="Wyrnienieintensywne">
    <w:name w:val="Intense Emphasis"/>
    <w:uiPriority w:val="21"/>
    <w:qFormat/>
    <w:rsid w:val="005861A2"/>
    <w:rPr>
      <w:b/>
      <w:bCs/>
      <w:caps/>
      <w:color w:val="243F60" w:themeColor="accent1" w:themeShade="7F"/>
      <w:spacing w:val="10"/>
    </w:rPr>
  </w:style>
  <w:style w:type="character" w:styleId="Odwoaniedelikatne">
    <w:name w:val="Subtle Reference"/>
    <w:uiPriority w:val="31"/>
    <w:qFormat/>
    <w:rsid w:val="005861A2"/>
    <w:rPr>
      <w:b/>
      <w:bCs/>
      <w:color w:val="4F81BD" w:themeColor="accent1"/>
    </w:rPr>
  </w:style>
  <w:style w:type="character" w:styleId="Odwoanieintensywne">
    <w:name w:val="Intense Reference"/>
    <w:uiPriority w:val="32"/>
    <w:qFormat/>
    <w:rsid w:val="005861A2"/>
    <w:rPr>
      <w:b/>
      <w:bCs/>
      <w:i/>
      <w:iCs/>
      <w:caps/>
      <w:color w:val="4F81BD" w:themeColor="accent1"/>
    </w:rPr>
  </w:style>
  <w:style w:type="character" w:styleId="Tytuksiki">
    <w:name w:val="Book Title"/>
    <w:uiPriority w:val="33"/>
    <w:qFormat/>
    <w:rsid w:val="005861A2"/>
    <w:rPr>
      <w:b/>
      <w:bCs/>
      <w:i/>
      <w:iCs/>
      <w:spacing w:val="9"/>
    </w:rPr>
  </w:style>
  <w:style w:type="paragraph" w:styleId="Nagwekspisutreci">
    <w:name w:val="TOC Heading"/>
    <w:basedOn w:val="Nagwek1"/>
    <w:next w:val="Normalny"/>
    <w:uiPriority w:val="39"/>
    <w:semiHidden/>
    <w:unhideWhenUsed/>
    <w:qFormat/>
    <w:rsid w:val="005861A2"/>
    <w:pPr>
      <w:outlineLvl w:val="9"/>
    </w:pPr>
    <w:rPr>
      <w:lang w:bidi="en-US"/>
    </w:rPr>
  </w:style>
  <w:style w:type="character" w:customStyle="1" w:styleId="text2">
    <w:name w:val="text2"/>
    <w:basedOn w:val="Domylnaczcionkaakapitu"/>
    <w:rsid w:val="008A1547"/>
  </w:style>
  <w:style w:type="character" w:styleId="Hipercze">
    <w:name w:val="Hyperlink"/>
    <w:basedOn w:val="Domylnaczcionkaakapitu"/>
    <w:uiPriority w:val="99"/>
    <w:semiHidden/>
    <w:unhideWhenUsed/>
    <w:rsid w:val="008A1547"/>
    <w:rPr>
      <w:color w:val="0000FF"/>
      <w:u w:val="single"/>
    </w:rPr>
  </w:style>
  <w:style w:type="paragraph" w:styleId="NormalnyWeb">
    <w:name w:val="Normal (Web)"/>
    <w:basedOn w:val="Normalny"/>
    <w:uiPriority w:val="99"/>
    <w:semiHidden/>
    <w:unhideWhenUsed/>
    <w:rsid w:val="008A154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8A154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8A1547"/>
  </w:style>
  <w:style w:type="paragraph" w:customStyle="1" w:styleId="khtitle">
    <w:name w:val="kh_title"/>
    <w:basedOn w:val="Normalny"/>
    <w:rsid w:val="008A1547"/>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304628">
      <w:bodyDiv w:val="1"/>
      <w:marLeft w:val="0"/>
      <w:marRight w:val="0"/>
      <w:marTop w:val="0"/>
      <w:marBottom w:val="0"/>
      <w:divBdr>
        <w:top w:val="none" w:sz="0" w:space="0" w:color="auto"/>
        <w:left w:val="none" w:sz="0" w:space="0" w:color="auto"/>
        <w:bottom w:val="none" w:sz="0" w:space="0" w:color="auto"/>
        <w:right w:val="none" w:sz="0" w:space="0" w:color="auto"/>
      </w:divBdr>
      <w:divsChild>
        <w:div w:id="668750624">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uty-pianki.bipgmin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Niestandardowy 1">
      <a:dk1>
        <a:sysClr val="windowText" lastClr="000000"/>
      </a:dk1>
      <a:lt1>
        <a:srgbClr val="0000B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warda oprawa">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3599</Words>
  <Characters>21594</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dc:creator>
  <cp:lastModifiedBy>BJ</cp:lastModifiedBy>
  <cp:revision>1</cp:revision>
  <dcterms:created xsi:type="dcterms:W3CDTF">2013-05-31T17:48:00Z</dcterms:created>
  <dcterms:modified xsi:type="dcterms:W3CDTF">2013-05-31T17:49:00Z</dcterms:modified>
</cp:coreProperties>
</file>