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1D09" w:rsidRDefault="002103FE">
      <w:pPr>
        <w:rPr>
          <w:b/>
          <w:bCs/>
        </w:rPr>
      </w:pPr>
      <w:r>
        <w:rPr>
          <w:b/>
          <w:bCs/>
        </w:rPr>
        <w:tab/>
      </w:r>
      <w:r>
        <w:rPr>
          <w:b/>
          <w:bCs/>
        </w:rPr>
        <w:tab/>
      </w:r>
      <w:r>
        <w:rPr>
          <w:b/>
          <w:bCs/>
        </w:rPr>
        <w:tab/>
      </w:r>
      <w:r>
        <w:rPr>
          <w:b/>
          <w:bCs/>
        </w:rPr>
        <w:tab/>
      </w:r>
      <w:r>
        <w:rPr>
          <w:b/>
          <w:bCs/>
        </w:rPr>
        <w:tab/>
      </w:r>
      <w:r>
        <w:rPr>
          <w:b/>
          <w:bCs/>
        </w:rPr>
        <w:tab/>
        <w:t xml:space="preserve">- wzór - </w:t>
      </w:r>
    </w:p>
    <w:p w:rsidR="002D7B3C" w:rsidRDefault="002103FE">
      <w:pPr>
        <w:pStyle w:val="Nagwek2"/>
        <w:jc w:val="left"/>
        <w:rPr>
          <w:b w:val="0"/>
          <w:bCs w:val="0"/>
        </w:rPr>
      </w:pPr>
      <w:r>
        <w:rPr>
          <w:b w:val="0"/>
          <w:bCs w:val="0"/>
        </w:rPr>
        <w:t xml:space="preserve"> </w:t>
      </w:r>
    </w:p>
    <w:p w:rsidR="00F429C8" w:rsidRPr="00F429C8" w:rsidRDefault="00F429C8" w:rsidP="00F429C8"/>
    <w:p w:rsidR="00BE2B93" w:rsidRDefault="00BE2B93" w:rsidP="00BE2B93">
      <w:pPr>
        <w:pStyle w:val="Nagwek2"/>
        <w:spacing w:line="276" w:lineRule="auto"/>
      </w:pPr>
      <w:r>
        <w:t xml:space="preserve">UMOWA O DZIEŁO Nr </w:t>
      </w:r>
      <w:r w:rsidR="002103FE">
        <w:t>……..</w:t>
      </w:r>
      <w:r>
        <w:t>/202</w:t>
      </w:r>
      <w:r w:rsidR="00B06D6B">
        <w:t>6</w:t>
      </w:r>
    </w:p>
    <w:p w:rsidR="00BE2B93" w:rsidRPr="008854BD" w:rsidRDefault="00BE2B93" w:rsidP="00BE2B93">
      <w:pPr>
        <w:spacing w:line="276" w:lineRule="auto"/>
        <w:jc w:val="center"/>
      </w:pPr>
      <w:r>
        <w:rPr>
          <w:bCs/>
        </w:rPr>
        <w:t xml:space="preserve">zawarta w dniu  </w:t>
      </w:r>
      <w:r w:rsidR="001D701D">
        <w:rPr>
          <w:bCs/>
        </w:rPr>
        <w:t xml:space="preserve"> </w:t>
      </w:r>
      <w:r w:rsidR="002103FE">
        <w:rPr>
          <w:bCs/>
        </w:rPr>
        <w:t>……..</w:t>
      </w:r>
      <w:r w:rsidR="009A64F3">
        <w:rPr>
          <w:bCs/>
        </w:rPr>
        <w:t>.202</w:t>
      </w:r>
      <w:r w:rsidR="00B06D6B">
        <w:rPr>
          <w:bCs/>
        </w:rPr>
        <w:t>6</w:t>
      </w:r>
      <w:r w:rsidRPr="008854BD">
        <w:rPr>
          <w:bCs/>
        </w:rPr>
        <w:t xml:space="preserve">  r. w Kobyłce pomiędzy:</w:t>
      </w:r>
    </w:p>
    <w:p w:rsidR="00BE2B93" w:rsidRDefault="00BE2B93" w:rsidP="00BE2B93">
      <w:pPr>
        <w:jc w:val="both"/>
      </w:pPr>
    </w:p>
    <w:p w:rsidR="00BE2B93" w:rsidRPr="00055AE7" w:rsidRDefault="00BE2B93" w:rsidP="00472247">
      <w:pPr>
        <w:jc w:val="both"/>
      </w:pPr>
      <w:r>
        <w:t xml:space="preserve">Miastem Kobyłka z siedzibą w Kobyłce (kod pocztowy: 05-230) przy ul. Wołomińskiej 1 (NIP 1251332390) reprezentowanym przez: </w:t>
      </w:r>
      <w:r w:rsidR="002103FE">
        <w:t>……………………</w:t>
      </w:r>
      <w:r w:rsidR="00B3252B">
        <w:t xml:space="preserve">, </w:t>
      </w:r>
      <w:r>
        <w:t xml:space="preserve">przy kontrasygnacie </w:t>
      </w:r>
      <w:r w:rsidR="002103FE">
        <w:t>………………..</w:t>
      </w:r>
      <w:r>
        <w:t xml:space="preserve"> – Skarbnika Miasta Kobyłka,</w:t>
      </w:r>
      <w:r w:rsidR="00055AE7">
        <w:t xml:space="preserve"> </w:t>
      </w:r>
      <w:r w:rsidR="00B42B82">
        <w:t>zwan</w:t>
      </w:r>
      <w:r w:rsidR="00BC38DC">
        <w:t>ym</w:t>
      </w:r>
      <w:r>
        <w:t xml:space="preserve"> w dalszej części umowy „Zamawiającym”,</w:t>
      </w:r>
    </w:p>
    <w:p w:rsidR="00BE2B93" w:rsidRDefault="00BE2B93" w:rsidP="00472247">
      <w:pPr>
        <w:jc w:val="center"/>
      </w:pPr>
      <w:r>
        <w:rPr>
          <w:b/>
          <w:bCs/>
        </w:rPr>
        <w:t>a</w:t>
      </w:r>
    </w:p>
    <w:p w:rsidR="00BE2B93" w:rsidRDefault="002103FE" w:rsidP="00055AE7">
      <w:pPr>
        <w:ind w:hanging="15"/>
        <w:jc w:val="both"/>
      </w:pPr>
      <w:r>
        <w:t>…………………………..………………………………………………………………………. zwanym</w:t>
      </w:r>
      <w:r w:rsidR="00BE2B93">
        <w:t xml:space="preserve"> w dalszej części umowy „Przyjmując</w:t>
      </w:r>
      <w:r>
        <w:t>ym</w:t>
      </w:r>
      <w:r w:rsidR="00BE2B93">
        <w:t xml:space="preserve"> zamówienie” </w:t>
      </w:r>
    </w:p>
    <w:p w:rsidR="00B3252B" w:rsidRDefault="00B3252B" w:rsidP="00472247">
      <w:pPr>
        <w:jc w:val="both"/>
        <w:rPr>
          <w:b/>
          <w:bCs/>
        </w:rPr>
      </w:pPr>
    </w:p>
    <w:p w:rsidR="005533E6" w:rsidRDefault="005533E6" w:rsidP="005533E6">
      <w:pPr>
        <w:jc w:val="both"/>
      </w:pPr>
      <w:r>
        <w:t>Zważywszy na fakt, iż wartość zamówienia nie przekracza kwoty określonej w art. 2  ust. 1 pkt 1 ustawy z dnia 11 września 2019 r. Prawo zamówień publicznych (j.t. Dz.U. z 202</w:t>
      </w:r>
      <w:r w:rsidR="00C65340">
        <w:t>4</w:t>
      </w:r>
      <w:r>
        <w:t xml:space="preserve"> r., poz. 1</w:t>
      </w:r>
      <w:r w:rsidR="00C65340">
        <w:t>320</w:t>
      </w:r>
      <w:r>
        <w:t xml:space="preserve"> z późn. zm.) strony postanowiły, co następuje:</w:t>
      </w:r>
    </w:p>
    <w:p w:rsidR="005533E6" w:rsidRDefault="005533E6" w:rsidP="00472247">
      <w:pPr>
        <w:jc w:val="both"/>
        <w:rPr>
          <w:b/>
          <w:bCs/>
        </w:rPr>
      </w:pPr>
    </w:p>
    <w:p w:rsidR="002D7B3C" w:rsidRDefault="002D7B3C" w:rsidP="00472247">
      <w:pPr>
        <w:jc w:val="center"/>
      </w:pPr>
      <w:r>
        <w:rPr>
          <w:b/>
        </w:rPr>
        <w:t>§ 1</w:t>
      </w:r>
    </w:p>
    <w:p w:rsidR="001D701D" w:rsidRDefault="00BE2B93" w:rsidP="006D0ADE">
      <w:pPr>
        <w:ind w:right="23"/>
        <w:jc w:val="both"/>
      </w:pPr>
      <w:r w:rsidRPr="00BE2B93">
        <w:t>Zamawiający powierza a Przyjmując</w:t>
      </w:r>
      <w:r w:rsidR="002103FE">
        <w:t>y</w:t>
      </w:r>
      <w:r w:rsidRPr="00BE2B93">
        <w:t xml:space="preserve"> zamówienie przyjmuje do wykonania na rzecz Zamawiającego</w:t>
      </w:r>
      <w:r w:rsidR="002D7B3C">
        <w:t xml:space="preserve"> </w:t>
      </w:r>
      <w:r w:rsidR="00FE2F72">
        <w:t>operat</w:t>
      </w:r>
      <w:r w:rsidR="002103FE">
        <w:t>/</w:t>
      </w:r>
      <w:r w:rsidR="001D701D">
        <w:t>y</w:t>
      </w:r>
      <w:r w:rsidR="00FE2F72">
        <w:t xml:space="preserve"> </w:t>
      </w:r>
      <w:r w:rsidR="002D7B3C">
        <w:t>szacunkow</w:t>
      </w:r>
      <w:r w:rsidR="002103FE">
        <w:t>y/</w:t>
      </w:r>
      <w:r w:rsidR="001D701D">
        <w:t xml:space="preserve">e </w:t>
      </w:r>
      <w:r w:rsidR="002D7B3C">
        <w:t>dotycząc</w:t>
      </w:r>
      <w:r w:rsidR="002103FE">
        <w:t>y/</w:t>
      </w:r>
      <w:r w:rsidR="001D701D">
        <w:t>e</w:t>
      </w:r>
      <w:r w:rsidR="004C651D">
        <w:t xml:space="preserve"> </w:t>
      </w:r>
      <w:r w:rsidR="002D7B3C">
        <w:t>określenia wartości nieruchomości</w:t>
      </w:r>
      <w:r w:rsidR="00522C17">
        <w:t xml:space="preserve"> </w:t>
      </w:r>
    </w:p>
    <w:p w:rsidR="001D701D" w:rsidRDefault="002103FE" w:rsidP="001D701D">
      <w:pPr>
        <w:ind w:right="23"/>
        <w:jc w:val="both"/>
      </w:pPr>
      <w:r>
        <w:t>…………………………………………………………………………………………………..</w:t>
      </w:r>
    </w:p>
    <w:p w:rsidR="00BC38DC" w:rsidRPr="006D0ADE" w:rsidRDefault="001D701D" w:rsidP="006D0ADE">
      <w:pPr>
        <w:ind w:right="23"/>
        <w:jc w:val="both"/>
      </w:pPr>
      <w:r>
        <w:t xml:space="preserve">na potrzeby </w:t>
      </w:r>
      <w:r w:rsidR="002103FE">
        <w:t>……………………………</w:t>
      </w:r>
      <w:r>
        <w:t>.</w:t>
      </w:r>
    </w:p>
    <w:p w:rsidR="002D7B3C" w:rsidRDefault="002D7B3C" w:rsidP="00472247">
      <w:pPr>
        <w:ind w:right="23"/>
        <w:jc w:val="center"/>
      </w:pPr>
      <w:r>
        <w:rPr>
          <w:b/>
        </w:rPr>
        <w:t>§ 2</w:t>
      </w:r>
    </w:p>
    <w:p w:rsidR="002D7B3C" w:rsidRDefault="002D7B3C" w:rsidP="00472247">
      <w:pPr>
        <w:numPr>
          <w:ilvl w:val="0"/>
          <w:numId w:val="3"/>
        </w:numPr>
        <w:ind w:left="284" w:hanging="284"/>
        <w:jc w:val="both"/>
      </w:pPr>
      <w:r>
        <w:t>Przyjmując</w:t>
      </w:r>
      <w:r w:rsidR="002103FE">
        <w:t>y</w:t>
      </w:r>
      <w:r>
        <w:t xml:space="preserve"> zamówienie oświadcza, że:</w:t>
      </w:r>
    </w:p>
    <w:p w:rsidR="002D7B3C" w:rsidRDefault="002D7B3C" w:rsidP="00472247">
      <w:pPr>
        <w:numPr>
          <w:ilvl w:val="0"/>
          <w:numId w:val="7"/>
        </w:numPr>
        <w:jc w:val="both"/>
      </w:pPr>
      <w:r>
        <w:t>do wykonania przedmiotu umowy użyje materiałów własnych;</w:t>
      </w:r>
    </w:p>
    <w:p w:rsidR="002D7B3C" w:rsidRDefault="002D7B3C" w:rsidP="00472247">
      <w:pPr>
        <w:numPr>
          <w:ilvl w:val="0"/>
          <w:numId w:val="7"/>
        </w:numPr>
        <w:jc w:val="both"/>
      </w:pPr>
      <w:r>
        <w:t>posiada stosowne zaplecze organizacyjne i personalne konieczne do należytego wykonania przedmiotu umowy;</w:t>
      </w:r>
    </w:p>
    <w:p w:rsidR="002D7B3C" w:rsidRDefault="002D7B3C" w:rsidP="00472247">
      <w:pPr>
        <w:numPr>
          <w:ilvl w:val="0"/>
          <w:numId w:val="7"/>
        </w:numPr>
        <w:jc w:val="both"/>
      </w:pPr>
      <w:r>
        <w:t>posiada niezbędne uprawnienia i kwalifikacje do wykonania przedmiotu umowy.</w:t>
      </w:r>
    </w:p>
    <w:p w:rsidR="002D7B3C" w:rsidRDefault="005E314E" w:rsidP="00472247">
      <w:pPr>
        <w:numPr>
          <w:ilvl w:val="0"/>
          <w:numId w:val="3"/>
        </w:numPr>
        <w:spacing w:after="240"/>
        <w:ind w:left="284" w:hanging="284"/>
        <w:jc w:val="both"/>
      </w:pPr>
      <w:r>
        <w:t>Przyjmując</w:t>
      </w:r>
      <w:r w:rsidR="002103FE">
        <w:t>y</w:t>
      </w:r>
      <w:r w:rsidR="002D7B3C">
        <w:t xml:space="preserve"> zamówienie nie może powierzyć wykonania przedmiotu umowy osobie     trzeciej bez uprzedniej pisemnej zgody Zamawiającego.</w:t>
      </w:r>
    </w:p>
    <w:p w:rsidR="00472247" w:rsidRPr="00C73BC4" w:rsidRDefault="00472247" w:rsidP="00472247">
      <w:pPr>
        <w:jc w:val="center"/>
        <w:rPr>
          <w:b/>
        </w:rPr>
      </w:pPr>
      <w:r>
        <w:rPr>
          <w:b/>
        </w:rPr>
        <w:t>§ 3</w:t>
      </w:r>
    </w:p>
    <w:p w:rsidR="00472247" w:rsidRDefault="005E314E" w:rsidP="00472247">
      <w:pPr>
        <w:numPr>
          <w:ilvl w:val="0"/>
          <w:numId w:val="4"/>
        </w:numPr>
        <w:ind w:left="284" w:hanging="284"/>
        <w:jc w:val="both"/>
      </w:pPr>
      <w:r>
        <w:t>Przyjmując</w:t>
      </w:r>
      <w:r w:rsidR="002103FE">
        <w:t>y</w:t>
      </w:r>
      <w:r w:rsidR="00472247">
        <w:t xml:space="preserve"> zamówienie zobowiązuje się do wykonania przedmiotu umowy i dostarczenia do siedziby Zamawiającego operat</w:t>
      </w:r>
      <w:r w:rsidR="00BC38DC">
        <w:t>u</w:t>
      </w:r>
      <w:r w:rsidR="00472247">
        <w:t xml:space="preserve"> dla nieruchomości wymienion</w:t>
      </w:r>
      <w:r w:rsidR="00842061">
        <w:t>ej</w:t>
      </w:r>
      <w:r w:rsidR="00472247">
        <w:t xml:space="preserve"> w § 1, w terminie </w:t>
      </w:r>
      <w:r w:rsidR="00341738">
        <w:t>……………. (</w:t>
      </w:r>
      <w:r w:rsidR="00341738" w:rsidRPr="00341738">
        <w:rPr>
          <w:i/>
        </w:rPr>
        <w:t xml:space="preserve">maksymalnie </w:t>
      </w:r>
      <w:r w:rsidR="00C565BB" w:rsidRPr="00341738">
        <w:rPr>
          <w:i/>
        </w:rPr>
        <w:t>2</w:t>
      </w:r>
      <w:r w:rsidR="00341738" w:rsidRPr="00341738">
        <w:rPr>
          <w:i/>
        </w:rPr>
        <w:t>1</w:t>
      </w:r>
      <w:r w:rsidR="00472247" w:rsidRPr="00341738">
        <w:rPr>
          <w:i/>
        </w:rPr>
        <w:t xml:space="preserve"> </w:t>
      </w:r>
      <w:r w:rsidR="00341738" w:rsidRPr="00341738">
        <w:rPr>
          <w:i/>
        </w:rPr>
        <w:t>dni</w:t>
      </w:r>
      <w:r w:rsidR="00341738">
        <w:t xml:space="preserve">) </w:t>
      </w:r>
      <w:r w:rsidR="00472247">
        <w:t>od daty podpisania przez ni</w:t>
      </w:r>
      <w:r w:rsidR="002103FE">
        <w:t xml:space="preserve">ego </w:t>
      </w:r>
      <w:r w:rsidR="00472247">
        <w:t>tej umowy.</w:t>
      </w:r>
    </w:p>
    <w:p w:rsidR="00472247" w:rsidRDefault="00472247" w:rsidP="00472247">
      <w:pPr>
        <w:pStyle w:val="Tekstpodstawowy21"/>
        <w:numPr>
          <w:ilvl w:val="0"/>
          <w:numId w:val="4"/>
        </w:numPr>
        <w:ind w:left="284" w:hanging="284"/>
      </w:pPr>
      <w:r>
        <w:t xml:space="preserve">W przypadku zwłoki w wykonaniu przedmiotu umowy Zamawiającemu przysługuje kara umowna w wysokości 0,5% wartości wynagrodzenia brutto, określonego w § 4 niniejszej umowy, za każdy dzień zwłoki. </w:t>
      </w:r>
    </w:p>
    <w:p w:rsidR="00472247" w:rsidRDefault="00472247" w:rsidP="00472247">
      <w:pPr>
        <w:pStyle w:val="Tekstpodstawowy21"/>
        <w:numPr>
          <w:ilvl w:val="0"/>
          <w:numId w:val="4"/>
        </w:numPr>
        <w:ind w:left="284" w:hanging="284"/>
      </w:pPr>
      <w:r>
        <w:t>Zamawiającemu przysługuje prawo do dochodzenia na zasadach ogólnych odszkodowania     przewyższającego karę umowną, do wysokości rzeczywiście poniesionej szkody.</w:t>
      </w:r>
    </w:p>
    <w:p w:rsidR="00F429C8" w:rsidRPr="002103FE" w:rsidRDefault="00472247" w:rsidP="002103FE">
      <w:pPr>
        <w:pStyle w:val="Tekstpodstawowy21"/>
        <w:numPr>
          <w:ilvl w:val="0"/>
          <w:numId w:val="4"/>
        </w:numPr>
        <w:ind w:left="284" w:hanging="284"/>
      </w:pPr>
      <w:r>
        <w:t>Strony ustalają, że kary umowne będą potrącane z należnego Przyjmujące</w:t>
      </w:r>
      <w:r w:rsidR="00BB3E2A">
        <w:t>mu</w:t>
      </w:r>
      <w:r w:rsidR="00AD7673">
        <w:t xml:space="preserve"> zamówienie</w:t>
      </w:r>
      <w:r>
        <w:t xml:space="preserve">      wynagrodzenia, o którym mowa w § 4.</w:t>
      </w:r>
      <w:r w:rsidR="00BB3E2A">
        <w:t xml:space="preserve"> W przypadku braku pokrycia nałożonej kary umownej w wynagrodzeniu Przyjmującego zamówienie, jest on zobowiązany do zapłaty niepotrąconej części kary umownej w terminie 14 dni od dnia doręczenia wezwania do zapłaty kary.</w:t>
      </w:r>
    </w:p>
    <w:p w:rsidR="00F429C8" w:rsidRDefault="00F429C8" w:rsidP="00472247">
      <w:pPr>
        <w:pStyle w:val="Tekstpodstawowy21"/>
        <w:ind w:left="15"/>
        <w:jc w:val="center"/>
        <w:rPr>
          <w:b/>
        </w:rPr>
      </w:pPr>
    </w:p>
    <w:p w:rsidR="00472247" w:rsidRDefault="00472247" w:rsidP="00472247">
      <w:pPr>
        <w:pStyle w:val="Tekstpodstawowy21"/>
        <w:ind w:left="15"/>
        <w:jc w:val="center"/>
      </w:pPr>
      <w:r>
        <w:rPr>
          <w:b/>
        </w:rPr>
        <w:t>§ 4</w:t>
      </w:r>
    </w:p>
    <w:p w:rsidR="00472247" w:rsidRDefault="00472247" w:rsidP="00842061">
      <w:pPr>
        <w:spacing w:after="240"/>
        <w:jc w:val="both"/>
      </w:pPr>
      <w:r>
        <w:t xml:space="preserve">Wynagrodzenie za wykonanie przedmiotu umowy określonego w § 1 strony ustalają na kwotę </w:t>
      </w:r>
      <w:r w:rsidR="002103FE">
        <w:t>…………………………………………………</w:t>
      </w:r>
    </w:p>
    <w:p w:rsidR="00472247" w:rsidRDefault="00472247" w:rsidP="00472247">
      <w:pPr>
        <w:jc w:val="center"/>
      </w:pPr>
      <w:r>
        <w:rPr>
          <w:b/>
        </w:rPr>
        <w:lastRenderedPageBreak/>
        <w:t>§ 5</w:t>
      </w:r>
    </w:p>
    <w:p w:rsidR="00472247" w:rsidRDefault="00472247" w:rsidP="00472247">
      <w:pPr>
        <w:numPr>
          <w:ilvl w:val="0"/>
          <w:numId w:val="5"/>
        </w:numPr>
        <w:tabs>
          <w:tab w:val="left" w:pos="285"/>
        </w:tabs>
        <w:ind w:left="284" w:hanging="284"/>
        <w:jc w:val="both"/>
      </w:pPr>
      <w:r>
        <w:t>Wypłata wynagrodzenia, o którym mowa w § 4 nastąpi w ciągu 21 dni od daty przedstawienia prawidłowo wystawionej faktury, na wskazan</w:t>
      </w:r>
      <w:r w:rsidR="00BB3E2A">
        <w:t>y</w:t>
      </w:r>
      <w:r>
        <w:t xml:space="preserve"> w fakturze </w:t>
      </w:r>
      <w:r w:rsidR="00BB3E2A">
        <w:t xml:space="preserve">numer rachunku bankowego </w:t>
      </w:r>
      <w:r>
        <w:t>Przyjmujące</w:t>
      </w:r>
      <w:r w:rsidR="002103FE">
        <w:t>go</w:t>
      </w:r>
      <w:r>
        <w:t xml:space="preserve"> zamówienie, po uprzednim sprawdzeniu wykonania przedmiotu umowy przez Zamawiającego.</w:t>
      </w:r>
    </w:p>
    <w:p w:rsidR="002103FE" w:rsidRDefault="0026323F" w:rsidP="0026323F">
      <w:pPr>
        <w:numPr>
          <w:ilvl w:val="0"/>
          <w:numId w:val="5"/>
        </w:numPr>
        <w:tabs>
          <w:tab w:val="left" w:pos="285"/>
        </w:tabs>
        <w:ind w:left="284" w:hanging="284"/>
        <w:jc w:val="both"/>
      </w:pPr>
      <w:r w:rsidRPr="00AC5ED9">
        <w:rPr>
          <w:lang w:eastAsia="pl-PL"/>
        </w:rPr>
        <w:t>Dane do wystawienia faktury:</w:t>
      </w:r>
      <w:r>
        <w:rPr>
          <w:u w:val="single"/>
          <w:lang w:eastAsia="pl-PL"/>
        </w:rPr>
        <w:t xml:space="preserve"> </w:t>
      </w:r>
      <w:r w:rsidRPr="00AC5ED9">
        <w:rPr>
          <w:u w:val="single"/>
          <w:lang w:eastAsia="pl-PL"/>
        </w:rPr>
        <w:t>NABYWCA:</w:t>
      </w:r>
      <w:r w:rsidRPr="00AC5ED9">
        <w:rPr>
          <w:lang w:eastAsia="pl-PL"/>
        </w:rPr>
        <w:t xml:space="preserve"> Miasto Kobyłka</w:t>
      </w:r>
      <w:r>
        <w:rPr>
          <w:lang w:eastAsia="pl-PL"/>
        </w:rPr>
        <w:t xml:space="preserve">, </w:t>
      </w:r>
      <w:r w:rsidRPr="00AC5ED9">
        <w:rPr>
          <w:lang w:eastAsia="pl-PL"/>
        </w:rPr>
        <w:t xml:space="preserve"> Wołomińska 1</w:t>
      </w:r>
      <w:r>
        <w:rPr>
          <w:lang w:eastAsia="pl-PL"/>
        </w:rPr>
        <w:t xml:space="preserve">, </w:t>
      </w:r>
      <w:r w:rsidRPr="00AC5ED9">
        <w:rPr>
          <w:lang w:eastAsia="pl-PL"/>
        </w:rPr>
        <w:t xml:space="preserve"> 05-230</w:t>
      </w:r>
      <w:r w:rsidRPr="0026323F">
        <w:rPr>
          <w:lang w:eastAsia="pl-PL"/>
        </w:rPr>
        <w:t xml:space="preserve"> </w:t>
      </w:r>
      <w:r w:rsidRPr="00AC5ED9">
        <w:rPr>
          <w:lang w:eastAsia="pl-PL"/>
        </w:rPr>
        <w:t>Kobyłka</w:t>
      </w:r>
      <w:r>
        <w:rPr>
          <w:lang w:eastAsia="pl-PL"/>
        </w:rPr>
        <w:t xml:space="preserve">, </w:t>
      </w:r>
      <w:r w:rsidRPr="00AC5ED9">
        <w:rPr>
          <w:lang w:eastAsia="pl-PL"/>
        </w:rPr>
        <w:t xml:space="preserve"> </w:t>
      </w:r>
      <w:r w:rsidRPr="00AC5ED9">
        <w:rPr>
          <w:bCs/>
          <w:lang w:eastAsia="pl-PL"/>
        </w:rPr>
        <w:t>NIP: 1251332390</w:t>
      </w:r>
      <w:r>
        <w:rPr>
          <w:bCs/>
          <w:lang w:eastAsia="pl-PL"/>
        </w:rPr>
        <w:t xml:space="preserve">; </w:t>
      </w:r>
      <w:r w:rsidRPr="00AC5ED9">
        <w:rPr>
          <w:lang w:eastAsia="pl-PL"/>
        </w:rPr>
        <w:t xml:space="preserve"> </w:t>
      </w:r>
      <w:r w:rsidRPr="00AC5ED9">
        <w:rPr>
          <w:u w:val="single"/>
          <w:lang w:eastAsia="pl-PL"/>
        </w:rPr>
        <w:t>ODBIORCA:</w:t>
      </w:r>
      <w:r w:rsidRPr="00AC5ED9">
        <w:rPr>
          <w:lang w:eastAsia="pl-PL"/>
        </w:rPr>
        <w:t xml:space="preserve"> Urząd Miasta Kobyłka</w:t>
      </w:r>
      <w:r>
        <w:rPr>
          <w:lang w:eastAsia="pl-PL"/>
        </w:rPr>
        <w:t xml:space="preserve">, </w:t>
      </w:r>
      <w:r w:rsidRPr="00AC5ED9">
        <w:rPr>
          <w:lang w:eastAsia="pl-PL"/>
        </w:rPr>
        <w:t xml:space="preserve"> Wołomińska 1</w:t>
      </w:r>
      <w:r>
        <w:rPr>
          <w:lang w:eastAsia="pl-PL"/>
        </w:rPr>
        <w:t xml:space="preserve">, </w:t>
      </w:r>
      <w:r w:rsidRPr="00AC5ED9">
        <w:rPr>
          <w:lang w:eastAsia="pl-PL"/>
        </w:rPr>
        <w:t>05-230 Kobyłka</w:t>
      </w:r>
      <w:r>
        <w:rPr>
          <w:lang w:eastAsia="pl-PL"/>
        </w:rPr>
        <w:t xml:space="preserve">, </w:t>
      </w:r>
      <w:r w:rsidRPr="00AC5ED9">
        <w:rPr>
          <w:lang w:eastAsia="pl-PL"/>
        </w:rPr>
        <w:t xml:space="preserve"> </w:t>
      </w:r>
      <w:r w:rsidRPr="00AC5ED9">
        <w:rPr>
          <w:bCs/>
          <w:lang w:eastAsia="pl-PL"/>
        </w:rPr>
        <w:t>NIP: 125-00-42-307</w:t>
      </w:r>
      <w:r>
        <w:rPr>
          <w:bCs/>
          <w:lang w:eastAsia="pl-PL"/>
        </w:rPr>
        <w:t>.</w:t>
      </w:r>
    </w:p>
    <w:p w:rsidR="0026323F" w:rsidRDefault="0026323F" w:rsidP="0026323F">
      <w:pPr>
        <w:numPr>
          <w:ilvl w:val="0"/>
          <w:numId w:val="5"/>
        </w:numPr>
        <w:tabs>
          <w:tab w:val="left" w:pos="285"/>
        </w:tabs>
        <w:ind w:left="284" w:hanging="284"/>
        <w:jc w:val="both"/>
      </w:pPr>
      <w:r>
        <w:t>Za termin zapłaty uważa się dzień obciążenia rachunku Zamawiającego.</w:t>
      </w:r>
    </w:p>
    <w:p w:rsidR="00472247" w:rsidRDefault="00472247" w:rsidP="0026323F">
      <w:pPr>
        <w:tabs>
          <w:tab w:val="left" w:pos="255"/>
        </w:tabs>
        <w:spacing w:after="240"/>
        <w:jc w:val="both"/>
      </w:pPr>
    </w:p>
    <w:p w:rsidR="00472247" w:rsidRDefault="00472247" w:rsidP="00472247">
      <w:pPr>
        <w:jc w:val="center"/>
      </w:pPr>
      <w:r>
        <w:rPr>
          <w:b/>
        </w:rPr>
        <w:t>§ 6</w:t>
      </w:r>
    </w:p>
    <w:p w:rsidR="00472247" w:rsidRDefault="005E314E" w:rsidP="00472247">
      <w:pPr>
        <w:jc w:val="both"/>
      </w:pPr>
      <w:r>
        <w:t>Przyjmując</w:t>
      </w:r>
      <w:r w:rsidR="002103FE">
        <w:t>y</w:t>
      </w:r>
      <w:r w:rsidR="00472247">
        <w:t xml:space="preserve"> zamówienie oświadcza, że zgodnie z art. 175 ust. 4 ustawy z dnia 21 sierpnia 1997 r. o gospodarce nieruchomościami (</w:t>
      </w:r>
      <w:r w:rsidRPr="005E314E">
        <w:t>Dz. U. z 202</w:t>
      </w:r>
      <w:r w:rsidR="007E055A">
        <w:t>4</w:t>
      </w:r>
      <w:r w:rsidRPr="005E314E">
        <w:t xml:space="preserve"> r., poz. </w:t>
      </w:r>
      <w:r w:rsidR="007E055A">
        <w:t>1145</w:t>
      </w:r>
      <w:r w:rsidR="00B06D6B">
        <w:t xml:space="preserve"> z późn.zm.</w:t>
      </w:r>
      <w:r w:rsidR="00472247">
        <w:t xml:space="preserve">) podlega obowiązkowemu ubezpieczeniu odpowiedzialności cywilnej za szkody wyrządzone               </w:t>
      </w:r>
      <w:r w:rsidR="00472247" w:rsidRPr="002D4B90">
        <w:t>w związku z wykonywaniem czynności szacowania nieruchomości (polis</w:t>
      </w:r>
      <w:r w:rsidR="002103FE">
        <w:t>a nr ………….</w:t>
      </w:r>
      <w:r w:rsidR="00472247" w:rsidRPr="00275E0B">
        <w:t xml:space="preserve"> ważna do </w:t>
      </w:r>
      <w:r w:rsidR="002103FE">
        <w:t>……………</w:t>
      </w:r>
      <w:r w:rsidR="00472247" w:rsidRPr="00275E0B">
        <w:t>).</w:t>
      </w:r>
    </w:p>
    <w:p w:rsidR="000642D4" w:rsidRDefault="000642D4" w:rsidP="00472247">
      <w:pPr>
        <w:jc w:val="both"/>
      </w:pPr>
    </w:p>
    <w:p w:rsidR="00472247" w:rsidRDefault="00472247" w:rsidP="00472247">
      <w:pPr>
        <w:jc w:val="center"/>
      </w:pPr>
      <w:r>
        <w:rPr>
          <w:b/>
        </w:rPr>
        <w:t>§ 7</w:t>
      </w:r>
    </w:p>
    <w:p w:rsidR="00472247" w:rsidRDefault="00472247" w:rsidP="00472247">
      <w:pPr>
        <w:numPr>
          <w:ilvl w:val="0"/>
          <w:numId w:val="6"/>
        </w:numPr>
        <w:ind w:left="284" w:hanging="284"/>
        <w:jc w:val="both"/>
      </w:pPr>
      <w:r>
        <w:t xml:space="preserve">Zmiany i uzupełnienia do umowy wymagają formy pisemnej w postaci aneksu </w:t>
      </w:r>
      <w:r>
        <w:br/>
        <w:t>pod rygorem nieważności.</w:t>
      </w:r>
    </w:p>
    <w:p w:rsidR="00472247" w:rsidRDefault="00472247" w:rsidP="00842061">
      <w:pPr>
        <w:numPr>
          <w:ilvl w:val="0"/>
          <w:numId w:val="6"/>
        </w:numPr>
        <w:spacing w:after="240"/>
        <w:ind w:left="284" w:hanging="284"/>
        <w:jc w:val="both"/>
      </w:pPr>
      <w:r>
        <w:t xml:space="preserve">W sprawach nieuregulowanych w niniejszej umowie mają zastosowanie przepisy ustawy </w:t>
      </w:r>
      <w:r w:rsidR="009F012B">
        <w:br/>
      </w:r>
      <w:r>
        <w:t>z dnia 23 kwietnia 1964 r. Kodeks cywilny</w:t>
      </w:r>
      <w:bookmarkStart w:id="0" w:name="_GoBack"/>
      <w:bookmarkEnd w:id="0"/>
      <w:r>
        <w:t>.</w:t>
      </w:r>
    </w:p>
    <w:p w:rsidR="00472247" w:rsidRDefault="00472247" w:rsidP="00472247">
      <w:pPr>
        <w:jc w:val="center"/>
      </w:pPr>
      <w:r>
        <w:rPr>
          <w:b/>
        </w:rPr>
        <w:t>§ 8</w:t>
      </w:r>
    </w:p>
    <w:p w:rsidR="00472247" w:rsidRDefault="00472247" w:rsidP="00472247">
      <w:pPr>
        <w:jc w:val="both"/>
      </w:pPr>
      <w:r>
        <w:t>Sprawy sporne wynikłe z niniejszej umowy będzie rozstrzygał sąd właściwy miejscowo       dla siedziby Zamawiającego.</w:t>
      </w:r>
    </w:p>
    <w:p w:rsidR="000642D4" w:rsidRDefault="000642D4" w:rsidP="00472247">
      <w:pPr>
        <w:jc w:val="both"/>
      </w:pPr>
    </w:p>
    <w:p w:rsidR="00472247" w:rsidRDefault="00472247" w:rsidP="00472247">
      <w:pPr>
        <w:jc w:val="center"/>
        <w:rPr>
          <w:b/>
        </w:rPr>
      </w:pPr>
      <w:r>
        <w:rPr>
          <w:b/>
        </w:rPr>
        <w:t>§ 9</w:t>
      </w:r>
    </w:p>
    <w:p w:rsidR="00472247" w:rsidRDefault="00472247" w:rsidP="00472247">
      <w:pPr>
        <w:numPr>
          <w:ilvl w:val="0"/>
          <w:numId w:val="8"/>
        </w:numPr>
        <w:jc w:val="both"/>
      </w:pPr>
      <w:r>
        <w:t>Strony oświadczają, że wszelkie informacje uzyskane w wyniku wykonania niniejszej umowy są poufne i nie mogą być bez pisemnej zgody drugiej Strony ujawnione osobom trzecim (tzn. osobom innym niż Strona umowy), chyba że obowiązek przekazania takich informacji jest konieczny dla prawidłowego wykonania umowy lub wynika z przepisów prawa.</w:t>
      </w:r>
    </w:p>
    <w:p w:rsidR="00472247" w:rsidRPr="0071164F" w:rsidRDefault="00472247" w:rsidP="00842061">
      <w:pPr>
        <w:numPr>
          <w:ilvl w:val="0"/>
          <w:numId w:val="8"/>
        </w:numPr>
        <w:spacing w:after="240"/>
        <w:jc w:val="both"/>
      </w:pPr>
      <w:r>
        <w:t>Zachowanie tajemnicy będzie obowiązywało przez okres 5 lat.</w:t>
      </w:r>
    </w:p>
    <w:p w:rsidR="00472247" w:rsidRDefault="00472247" w:rsidP="00472247">
      <w:pPr>
        <w:jc w:val="center"/>
      </w:pPr>
      <w:r>
        <w:rPr>
          <w:b/>
        </w:rPr>
        <w:t>§ 10</w:t>
      </w:r>
    </w:p>
    <w:p w:rsidR="00472247" w:rsidRDefault="00472247" w:rsidP="00472247">
      <w:pPr>
        <w:jc w:val="both"/>
      </w:pPr>
      <w:r>
        <w:t xml:space="preserve">Umowę sporządzono w czterech jednobrzmiących egzemplarzach, z których jeden otrzymuje </w:t>
      </w:r>
      <w:r w:rsidR="005E314E">
        <w:t>Przyjmująca</w:t>
      </w:r>
      <w:r>
        <w:t xml:space="preserve"> zamówienie, a trzy Zamawiający. </w:t>
      </w:r>
    </w:p>
    <w:p w:rsidR="00472247" w:rsidRDefault="00472247" w:rsidP="00472247"/>
    <w:p w:rsidR="00472247" w:rsidRDefault="005E314E" w:rsidP="00472247">
      <w:pPr>
        <w:jc w:val="both"/>
      </w:pPr>
      <w:r>
        <w:t>Przyjmując</w:t>
      </w:r>
      <w:r w:rsidR="002103FE">
        <w:t>y</w:t>
      </w:r>
      <w:r w:rsidR="00472247">
        <w:t xml:space="preserve"> zamówienie:                                                                                   Zamawiający:</w:t>
      </w:r>
    </w:p>
    <w:p w:rsidR="000C576A" w:rsidRDefault="000C576A" w:rsidP="000C576A">
      <w:pPr>
        <w:jc w:val="both"/>
      </w:pPr>
    </w:p>
    <w:sectPr w:rsidR="000C576A" w:rsidSect="00472247">
      <w:footerReference w:type="even" r:id="rId8"/>
      <w:footerReference w:type="default" r:id="rId9"/>
      <w:pgSz w:w="11906" w:h="16838"/>
      <w:pgMar w:top="993" w:right="1417" w:bottom="1416" w:left="1417" w:header="708" w:footer="850"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BFC" w:rsidRDefault="00056BFC">
      <w:r>
        <w:separator/>
      </w:r>
    </w:p>
  </w:endnote>
  <w:endnote w:type="continuationSeparator" w:id="0">
    <w:p w:rsidR="00056BFC" w:rsidRDefault="0005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3C" w:rsidRPr="0024563D" w:rsidRDefault="0024563D" w:rsidP="0024563D">
    <w:pPr>
      <w:pStyle w:val="NormalnyWeb"/>
      <w:spacing w:after="0" w:line="276" w:lineRule="auto"/>
      <w:jc w:val="both"/>
      <w:rPr>
        <w:sz w:val="14"/>
        <w:szCs w:val="14"/>
      </w:rPr>
    </w:pPr>
    <w:r w:rsidRPr="0024563D">
      <w:rPr>
        <w:sz w:val="14"/>
        <w:szCs w:val="14"/>
      </w:rPr>
      <w:t xml:space="preserve">Administratorem danych osobowych, czyli podmiotem przetwarzającym Państwa dane osobowe w celu realizacji założeń powyższej umowy jest Burmistrz Miasta Kobyłka z siedzibą przy ul. Wołomińskiej 1, 05-230 Kobyłka. Szczegółowe informacje są dostępne na stronie internetowej Urzędu Miasta Kobyłka </w:t>
    </w:r>
    <w:hyperlink r:id="rId1" w:history="1">
      <w:r w:rsidRPr="0024563D">
        <w:rPr>
          <w:rStyle w:val="Hipercze"/>
          <w:sz w:val="14"/>
          <w:szCs w:val="14"/>
        </w:rPr>
        <w:t>www.kobylka.pl</w:t>
      </w:r>
    </w:hyperlink>
    <w:r w:rsidRPr="0024563D">
      <w:rPr>
        <w:sz w:val="14"/>
        <w:szCs w:val="14"/>
      </w:rPr>
      <w:t xml:space="preserve"> pod linkiem </w:t>
    </w:r>
    <w:hyperlink r:id="rId2" w:history="1">
      <w:r w:rsidRPr="0024563D">
        <w:rPr>
          <w:rStyle w:val="Hipercze"/>
          <w:sz w:val="14"/>
          <w:szCs w:val="14"/>
        </w:rPr>
        <w:t>https://www.kobylka.pl/klauzule-informacyjne-o-przetwarzaniu-danych-osobowych</w:t>
      </w:r>
    </w:hyperlink>
    <w:r>
      <w:rPr>
        <w:sz w:val="14"/>
        <w:szCs w:val="14"/>
      </w:rPr>
      <w:tab/>
    </w:r>
    <w:r>
      <w:rPr>
        <w:sz w:val="14"/>
        <w:szCs w:val="14"/>
      </w:rPr>
      <w:tab/>
    </w:r>
    <w:r>
      <w:rPr>
        <w:sz w:val="14"/>
        <w:szCs w:val="14"/>
      </w:rPr>
      <w:tab/>
      <w:t xml:space="preserve">         </w:t>
    </w:r>
    <w:r w:rsidR="002D7B3C">
      <w:rPr>
        <w:sz w:val="20"/>
        <w:szCs w:val="20"/>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3C" w:rsidRDefault="00472247">
    <w:pPr>
      <w:pStyle w:val="Stopka"/>
      <w:jc w:val="right"/>
    </w:pPr>
    <w:r>
      <w:rPr>
        <w:sz w:val="20"/>
        <w:szCs w:val="20"/>
      </w:rPr>
      <w:t>1</w:t>
    </w:r>
    <w:r w:rsidR="002D7B3C">
      <w:rPr>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BFC" w:rsidRDefault="00056BFC">
      <w:r>
        <w:separator/>
      </w:r>
    </w:p>
  </w:footnote>
  <w:footnote w:type="continuationSeparator" w:id="0">
    <w:p w:rsidR="00056BFC" w:rsidRDefault="00056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DF707A04"/>
    <w:name w:val="WW8Num2"/>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Symbol" w:hAnsi="Symbol" w:cs="OpenSymbol"/>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Symbol" w:hAnsi="Symbol" w:cs="OpenSymbol"/>
      </w:r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7"/>
    <w:lvl w:ilvl="0">
      <w:start w:val="1"/>
      <w:numFmt w:val="decimal"/>
      <w:lvlText w:val="%1."/>
      <w:lvlJc w:val="left"/>
      <w:pPr>
        <w:tabs>
          <w:tab w:val="num" w:pos="0"/>
        </w:tabs>
        <w:ind w:left="720" w:hanging="360"/>
      </w:pPr>
    </w:lvl>
  </w:abstractNum>
  <w:abstractNum w:abstractNumId="6">
    <w:nsid w:val="00000007"/>
    <w:multiLevelType w:val="multilevel"/>
    <w:tmpl w:val="7026BE80"/>
    <w:name w:val="WW8Num8"/>
    <w:lvl w:ilvl="0">
      <w:start w:val="1"/>
      <w:numFmt w:val="decimal"/>
      <w:lvlText w:val="%1)"/>
      <w:lvlJc w:val="left"/>
      <w:pPr>
        <w:tabs>
          <w:tab w:val="num" w:pos="-76"/>
        </w:tabs>
        <w:ind w:left="644" w:hanging="360"/>
      </w:pPr>
      <w:rPr>
        <w:rFonts w:ascii="Times New Roman" w:eastAsia="Times New Roman" w:hAnsi="Times New Roman" w:cs="Times New Roman"/>
      </w:rPr>
    </w:lvl>
    <w:lvl w:ilvl="1">
      <w:start w:val="1"/>
      <w:numFmt w:val="decimal"/>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7">
    <w:nsid w:val="538F4911"/>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9677B41"/>
    <w:multiLevelType w:val="hybridMultilevel"/>
    <w:tmpl w:val="5C0C8B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4CF36F8"/>
    <w:multiLevelType w:val="hybridMultilevel"/>
    <w:tmpl w:val="20EA1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D1"/>
    <w:rsid w:val="0003272A"/>
    <w:rsid w:val="0003303D"/>
    <w:rsid w:val="0004750F"/>
    <w:rsid w:val="00055AE7"/>
    <w:rsid w:val="00056BFC"/>
    <w:rsid w:val="000642D4"/>
    <w:rsid w:val="000875AB"/>
    <w:rsid w:val="000A3A12"/>
    <w:rsid w:val="000C18DE"/>
    <w:rsid w:val="000C576A"/>
    <w:rsid w:val="000D4D24"/>
    <w:rsid w:val="000D513C"/>
    <w:rsid w:val="000E3356"/>
    <w:rsid w:val="00101771"/>
    <w:rsid w:val="00102A20"/>
    <w:rsid w:val="001531CE"/>
    <w:rsid w:val="00164EA6"/>
    <w:rsid w:val="0017173F"/>
    <w:rsid w:val="00174756"/>
    <w:rsid w:val="00182B6B"/>
    <w:rsid w:val="0018519B"/>
    <w:rsid w:val="001B5663"/>
    <w:rsid w:val="001C02EB"/>
    <w:rsid w:val="001D701D"/>
    <w:rsid w:val="001F642C"/>
    <w:rsid w:val="002103FE"/>
    <w:rsid w:val="0021262E"/>
    <w:rsid w:val="00225431"/>
    <w:rsid w:val="0024563D"/>
    <w:rsid w:val="0026323F"/>
    <w:rsid w:val="00275E0B"/>
    <w:rsid w:val="002A2EB1"/>
    <w:rsid w:val="002C2FFC"/>
    <w:rsid w:val="002D7B3C"/>
    <w:rsid w:val="00313C76"/>
    <w:rsid w:val="003149D1"/>
    <w:rsid w:val="00340AAB"/>
    <w:rsid w:val="00341738"/>
    <w:rsid w:val="003545A8"/>
    <w:rsid w:val="00363041"/>
    <w:rsid w:val="003A2AA2"/>
    <w:rsid w:val="003A5D17"/>
    <w:rsid w:val="003A6AAD"/>
    <w:rsid w:val="003B2EBF"/>
    <w:rsid w:val="003E0528"/>
    <w:rsid w:val="004061EC"/>
    <w:rsid w:val="0042393C"/>
    <w:rsid w:val="00470294"/>
    <w:rsid w:val="0047161F"/>
    <w:rsid w:val="00472247"/>
    <w:rsid w:val="00480DC6"/>
    <w:rsid w:val="00485D65"/>
    <w:rsid w:val="0049469B"/>
    <w:rsid w:val="004C11A1"/>
    <w:rsid w:val="004C1C99"/>
    <w:rsid w:val="004C651D"/>
    <w:rsid w:val="004D16FF"/>
    <w:rsid w:val="004D2DF7"/>
    <w:rsid w:val="004D78CA"/>
    <w:rsid w:val="004D7EDD"/>
    <w:rsid w:val="004E50DE"/>
    <w:rsid w:val="00511BEC"/>
    <w:rsid w:val="00522C17"/>
    <w:rsid w:val="005533E6"/>
    <w:rsid w:val="005716E9"/>
    <w:rsid w:val="00587C1B"/>
    <w:rsid w:val="005B2607"/>
    <w:rsid w:val="005D1345"/>
    <w:rsid w:val="005E314E"/>
    <w:rsid w:val="005F5136"/>
    <w:rsid w:val="006149D8"/>
    <w:rsid w:val="00643BDF"/>
    <w:rsid w:val="0068272E"/>
    <w:rsid w:val="00693BA8"/>
    <w:rsid w:val="00695BC4"/>
    <w:rsid w:val="006D0ADE"/>
    <w:rsid w:val="006E76A7"/>
    <w:rsid w:val="0071164F"/>
    <w:rsid w:val="00755789"/>
    <w:rsid w:val="007B076F"/>
    <w:rsid w:val="007D14E5"/>
    <w:rsid w:val="007D1CC7"/>
    <w:rsid w:val="007E055A"/>
    <w:rsid w:val="00842061"/>
    <w:rsid w:val="00860C75"/>
    <w:rsid w:val="00871172"/>
    <w:rsid w:val="008D7257"/>
    <w:rsid w:val="008E055B"/>
    <w:rsid w:val="00926C74"/>
    <w:rsid w:val="00941054"/>
    <w:rsid w:val="00956E91"/>
    <w:rsid w:val="0096011B"/>
    <w:rsid w:val="00966AD9"/>
    <w:rsid w:val="009A64F3"/>
    <w:rsid w:val="009E3EA1"/>
    <w:rsid w:val="009E568D"/>
    <w:rsid w:val="009F012B"/>
    <w:rsid w:val="009F7B2F"/>
    <w:rsid w:val="00A256B1"/>
    <w:rsid w:val="00A47939"/>
    <w:rsid w:val="00A54289"/>
    <w:rsid w:val="00A66E87"/>
    <w:rsid w:val="00A96E70"/>
    <w:rsid w:val="00AA0858"/>
    <w:rsid w:val="00AA5E4F"/>
    <w:rsid w:val="00AC5ED9"/>
    <w:rsid w:val="00AD7673"/>
    <w:rsid w:val="00AF7489"/>
    <w:rsid w:val="00B06D6B"/>
    <w:rsid w:val="00B3252B"/>
    <w:rsid w:val="00B42B82"/>
    <w:rsid w:val="00B81908"/>
    <w:rsid w:val="00B9425F"/>
    <w:rsid w:val="00BB3E2A"/>
    <w:rsid w:val="00BC38DC"/>
    <w:rsid w:val="00BE2B93"/>
    <w:rsid w:val="00BF2480"/>
    <w:rsid w:val="00C03A9C"/>
    <w:rsid w:val="00C2211A"/>
    <w:rsid w:val="00C41D09"/>
    <w:rsid w:val="00C565BB"/>
    <w:rsid w:val="00C65340"/>
    <w:rsid w:val="00C702DE"/>
    <w:rsid w:val="00C83BED"/>
    <w:rsid w:val="00C87AB4"/>
    <w:rsid w:val="00CA094A"/>
    <w:rsid w:val="00CA49E3"/>
    <w:rsid w:val="00CB170B"/>
    <w:rsid w:val="00CC6312"/>
    <w:rsid w:val="00CD5B9B"/>
    <w:rsid w:val="00D04B72"/>
    <w:rsid w:val="00D149D5"/>
    <w:rsid w:val="00D22D61"/>
    <w:rsid w:val="00D44F80"/>
    <w:rsid w:val="00D53B52"/>
    <w:rsid w:val="00D55009"/>
    <w:rsid w:val="00D56565"/>
    <w:rsid w:val="00D906D8"/>
    <w:rsid w:val="00D97C3B"/>
    <w:rsid w:val="00DC1B53"/>
    <w:rsid w:val="00DC5835"/>
    <w:rsid w:val="00E2325B"/>
    <w:rsid w:val="00E509FD"/>
    <w:rsid w:val="00F05695"/>
    <w:rsid w:val="00F12DA6"/>
    <w:rsid w:val="00F210CD"/>
    <w:rsid w:val="00F324B9"/>
    <w:rsid w:val="00F429C8"/>
    <w:rsid w:val="00F52B98"/>
    <w:rsid w:val="00F73264"/>
    <w:rsid w:val="00F765F4"/>
    <w:rsid w:val="00F82F0D"/>
    <w:rsid w:val="00FA3AD1"/>
    <w:rsid w:val="00FB7E1D"/>
    <w:rsid w:val="00FE2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rPr>
  </w:style>
  <w:style w:type="paragraph" w:styleId="Nagwek2">
    <w:name w:val="heading 2"/>
    <w:basedOn w:val="Normalny"/>
    <w:next w:val="Normalny"/>
    <w:link w:val="Nagwek2Znak"/>
    <w:qFormat/>
    <w:pPr>
      <w:keepNext/>
      <w:numPr>
        <w:ilvl w:val="1"/>
        <w:numId w:val="1"/>
      </w:numPr>
      <w:tabs>
        <w:tab w:val="left" w:pos="1980"/>
      </w:tabs>
      <w:jc w:val="center"/>
      <w:outlineLvl w:val="1"/>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OpenSymbol" w:hAnsi="OpenSymbol" w:cs="OpenSymbo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0">
    <w:name w:val="WW8Num9z0"/>
    <w:rPr>
      <w:b/>
      <w:bCs/>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5">
    <w:name w:val="Domyślna czcionka akapitu5"/>
  </w:style>
  <w:style w:type="character" w:customStyle="1" w:styleId="WW8Num3z3">
    <w:name w:val="WW8Num3z3"/>
    <w:rPr>
      <w:rFonts w:ascii="Symbol" w:hAnsi="Symbol" w:cs="OpenSymbol"/>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1z0">
    <w:name w:val="WW8Num21z0"/>
    <w:rPr>
      <w:rFonts w:ascii="Times New Roman" w:eastAsia="Times New Roman" w:hAnsi="Times New Roman" w:cs="Times New Roman"/>
    </w:rPr>
  </w:style>
  <w:style w:type="character" w:customStyle="1" w:styleId="Domylnaczcionkaakapitu1">
    <w:name w:val="Domyślna czcionka akapitu1"/>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5">
    <w:name w:val="Nagłówek5"/>
    <w:basedOn w:val="Normalny"/>
    <w:next w:val="Tekstpodstawowy"/>
    <w:pPr>
      <w:keepNext/>
      <w:spacing w:before="240" w:after="120"/>
    </w:pPr>
    <w:rPr>
      <w:rFonts w:ascii="Arial" w:eastAsia="Arial Unicode MS" w:hAnsi="Arial" w:cs="Mangal"/>
      <w:sz w:val="28"/>
      <w:szCs w:val="28"/>
    </w:rPr>
  </w:style>
  <w:style w:type="paragraph" w:styleId="Tekstpodstawowy">
    <w:name w:val="Body Text"/>
    <w:basedOn w:val="Normalny"/>
    <w:pPr>
      <w:jc w:val="both"/>
    </w:pPr>
    <w:rPr>
      <w:b/>
      <w:bCs/>
    </w:rPr>
  </w:style>
  <w:style w:type="paragraph" w:styleId="Lista">
    <w:name w:val="List"/>
    <w:basedOn w:val="Tekstpodstawowy"/>
    <w:rPr>
      <w:rFonts w:cs="Mangal"/>
    </w:rPr>
  </w:style>
  <w:style w:type="paragraph" w:customStyle="1" w:styleId="Podpis5">
    <w:name w:val="Podpis5"/>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4">
    <w:name w:val="Nagłówek4"/>
    <w:basedOn w:val="Normalny"/>
    <w:next w:val="Tekstpodstawowy"/>
    <w:pPr>
      <w:keepNext/>
      <w:spacing w:before="240" w:after="120"/>
    </w:pPr>
    <w:rPr>
      <w:rFonts w:ascii="Arial" w:eastAsia="Arial Unicode MS" w:hAnsi="Arial" w:cs="Mangal"/>
      <w:sz w:val="28"/>
      <w:szCs w:val="28"/>
    </w:rPr>
  </w:style>
  <w:style w:type="paragraph" w:customStyle="1" w:styleId="Podpis4">
    <w:name w:val="Podpis4"/>
    <w:basedOn w:val="Normalny"/>
    <w:pPr>
      <w:suppressLineNumbers/>
      <w:spacing w:before="120" w:after="120"/>
    </w:pPr>
    <w:rPr>
      <w:rFonts w:cs="Mangal"/>
      <w:i/>
      <w:iCs/>
    </w:rPr>
  </w:style>
  <w:style w:type="paragraph" w:customStyle="1" w:styleId="Nagwek3">
    <w:name w:val="Nagłówek3"/>
    <w:basedOn w:val="Normalny"/>
    <w:next w:val="Tekstpodstawowy"/>
    <w:pPr>
      <w:keepNext/>
      <w:spacing w:before="240" w:after="120"/>
    </w:pPr>
    <w:rPr>
      <w:rFonts w:ascii="Arial" w:eastAsia="Arial Unicode MS" w:hAnsi="Arial" w:cs="Mangal"/>
      <w:sz w:val="28"/>
      <w:szCs w:val="28"/>
    </w:rPr>
  </w:style>
  <w:style w:type="paragraph" w:customStyle="1" w:styleId="Podpis3">
    <w:name w:val="Podpis3"/>
    <w:basedOn w:val="Normalny"/>
    <w:pPr>
      <w:suppressLineNumbers/>
      <w:spacing w:before="120" w:after="120"/>
    </w:pPr>
    <w:rPr>
      <w:rFonts w:cs="Mangal"/>
      <w:i/>
      <w:iCs/>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Tekstpodstawowy21">
    <w:name w:val="Tekst podstawowy 21"/>
    <w:basedOn w:val="Normalny"/>
    <w:pPr>
      <w:jc w:val="both"/>
    </w:pPr>
  </w:style>
  <w:style w:type="paragraph" w:styleId="Tekstdymka">
    <w:name w:val="Balloon Text"/>
    <w:basedOn w:val="Normalny"/>
    <w:rPr>
      <w:rFonts w:ascii="Tahoma" w:hAnsi="Tahoma" w:cs="Tahoma"/>
      <w:sz w:val="16"/>
      <w:szCs w:val="16"/>
    </w:rPr>
  </w:style>
  <w:style w:type="paragraph" w:styleId="Stopka">
    <w:name w:val="footer"/>
    <w:basedOn w:val="Normalny"/>
    <w:pPr>
      <w:suppressLineNumbers/>
      <w:tabs>
        <w:tab w:val="center" w:pos="4536"/>
        <w:tab w:val="right" w:pos="9072"/>
      </w:tabs>
    </w:pPr>
  </w:style>
  <w:style w:type="paragraph" w:styleId="Nagwek">
    <w:name w:val="header"/>
    <w:basedOn w:val="Normalny"/>
    <w:pPr>
      <w:suppressLineNumbers/>
      <w:tabs>
        <w:tab w:val="center" w:pos="4819"/>
        <w:tab w:val="right" w:pos="9638"/>
      </w:tabs>
    </w:pPr>
  </w:style>
  <w:style w:type="character" w:styleId="Hipercze">
    <w:name w:val="Hyperlink"/>
    <w:uiPriority w:val="99"/>
    <w:semiHidden/>
    <w:unhideWhenUsed/>
    <w:rsid w:val="0024563D"/>
    <w:rPr>
      <w:color w:val="000080"/>
      <w:u w:val="single"/>
    </w:rPr>
  </w:style>
  <w:style w:type="paragraph" w:styleId="NormalnyWeb">
    <w:name w:val="Normal (Web)"/>
    <w:basedOn w:val="Normalny"/>
    <w:uiPriority w:val="99"/>
    <w:unhideWhenUsed/>
    <w:rsid w:val="0024563D"/>
    <w:pPr>
      <w:suppressAutoHyphens w:val="0"/>
      <w:spacing w:before="100" w:beforeAutospacing="1" w:after="119"/>
    </w:pPr>
    <w:rPr>
      <w:lang w:eastAsia="pl-PL"/>
    </w:rPr>
  </w:style>
  <w:style w:type="character" w:customStyle="1" w:styleId="Nagwek2Znak">
    <w:name w:val="Nagłówek 2 Znak"/>
    <w:link w:val="Nagwek2"/>
    <w:rsid w:val="00BE2B93"/>
    <w:rPr>
      <w:b/>
      <w:bCs/>
      <w:sz w:val="24"/>
      <w:szCs w:val="24"/>
      <w:lang w:eastAsia="ar-SA"/>
    </w:rPr>
  </w:style>
  <w:style w:type="character" w:styleId="Pogrubienie">
    <w:name w:val="Strong"/>
    <w:uiPriority w:val="22"/>
    <w:qFormat/>
    <w:rsid w:val="00AC5E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outlineLvl w:val="0"/>
    </w:pPr>
    <w:rPr>
      <w:b/>
      <w:bCs/>
    </w:rPr>
  </w:style>
  <w:style w:type="paragraph" w:styleId="Nagwek2">
    <w:name w:val="heading 2"/>
    <w:basedOn w:val="Normalny"/>
    <w:next w:val="Normalny"/>
    <w:link w:val="Nagwek2Znak"/>
    <w:qFormat/>
    <w:pPr>
      <w:keepNext/>
      <w:numPr>
        <w:ilvl w:val="1"/>
        <w:numId w:val="1"/>
      </w:numPr>
      <w:tabs>
        <w:tab w:val="left" w:pos="1980"/>
      </w:tabs>
      <w:jc w:val="center"/>
      <w:outlineLvl w:val="1"/>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OpenSymbol" w:hAnsi="OpenSymbol" w:cs="OpenSymbo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0">
    <w:name w:val="WW8Num9z0"/>
    <w:rPr>
      <w:b/>
      <w:bCs/>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5">
    <w:name w:val="Domyślna czcionka akapitu5"/>
  </w:style>
  <w:style w:type="character" w:customStyle="1" w:styleId="WW8Num3z3">
    <w:name w:val="WW8Num3z3"/>
    <w:rPr>
      <w:rFonts w:ascii="Symbol" w:hAnsi="Symbol" w:cs="OpenSymbol"/>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1z0">
    <w:name w:val="WW8Num21z0"/>
    <w:rPr>
      <w:rFonts w:ascii="Times New Roman" w:eastAsia="Times New Roman" w:hAnsi="Times New Roman" w:cs="Times New Roman"/>
    </w:rPr>
  </w:style>
  <w:style w:type="character" w:customStyle="1" w:styleId="Domylnaczcionkaakapitu1">
    <w:name w:val="Domyślna czcionka akapitu1"/>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5">
    <w:name w:val="Nagłówek5"/>
    <w:basedOn w:val="Normalny"/>
    <w:next w:val="Tekstpodstawowy"/>
    <w:pPr>
      <w:keepNext/>
      <w:spacing w:before="240" w:after="120"/>
    </w:pPr>
    <w:rPr>
      <w:rFonts w:ascii="Arial" w:eastAsia="Arial Unicode MS" w:hAnsi="Arial" w:cs="Mangal"/>
      <w:sz w:val="28"/>
      <w:szCs w:val="28"/>
    </w:rPr>
  </w:style>
  <w:style w:type="paragraph" w:styleId="Tekstpodstawowy">
    <w:name w:val="Body Text"/>
    <w:basedOn w:val="Normalny"/>
    <w:pPr>
      <w:jc w:val="both"/>
    </w:pPr>
    <w:rPr>
      <w:b/>
      <w:bCs/>
    </w:rPr>
  </w:style>
  <w:style w:type="paragraph" w:styleId="Lista">
    <w:name w:val="List"/>
    <w:basedOn w:val="Tekstpodstawowy"/>
    <w:rPr>
      <w:rFonts w:cs="Mangal"/>
    </w:rPr>
  </w:style>
  <w:style w:type="paragraph" w:customStyle="1" w:styleId="Podpis5">
    <w:name w:val="Podpis5"/>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4">
    <w:name w:val="Nagłówek4"/>
    <w:basedOn w:val="Normalny"/>
    <w:next w:val="Tekstpodstawowy"/>
    <w:pPr>
      <w:keepNext/>
      <w:spacing w:before="240" w:after="120"/>
    </w:pPr>
    <w:rPr>
      <w:rFonts w:ascii="Arial" w:eastAsia="Arial Unicode MS" w:hAnsi="Arial" w:cs="Mangal"/>
      <w:sz w:val="28"/>
      <w:szCs w:val="28"/>
    </w:rPr>
  </w:style>
  <w:style w:type="paragraph" w:customStyle="1" w:styleId="Podpis4">
    <w:name w:val="Podpis4"/>
    <w:basedOn w:val="Normalny"/>
    <w:pPr>
      <w:suppressLineNumbers/>
      <w:spacing w:before="120" w:after="120"/>
    </w:pPr>
    <w:rPr>
      <w:rFonts w:cs="Mangal"/>
      <w:i/>
      <w:iCs/>
    </w:rPr>
  </w:style>
  <w:style w:type="paragraph" w:customStyle="1" w:styleId="Nagwek3">
    <w:name w:val="Nagłówek3"/>
    <w:basedOn w:val="Normalny"/>
    <w:next w:val="Tekstpodstawowy"/>
    <w:pPr>
      <w:keepNext/>
      <w:spacing w:before="240" w:after="120"/>
    </w:pPr>
    <w:rPr>
      <w:rFonts w:ascii="Arial" w:eastAsia="Arial Unicode MS" w:hAnsi="Arial" w:cs="Mangal"/>
      <w:sz w:val="28"/>
      <w:szCs w:val="28"/>
    </w:rPr>
  </w:style>
  <w:style w:type="paragraph" w:customStyle="1" w:styleId="Podpis3">
    <w:name w:val="Podpis3"/>
    <w:basedOn w:val="Normalny"/>
    <w:pPr>
      <w:suppressLineNumbers/>
      <w:spacing w:before="120" w:after="120"/>
    </w:pPr>
    <w:rPr>
      <w:rFonts w:cs="Mangal"/>
      <w:i/>
      <w:iCs/>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Tekstpodstawowy21">
    <w:name w:val="Tekst podstawowy 21"/>
    <w:basedOn w:val="Normalny"/>
    <w:pPr>
      <w:jc w:val="both"/>
    </w:pPr>
  </w:style>
  <w:style w:type="paragraph" w:styleId="Tekstdymka">
    <w:name w:val="Balloon Text"/>
    <w:basedOn w:val="Normalny"/>
    <w:rPr>
      <w:rFonts w:ascii="Tahoma" w:hAnsi="Tahoma" w:cs="Tahoma"/>
      <w:sz w:val="16"/>
      <w:szCs w:val="16"/>
    </w:rPr>
  </w:style>
  <w:style w:type="paragraph" w:styleId="Stopka">
    <w:name w:val="footer"/>
    <w:basedOn w:val="Normalny"/>
    <w:pPr>
      <w:suppressLineNumbers/>
      <w:tabs>
        <w:tab w:val="center" w:pos="4536"/>
        <w:tab w:val="right" w:pos="9072"/>
      </w:tabs>
    </w:pPr>
  </w:style>
  <w:style w:type="paragraph" w:styleId="Nagwek">
    <w:name w:val="header"/>
    <w:basedOn w:val="Normalny"/>
    <w:pPr>
      <w:suppressLineNumbers/>
      <w:tabs>
        <w:tab w:val="center" w:pos="4819"/>
        <w:tab w:val="right" w:pos="9638"/>
      </w:tabs>
    </w:pPr>
  </w:style>
  <w:style w:type="character" w:styleId="Hipercze">
    <w:name w:val="Hyperlink"/>
    <w:uiPriority w:val="99"/>
    <w:semiHidden/>
    <w:unhideWhenUsed/>
    <w:rsid w:val="0024563D"/>
    <w:rPr>
      <w:color w:val="000080"/>
      <w:u w:val="single"/>
    </w:rPr>
  </w:style>
  <w:style w:type="paragraph" w:styleId="NormalnyWeb">
    <w:name w:val="Normal (Web)"/>
    <w:basedOn w:val="Normalny"/>
    <w:uiPriority w:val="99"/>
    <w:unhideWhenUsed/>
    <w:rsid w:val="0024563D"/>
    <w:pPr>
      <w:suppressAutoHyphens w:val="0"/>
      <w:spacing w:before="100" w:beforeAutospacing="1" w:after="119"/>
    </w:pPr>
    <w:rPr>
      <w:lang w:eastAsia="pl-PL"/>
    </w:rPr>
  </w:style>
  <w:style w:type="character" w:customStyle="1" w:styleId="Nagwek2Znak">
    <w:name w:val="Nagłówek 2 Znak"/>
    <w:link w:val="Nagwek2"/>
    <w:rsid w:val="00BE2B93"/>
    <w:rPr>
      <w:b/>
      <w:bCs/>
      <w:sz w:val="24"/>
      <w:szCs w:val="24"/>
      <w:lang w:eastAsia="ar-SA"/>
    </w:rPr>
  </w:style>
  <w:style w:type="character" w:styleId="Pogrubienie">
    <w:name w:val="Strong"/>
    <w:uiPriority w:val="22"/>
    <w:qFormat/>
    <w:rsid w:val="00AC5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775672">
      <w:bodyDiv w:val="1"/>
      <w:marLeft w:val="0"/>
      <w:marRight w:val="0"/>
      <w:marTop w:val="0"/>
      <w:marBottom w:val="0"/>
      <w:divBdr>
        <w:top w:val="none" w:sz="0" w:space="0" w:color="auto"/>
        <w:left w:val="none" w:sz="0" w:space="0" w:color="auto"/>
        <w:bottom w:val="none" w:sz="0" w:space="0" w:color="auto"/>
        <w:right w:val="none" w:sz="0" w:space="0" w:color="auto"/>
      </w:divBdr>
      <w:divsChild>
        <w:div w:id="785739853">
          <w:marLeft w:val="0"/>
          <w:marRight w:val="0"/>
          <w:marTop w:val="0"/>
          <w:marBottom w:val="0"/>
          <w:divBdr>
            <w:top w:val="none" w:sz="0" w:space="0" w:color="auto"/>
            <w:left w:val="none" w:sz="0" w:space="0" w:color="auto"/>
            <w:bottom w:val="none" w:sz="0" w:space="0" w:color="auto"/>
            <w:right w:val="none" w:sz="0" w:space="0" w:color="auto"/>
          </w:divBdr>
          <w:divsChild>
            <w:div w:id="65304876">
              <w:marLeft w:val="0"/>
              <w:marRight w:val="0"/>
              <w:marTop w:val="0"/>
              <w:marBottom w:val="0"/>
              <w:divBdr>
                <w:top w:val="none" w:sz="0" w:space="0" w:color="auto"/>
                <w:left w:val="none" w:sz="0" w:space="0" w:color="auto"/>
                <w:bottom w:val="none" w:sz="0" w:space="0" w:color="auto"/>
                <w:right w:val="none" w:sz="0" w:space="0" w:color="auto"/>
              </w:divBdr>
            </w:div>
            <w:div w:id="288166899">
              <w:marLeft w:val="0"/>
              <w:marRight w:val="0"/>
              <w:marTop w:val="0"/>
              <w:marBottom w:val="0"/>
              <w:divBdr>
                <w:top w:val="none" w:sz="0" w:space="0" w:color="auto"/>
                <w:left w:val="none" w:sz="0" w:space="0" w:color="auto"/>
                <w:bottom w:val="none" w:sz="0" w:space="0" w:color="auto"/>
                <w:right w:val="none" w:sz="0" w:space="0" w:color="auto"/>
              </w:divBdr>
            </w:div>
            <w:div w:id="500127691">
              <w:marLeft w:val="0"/>
              <w:marRight w:val="0"/>
              <w:marTop w:val="0"/>
              <w:marBottom w:val="0"/>
              <w:divBdr>
                <w:top w:val="none" w:sz="0" w:space="0" w:color="auto"/>
                <w:left w:val="none" w:sz="0" w:space="0" w:color="auto"/>
                <w:bottom w:val="none" w:sz="0" w:space="0" w:color="auto"/>
                <w:right w:val="none" w:sz="0" w:space="0" w:color="auto"/>
              </w:divBdr>
            </w:div>
            <w:div w:id="568274346">
              <w:marLeft w:val="0"/>
              <w:marRight w:val="0"/>
              <w:marTop w:val="0"/>
              <w:marBottom w:val="0"/>
              <w:divBdr>
                <w:top w:val="none" w:sz="0" w:space="0" w:color="auto"/>
                <w:left w:val="none" w:sz="0" w:space="0" w:color="auto"/>
                <w:bottom w:val="none" w:sz="0" w:space="0" w:color="auto"/>
                <w:right w:val="none" w:sz="0" w:space="0" w:color="auto"/>
              </w:divBdr>
            </w:div>
            <w:div w:id="840313354">
              <w:marLeft w:val="0"/>
              <w:marRight w:val="0"/>
              <w:marTop w:val="0"/>
              <w:marBottom w:val="0"/>
              <w:divBdr>
                <w:top w:val="none" w:sz="0" w:space="0" w:color="auto"/>
                <w:left w:val="none" w:sz="0" w:space="0" w:color="auto"/>
                <w:bottom w:val="none" w:sz="0" w:space="0" w:color="auto"/>
                <w:right w:val="none" w:sz="0" w:space="0" w:color="auto"/>
              </w:divBdr>
            </w:div>
            <w:div w:id="842476023">
              <w:marLeft w:val="0"/>
              <w:marRight w:val="0"/>
              <w:marTop w:val="0"/>
              <w:marBottom w:val="0"/>
              <w:divBdr>
                <w:top w:val="none" w:sz="0" w:space="0" w:color="auto"/>
                <w:left w:val="none" w:sz="0" w:space="0" w:color="auto"/>
                <w:bottom w:val="none" w:sz="0" w:space="0" w:color="auto"/>
                <w:right w:val="none" w:sz="0" w:space="0" w:color="auto"/>
              </w:divBdr>
            </w:div>
            <w:div w:id="883493007">
              <w:marLeft w:val="0"/>
              <w:marRight w:val="0"/>
              <w:marTop w:val="0"/>
              <w:marBottom w:val="0"/>
              <w:divBdr>
                <w:top w:val="none" w:sz="0" w:space="0" w:color="auto"/>
                <w:left w:val="none" w:sz="0" w:space="0" w:color="auto"/>
                <w:bottom w:val="none" w:sz="0" w:space="0" w:color="auto"/>
                <w:right w:val="none" w:sz="0" w:space="0" w:color="auto"/>
              </w:divBdr>
            </w:div>
            <w:div w:id="954018373">
              <w:marLeft w:val="0"/>
              <w:marRight w:val="0"/>
              <w:marTop w:val="0"/>
              <w:marBottom w:val="0"/>
              <w:divBdr>
                <w:top w:val="none" w:sz="0" w:space="0" w:color="auto"/>
                <w:left w:val="none" w:sz="0" w:space="0" w:color="auto"/>
                <w:bottom w:val="none" w:sz="0" w:space="0" w:color="auto"/>
                <w:right w:val="none" w:sz="0" w:space="0" w:color="auto"/>
              </w:divBdr>
            </w:div>
            <w:div w:id="1234855657">
              <w:marLeft w:val="0"/>
              <w:marRight w:val="0"/>
              <w:marTop w:val="0"/>
              <w:marBottom w:val="0"/>
              <w:divBdr>
                <w:top w:val="none" w:sz="0" w:space="0" w:color="auto"/>
                <w:left w:val="none" w:sz="0" w:space="0" w:color="auto"/>
                <w:bottom w:val="none" w:sz="0" w:space="0" w:color="auto"/>
                <w:right w:val="none" w:sz="0" w:space="0" w:color="auto"/>
              </w:divBdr>
            </w:div>
            <w:div w:id="1419132815">
              <w:marLeft w:val="0"/>
              <w:marRight w:val="0"/>
              <w:marTop w:val="0"/>
              <w:marBottom w:val="0"/>
              <w:divBdr>
                <w:top w:val="none" w:sz="0" w:space="0" w:color="auto"/>
                <w:left w:val="none" w:sz="0" w:space="0" w:color="auto"/>
                <w:bottom w:val="none" w:sz="0" w:space="0" w:color="auto"/>
                <w:right w:val="none" w:sz="0" w:space="0" w:color="auto"/>
              </w:divBdr>
            </w:div>
            <w:div w:id="1647852976">
              <w:marLeft w:val="0"/>
              <w:marRight w:val="0"/>
              <w:marTop w:val="0"/>
              <w:marBottom w:val="0"/>
              <w:divBdr>
                <w:top w:val="none" w:sz="0" w:space="0" w:color="auto"/>
                <w:left w:val="none" w:sz="0" w:space="0" w:color="auto"/>
                <w:bottom w:val="none" w:sz="0" w:space="0" w:color="auto"/>
                <w:right w:val="none" w:sz="0" w:space="0" w:color="auto"/>
              </w:divBdr>
            </w:div>
            <w:div w:id="1666862491">
              <w:marLeft w:val="0"/>
              <w:marRight w:val="0"/>
              <w:marTop w:val="0"/>
              <w:marBottom w:val="0"/>
              <w:divBdr>
                <w:top w:val="none" w:sz="0" w:space="0" w:color="auto"/>
                <w:left w:val="none" w:sz="0" w:space="0" w:color="auto"/>
                <w:bottom w:val="none" w:sz="0" w:space="0" w:color="auto"/>
                <w:right w:val="none" w:sz="0" w:space="0" w:color="auto"/>
              </w:divBdr>
            </w:div>
            <w:div w:id="1800803014">
              <w:marLeft w:val="0"/>
              <w:marRight w:val="0"/>
              <w:marTop w:val="0"/>
              <w:marBottom w:val="0"/>
              <w:divBdr>
                <w:top w:val="none" w:sz="0" w:space="0" w:color="auto"/>
                <w:left w:val="none" w:sz="0" w:space="0" w:color="auto"/>
                <w:bottom w:val="none" w:sz="0" w:space="0" w:color="auto"/>
                <w:right w:val="none" w:sz="0" w:space="0" w:color="auto"/>
              </w:divBdr>
            </w:div>
            <w:div w:id="1910774573">
              <w:marLeft w:val="0"/>
              <w:marRight w:val="0"/>
              <w:marTop w:val="0"/>
              <w:marBottom w:val="0"/>
              <w:divBdr>
                <w:top w:val="none" w:sz="0" w:space="0" w:color="auto"/>
                <w:left w:val="none" w:sz="0" w:space="0" w:color="auto"/>
                <w:bottom w:val="none" w:sz="0" w:space="0" w:color="auto"/>
                <w:right w:val="none" w:sz="0" w:space="0" w:color="auto"/>
              </w:divBdr>
            </w:div>
            <w:div w:id="19187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5038">
      <w:bodyDiv w:val="1"/>
      <w:marLeft w:val="0"/>
      <w:marRight w:val="0"/>
      <w:marTop w:val="0"/>
      <w:marBottom w:val="0"/>
      <w:divBdr>
        <w:top w:val="none" w:sz="0" w:space="0" w:color="auto"/>
        <w:left w:val="none" w:sz="0" w:space="0" w:color="auto"/>
        <w:bottom w:val="none" w:sz="0" w:space="0" w:color="auto"/>
        <w:right w:val="none" w:sz="0" w:space="0" w:color="auto"/>
      </w:divBdr>
    </w:div>
    <w:div w:id="21175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www.kobylka.pl/klauzule-informacyjne-o-przetwarzaniu-danych-osobowych" TargetMode="External"/><Relationship Id="rId1" Type="http://schemas.openxmlformats.org/officeDocument/2006/relationships/hyperlink" Target="http://www.kobyl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3666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U M O W A   O    D Z I E Ł O     Nr</vt:lpstr>
    </vt:vector>
  </TitlesOfParts>
  <Company>Hewlett-Packard Company</Company>
  <LinksUpToDate>false</LinksUpToDate>
  <CharactersWithSpaces>4268</CharactersWithSpaces>
  <SharedDoc>false</SharedDoc>
  <HLinks>
    <vt:vector size="12" baseType="variant">
      <vt:variant>
        <vt:i4>1441864</vt:i4>
      </vt:variant>
      <vt:variant>
        <vt:i4>3</vt:i4>
      </vt:variant>
      <vt:variant>
        <vt:i4>0</vt:i4>
      </vt:variant>
      <vt:variant>
        <vt:i4>5</vt:i4>
      </vt:variant>
      <vt:variant>
        <vt:lpwstr>https://www.kobylka.pl/klauzule-informacyjne-o-przetwarzaniu-danych-osobowych</vt:lpwstr>
      </vt:variant>
      <vt:variant>
        <vt:lpwstr/>
      </vt:variant>
      <vt:variant>
        <vt:i4>7340143</vt:i4>
      </vt:variant>
      <vt:variant>
        <vt:i4>0</vt:i4>
      </vt:variant>
      <vt:variant>
        <vt:i4>0</vt:i4>
      </vt:variant>
      <vt:variant>
        <vt:i4>5</vt:i4>
      </vt:variant>
      <vt:variant>
        <vt:lpwstr>http://www.kobylka.pl/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O    D Z I E Ł O     Nr</dc:title>
  <dc:creator>Danuta Księżak</dc:creator>
  <cp:lastModifiedBy>UM-JC-8-13</cp:lastModifiedBy>
  <cp:revision>2</cp:revision>
  <cp:lastPrinted>2024-08-27T13:29:00Z</cp:lastPrinted>
  <dcterms:created xsi:type="dcterms:W3CDTF">2025-12-31T13:15:00Z</dcterms:created>
  <dcterms:modified xsi:type="dcterms:W3CDTF">2025-12-31T13:15:00Z</dcterms:modified>
</cp:coreProperties>
</file>