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51" w:rsidRPr="0024778A" w:rsidRDefault="000A0151" w:rsidP="009A6F9A">
      <w:pPr>
        <w:ind w:left="5664"/>
        <w:jc w:val="right"/>
        <w:rPr>
          <w:rFonts w:cs="Times New Roman"/>
          <w:sz w:val="22"/>
          <w:szCs w:val="22"/>
        </w:rPr>
      </w:pPr>
      <w:r w:rsidRPr="0024778A">
        <w:rPr>
          <w:rFonts w:cs="Times New Roman"/>
          <w:sz w:val="22"/>
          <w:szCs w:val="22"/>
        </w:rPr>
        <w:t xml:space="preserve">      Kobyłka, dnia</w:t>
      </w:r>
      <w:r w:rsidR="002D0C2B">
        <w:rPr>
          <w:rFonts w:cs="Times New Roman"/>
          <w:sz w:val="22"/>
          <w:szCs w:val="22"/>
        </w:rPr>
        <w:t xml:space="preserve"> 6 kwietnia </w:t>
      </w:r>
      <w:bookmarkStart w:id="0" w:name="_GoBack"/>
      <w:bookmarkEnd w:id="0"/>
      <w:r w:rsidR="005E54EF">
        <w:rPr>
          <w:rFonts w:cs="Times New Roman"/>
          <w:sz w:val="22"/>
          <w:szCs w:val="22"/>
        </w:rPr>
        <w:t>2022</w:t>
      </w:r>
      <w:r w:rsidRPr="0024778A">
        <w:rPr>
          <w:rFonts w:cs="Times New Roman"/>
          <w:sz w:val="22"/>
          <w:szCs w:val="22"/>
        </w:rPr>
        <w:t xml:space="preserve"> r.</w:t>
      </w:r>
    </w:p>
    <w:p w:rsidR="000A0151" w:rsidRPr="0024778A" w:rsidRDefault="005E54EF" w:rsidP="009A6F9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WOS.6220.4.2022</w:t>
      </w:r>
    </w:p>
    <w:p w:rsidR="000A0151" w:rsidRPr="0024778A" w:rsidRDefault="000A0151" w:rsidP="005009F5">
      <w:pPr>
        <w:spacing w:before="360" w:after="360"/>
        <w:jc w:val="center"/>
        <w:rPr>
          <w:rFonts w:cs="Times New Roman"/>
          <w:b/>
          <w:sz w:val="22"/>
          <w:szCs w:val="22"/>
        </w:rPr>
      </w:pPr>
      <w:r w:rsidRPr="0024778A">
        <w:rPr>
          <w:rFonts w:cs="Times New Roman"/>
          <w:b/>
          <w:sz w:val="22"/>
          <w:szCs w:val="22"/>
        </w:rPr>
        <w:t>OBWIESZCZENIE</w:t>
      </w:r>
    </w:p>
    <w:p w:rsidR="002004B8" w:rsidRPr="009A604B" w:rsidRDefault="006120D9" w:rsidP="002004B8">
      <w:pPr>
        <w:widowControl/>
        <w:ind w:firstLine="709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4778A">
        <w:rPr>
          <w:rFonts w:cs="Times New Roman"/>
          <w:color w:val="000000"/>
          <w:sz w:val="22"/>
          <w:szCs w:val="22"/>
          <w:lang w:bidi="pl-PL"/>
        </w:rPr>
        <w:t xml:space="preserve">Działając na podstawie art. </w:t>
      </w:r>
      <w:r w:rsidR="006E49E8" w:rsidRPr="0024778A">
        <w:rPr>
          <w:rFonts w:cs="Times New Roman"/>
          <w:color w:val="000000"/>
          <w:sz w:val="22"/>
          <w:szCs w:val="22"/>
          <w:lang w:bidi="pl-PL"/>
        </w:rPr>
        <w:t xml:space="preserve">9, art. </w:t>
      </w:r>
      <w:r w:rsidRPr="0024778A">
        <w:rPr>
          <w:rFonts w:cs="Times New Roman"/>
          <w:color w:val="000000"/>
          <w:sz w:val="22"/>
          <w:szCs w:val="22"/>
          <w:lang w:bidi="pl-PL"/>
        </w:rPr>
        <w:t>10 § 1</w:t>
      </w:r>
      <w:r w:rsidR="005009F5" w:rsidRPr="0024778A">
        <w:rPr>
          <w:rFonts w:cs="Times New Roman"/>
          <w:color w:val="000000"/>
          <w:sz w:val="22"/>
          <w:szCs w:val="22"/>
          <w:lang w:bidi="pl-PL"/>
        </w:rPr>
        <w:t xml:space="preserve"> oraz art. 49</w:t>
      </w:r>
      <w:r w:rsidRPr="0024778A">
        <w:rPr>
          <w:rFonts w:cs="Times New Roman"/>
          <w:color w:val="000000"/>
          <w:sz w:val="22"/>
          <w:szCs w:val="22"/>
          <w:lang w:bidi="pl-PL"/>
        </w:rPr>
        <w:t xml:space="preserve"> ustawy z dnia 14 czerwca 1960 r. - Kodeks postępowania administracyjnego </w:t>
      </w:r>
      <w:r w:rsidR="0059624C" w:rsidRPr="0059624C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5E54EF" w:rsidRPr="005E54EF">
        <w:rPr>
          <w:rFonts w:eastAsia="Times New Roman" w:cs="Times New Roman"/>
          <w:kern w:val="0"/>
          <w:sz w:val="22"/>
          <w:szCs w:val="22"/>
          <w:lang w:eastAsia="ar-SA" w:bidi="ar-SA"/>
        </w:rPr>
        <w:t>(t.j. Dz. U. z 2021 r. poz. 735 z późn. zm.)</w:t>
      </w:r>
      <w:r w:rsidR="005E54E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</w:t>
      </w:r>
      <w:r w:rsidR="002004B8"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>dalej jako</w:t>
      </w:r>
      <w:r w:rsidR="002004B8" w:rsidRPr="008B6C91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 xml:space="preserve"> Kpa</w:t>
      </w:r>
      <w:r w:rsidR="002004B8"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>,</w:t>
      </w:r>
      <w:r w:rsidR="002004B8" w:rsidRPr="008B6C91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 xml:space="preserve"> </w:t>
      </w:r>
      <w:r w:rsid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 związku z art. 74 ust. 3 ustawy </w:t>
      </w:r>
      <w:r w:rsidR="009A604B"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 dnia 3 października 2008 r. o udostępnianiu informacji o środowisku i jego ochronie, udziale społeczeństwa w ochronie środowiska oraz o ocenach oddziaływania na środowisko </w:t>
      </w:r>
      <w:r w:rsidR="005E54EF" w:rsidRPr="005E54EF">
        <w:rPr>
          <w:rFonts w:eastAsia="Times New Roman" w:cs="Times New Roman"/>
          <w:kern w:val="0"/>
          <w:sz w:val="22"/>
          <w:szCs w:val="22"/>
          <w:lang w:eastAsia="ar-SA" w:bidi="ar-SA"/>
        </w:rPr>
        <w:t>(t.j. Dz. U. z 2021 r. poz. 2373 z późn. zm.)</w:t>
      </w:r>
      <w:r w:rsid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dalej jako </w:t>
      </w:r>
      <w:r w:rsidR="009A604B" w:rsidRPr="009A604B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>ustawa ooś</w:t>
      </w:r>
      <w:r w:rsidR="009A604B">
        <w:rPr>
          <w:rFonts w:eastAsia="Times New Roman" w:cs="Times New Roman"/>
          <w:kern w:val="0"/>
          <w:sz w:val="22"/>
          <w:szCs w:val="22"/>
          <w:lang w:eastAsia="ar-SA" w:bidi="ar-SA"/>
        </w:rPr>
        <w:t>,</w:t>
      </w:r>
    </w:p>
    <w:p w:rsidR="002004B8" w:rsidRPr="008B6C91" w:rsidRDefault="002004B8" w:rsidP="002004B8">
      <w:pPr>
        <w:widowControl/>
        <w:spacing w:before="120" w:after="120"/>
        <w:jc w:val="center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B6C9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zawiadamiam</w:t>
      </w:r>
    </w:p>
    <w:p w:rsidR="002004B8" w:rsidRPr="009A604B" w:rsidRDefault="002004B8" w:rsidP="002004B8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że </w:t>
      </w:r>
      <w:r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pismami z dnia </w:t>
      </w:r>
      <w:r w:rsidR="005E54EF">
        <w:rPr>
          <w:rFonts w:eastAsia="Times New Roman" w:cs="Times New Roman"/>
          <w:kern w:val="0"/>
          <w:sz w:val="22"/>
          <w:szCs w:val="22"/>
          <w:lang w:eastAsia="ar-SA" w:bidi="ar-SA"/>
        </w:rPr>
        <w:t>4 kwietnia 2022</w:t>
      </w:r>
      <w:r w:rsidR="009A604B"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r. </w:t>
      </w:r>
      <w:r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Burmistrz Miasta Kobyłka zwrócił się do: </w:t>
      </w:r>
    </w:p>
    <w:p w:rsidR="002004B8" w:rsidRPr="009A604B" w:rsidRDefault="002004B8" w:rsidP="002004B8">
      <w:pPr>
        <w:pStyle w:val="Akapitzlist"/>
        <w:widowControl/>
        <w:numPr>
          <w:ilvl w:val="0"/>
          <w:numId w:val="12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>Państwowego Powiatowego Inspektora Sanitarnego w Wołominie,</w:t>
      </w:r>
    </w:p>
    <w:p w:rsidR="002004B8" w:rsidRPr="008B6C91" w:rsidRDefault="002004B8" w:rsidP="002004B8">
      <w:pPr>
        <w:pStyle w:val="Akapitzlist"/>
        <w:widowControl/>
        <w:numPr>
          <w:ilvl w:val="0"/>
          <w:numId w:val="12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A604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Regionalnego Dyrektora Ochrony Środowiska </w:t>
      </w:r>
      <w:r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>w Warszawie,</w:t>
      </w:r>
    </w:p>
    <w:p w:rsidR="002004B8" w:rsidRPr="008B6C91" w:rsidRDefault="002004B8" w:rsidP="002004B8">
      <w:pPr>
        <w:pStyle w:val="Akapitzlist"/>
        <w:widowControl/>
        <w:numPr>
          <w:ilvl w:val="0"/>
          <w:numId w:val="12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>Dyrektora Zarządu Zlewni w Dębem Państwowego Gospodarstwa Wodnego Wody Polskie,</w:t>
      </w:r>
    </w:p>
    <w:p w:rsidR="002004B8" w:rsidRPr="005E54EF" w:rsidRDefault="002004B8" w:rsidP="005E54EF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C91">
        <w:rPr>
          <w:rFonts w:eastAsia="Times New Roman" w:cs="Times New Roman"/>
          <w:kern w:val="0"/>
          <w:sz w:val="22"/>
          <w:szCs w:val="22"/>
          <w:lang w:eastAsia="ar-SA" w:bidi="ar-SA"/>
        </w:rPr>
        <w:t>o wydanie opinii, co do konieczności przeprowadzenia oceny oddziaływania na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środowisko dla przedsięwzięcia</w:t>
      </w:r>
      <w:r w:rsidR="005E54E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341E3D">
        <w:rPr>
          <w:rFonts w:eastAsia="Times New Roman" w:cs="Times New Roman"/>
          <w:kern w:val="0"/>
          <w:sz w:val="22"/>
          <w:szCs w:val="22"/>
          <w:lang w:eastAsia="ar-SA" w:bidi="ar-SA"/>
        </w:rPr>
        <w:t>pod nazwą</w:t>
      </w:r>
      <w:r w:rsidRPr="004B59B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5E54EF" w:rsidRPr="005E54EF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>„Budowa budynku magazynowo - biurowego z dopuszczalną funkcją produkcji lekkiej, wraz z towarzyszącą infrastrukturą, zlokalizowanego na działce o nr ewid. 4/2 w obszarze administracyjnym miasta Kobyłka”</w:t>
      </w:r>
      <w:r w:rsidRPr="004B59B2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  <w:r w:rsidRPr="004B59B2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 xml:space="preserve"> </w:t>
      </w:r>
    </w:p>
    <w:p w:rsidR="005009F5" w:rsidRPr="0024778A" w:rsidRDefault="000C2A9F" w:rsidP="002004B8">
      <w:pPr>
        <w:pStyle w:val="Bodytext20"/>
        <w:spacing w:after="12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Stosownie do </w:t>
      </w:r>
      <w:r w:rsidR="005009F5" w:rsidRPr="0024778A">
        <w:rPr>
          <w:rFonts w:ascii="Times New Roman" w:hAnsi="Times New Roman" w:cs="Times New Roman"/>
          <w:color w:val="000000"/>
          <w:sz w:val="22"/>
          <w:szCs w:val="22"/>
          <w:lang w:bidi="pl-PL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reści art. 10  § 1 i art. 73 § 1 </w:t>
      </w:r>
      <w:r w:rsidR="005009F5" w:rsidRPr="0024778A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>, stronom przysługuje prawo brania czynnego udziału</w:t>
      </w:r>
      <w:r w:rsidR="005009F5" w:rsidRPr="0024778A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BB5174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5009F5" w:rsidRPr="0024778A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w każdym stadium postępowania, wglądu w akta sprawy oraz sporządzania z nich notatek, kopii lub odpisów. Strony postępowania mogą zapoznać się z aktami sprawy w siedzibie Wydziału Ochrony Środowiska, Urzędu Miasta Kobyłka, ul. Wołomińska 3, pok. nr 3, w godzinach pracy Urzędu tj. w poniedziałek w godzinach 9:00 – 19:00, od wtorku do czwartku w godzinach 8:00 – 16:00 oraz w piątek w godzinach 8:00 – 14:00, </w:t>
      </w:r>
      <w:r w:rsidR="005009F5" w:rsidRPr="0024778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bidi="pl-PL"/>
        </w:rPr>
        <w:t xml:space="preserve">po wcześniejszym kontakcie z </w:t>
      </w:r>
      <w:r w:rsidR="005009F5" w:rsidRPr="0024778A">
        <w:rPr>
          <w:rFonts w:ascii="Times New Roman" w:hAnsi="Times New Roman" w:cs="Times New Roman"/>
          <w:b/>
          <w:sz w:val="22"/>
          <w:szCs w:val="22"/>
          <w:u w:val="single"/>
          <w:lang w:bidi="pl-PL"/>
        </w:rPr>
        <w:t>pracownikiem prowadzącym postępowanie</w:t>
      </w:r>
      <w:r w:rsidR="005009F5"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w celu ustalenia czasu, miejsca i sposobu udostępnienia akt (</w:t>
      </w:r>
      <w:r w:rsidR="002004B8">
        <w:rPr>
          <w:rFonts w:ascii="Times New Roman" w:hAnsi="Times New Roman" w:cs="Times New Roman"/>
          <w:sz w:val="22"/>
          <w:szCs w:val="22"/>
          <w:lang w:bidi="pl-PL"/>
        </w:rPr>
        <w:t>tel. 22 760 7022</w:t>
      </w:r>
      <w:r w:rsidR="005009F5" w:rsidRPr="0024778A">
        <w:rPr>
          <w:rFonts w:ascii="Times New Roman" w:hAnsi="Times New Roman" w:cs="Times New Roman"/>
          <w:sz w:val="22"/>
          <w:szCs w:val="22"/>
          <w:lang w:bidi="pl-PL"/>
        </w:rPr>
        <w:t>)</w:t>
      </w:r>
      <w:r w:rsidR="002004B8">
        <w:rPr>
          <w:rFonts w:ascii="Times New Roman" w:hAnsi="Times New Roman" w:cs="Times New Roman"/>
          <w:sz w:val="22"/>
          <w:szCs w:val="22"/>
          <w:lang w:bidi="pl-PL"/>
        </w:rPr>
        <w:t>.</w:t>
      </w:r>
    </w:p>
    <w:p w:rsidR="000D592D" w:rsidRPr="0024778A" w:rsidRDefault="000A0151" w:rsidP="00DB5426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Ponieważ w przedmiotowej sprawie liczba stron przekracza 10, zgodnie z art. 74 ust. 3 </w:t>
      </w:r>
      <w:r w:rsidRPr="0024778A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ustawy ooś 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w związku z art. 49 </w:t>
      </w:r>
      <w:r w:rsidRPr="0024778A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="005009F5"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niniejsze 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>zawiadomienie uważa się za dokonane po upływie czternastu dni od dnia, w którym nastąpiło publiczne obwieszczenie</w:t>
      </w:r>
      <w:r w:rsidR="00DB5426" w:rsidRPr="0024778A">
        <w:rPr>
          <w:rFonts w:ascii="Times New Roman" w:hAnsi="Times New Roman" w:cs="Times New Roman"/>
          <w:sz w:val="22"/>
          <w:szCs w:val="22"/>
        </w:rPr>
        <w:t xml:space="preserve"> 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na tablicy ogłoszeń Wydziału Ochrony Środowiska Urzędu Miasta Kobyłka, ul. Wołomińska 3, 05-230 Kobyłka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>,</w:t>
      </w:r>
      <w:r w:rsidR="00DB5426" w:rsidRPr="0024778A">
        <w:rPr>
          <w:rFonts w:ascii="Times New Roman" w:hAnsi="Times New Roman" w:cs="Times New Roman"/>
          <w:sz w:val="22"/>
          <w:szCs w:val="22"/>
        </w:rPr>
        <w:t xml:space="preserve"> 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publiczne obwieszczenie</w:t>
      </w:r>
      <w:r w:rsidR="00DB5426" w:rsidRPr="0024778A">
        <w:rPr>
          <w:rFonts w:ascii="Times New Roman" w:hAnsi="Times New Roman" w:cs="Times New Roman"/>
          <w:sz w:val="22"/>
          <w:szCs w:val="22"/>
        </w:rPr>
        <w:t xml:space="preserve"> 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na tablicy ogłoszeń Urzędu Miasta Kobyłka, ul. Wołomińska 1, 05-230 Kobyłka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oraz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udostępnienie pisma 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na stronie Biuletynu</w:t>
      </w:r>
      <w:r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Informacji Publicznej</w:t>
      </w:r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 xml:space="preserve"> Urzędu Miasta Kobyłka (</w:t>
      </w:r>
      <w:hyperlink r:id="rId8" w:history="1">
        <w:r w:rsidR="00DB5426" w:rsidRPr="0024778A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bidi="pl-PL"/>
          </w:rPr>
          <w:t>http://kobylka.bipgmina.pl/</w:t>
        </w:r>
      </w:hyperlink>
      <w:r w:rsidR="00DB5426" w:rsidRPr="0024778A">
        <w:rPr>
          <w:rFonts w:ascii="Times New Roman" w:hAnsi="Times New Roman" w:cs="Times New Roman"/>
          <w:sz w:val="22"/>
          <w:szCs w:val="22"/>
          <w:lang w:bidi="pl-PL"/>
        </w:rPr>
        <w:t>).</w:t>
      </w:r>
    </w:p>
    <w:p w:rsidR="000A0151" w:rsidRPr="0024778A" w:rsidRDefault="000A0151" w:rsidP="009A6F9A">
      <w:pPr>
        <w:spacing w:before="240"/>
        <w:rPr>
          <w:rFonts w:cs="Times New Roman"/>
          <w:b/>
          <w:i/>
          <w:sz w:val="18"/>
          <w:szCs w:val="22"/>
        </w:rPr>
      </w:pPr>
      <w:r w:rsidRPr="0024778A">
        <w:rPr>
          <w:rFonts w:cs="Times New Roman"/>
          <w:b/>
          <w:sz w:val="18"/>
          <w:szCs w:val="22"/>
        </w:rPr>
        <w:t xml:space="preserve">Wywieszono w dniach: </w:t>
      </w:r>
      <w:r w:rsidRPr="0024778A">
        <w:rPr>
          <w:rFonts w:cs="Times New Roman"/>
          <w:sz w:val="18"/>
          <w:szCs w:val="22"/>
        </w:rPr>
        <w:t>………………………….</w:t>
      </w:r>
    </w:p>
    <w:p w:rsidR="000A0151" w:rsidRPr="0024778A" w:rsidRDefault="000A0151" w:rsidP="000D592D">
      <w:pPr>
        <w:rPr>
          <w:rFonts w:cs="Times New Roman"/>
          <w:b/>
          <w:sz w:val="18"/>
          <w:szCs w:val="22"/>
        </w:rPr>
      </w:pPr>
      <w:r w:rsidRPr="0024778A">
        <w:rPr>
          <w:rFonts w:cs="Times New Roman"/>
          <w:b/>
          <w:sz w:val="18"/>
          <w:szCs w:val="22"/>
        </w:rPr>
        <w:t>Pieczęć Urzędu:</w:t>
      </w:r>
    </w:p>
    <w:p w:rsidR="000D592D" w:rsidRPr="0024778A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0D592D" w:rsidRPr="0024778A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4778A" w:rsidRPr="0024778A" w:rsidRDefault="0024778A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4778A" w:rsidRPr="0024778A" w:rsidRDefault="0024778A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4778A" w:rsidRPr="0024778A" w:rsidRDefault="0024778A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C45BDD" w:rsidRPr="0024778A" w:rsidRDefault="00C45BDD" w:rsidP="0024778A">
      <w:pPr>
        <w:jc w:val="both"/>
        <w:rPr>
          <w:rFonts w:cs="Times New Roman"/>
          <w:i/>
          <w:sz w:val="16"/>
          <w:szCs w:val="16"/>
        </w:rPr>
      </w:pPr>
    </w:p>
    <w:sectPr w:rsidR="00C45BDD" w:rsidRPr="0024778A" w:rsidSect="00A770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7C" w:rsidRDefault="00AC637C">
      <w:r>
        <w:separator/>
      </w:r>
    </w:p>
  </w:endnote>
  <w:endnote w:type="continuationSeparator" w:id="0">
    <w:p w:rsidR="00AC637C" w:rsidRDefault="00A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7C" w:rsidRDefault="00AC637C">
      <w:r>
        <w:separator/>
      </w:r>
    </w:p>
  </w:footnote>
  <w:footnote w:type="continuationSeparator" w:id="0">
    <w:p w:rsidR="00AC637C" w:rsidRDefault="00AC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205773"/>
    <w:multiLevelType w:val="hybridMultilevel"/>
    <w:tmpl w:val="3720206C"/>
    <w:lvl w:ilvl="0" w:tplc="0980F770">
      <w:start w:val="1"/>
      <w:numFmt w:val="none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047"/>
    <w:multiLevelType w:val="hybridMultilevel"/>
    <w:tmpl w:val="4972EFE6"/>
    <w:lvl w:ilvl="0" w:tplc="0980F770">
      <w:start w:val="1"/>
      <w:numFmt w:val="none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17E6B"/>
    <w:multiLevelType w:val="hybridMultilevel"/>
    <w:tmpl w:val="3868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059"/>
    <w:multiLevelType w:val="hybridMultilevel"/>
    <w:tmpl w:val="B8BC9480"/>
    <w:lvl w:ilvl="0" w:tplc="0980F770">
      <w:start w:val="1"/>
      <w:numFmt w:val="none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34FCF"/>
    <w:rsid w:val="000415C6"/>
    <w:rsid w:val="00043F97"/>
    <w:rsid w:val="0004757C"/>
    <w:rsid w:val="00072DE2"/>
    <w:rsid w:val="00076C6C"/>
    <w:rsid w:val="000A0151"/>
    <w:rsid w:val="000B36E8"/>
    <w:rsid w:val="000C2A9F"/>
    <w:rsid w:val="000C616B"/>
    <w:rsid w:val="000D592D"/>
    <w:rsid w:val="000E79D3"/>
    <w:rsid w:val="000F6C30"/>
    <w:rsid w:val="00101B2F"/>
    <w:rsid w:val="001076F8"/>
    <w:rsid w:val="00110C31"/>
    <w:rsid w:val="00112491"/>
    <w:rsid w:val="00133175"/>
    <w:rsid w:val="001739F8"/>
    <w:rsid w:val="00177455"/>
    <w:rsid w:val="001D457A"/>
    <w:rsid w:val="001F4235"/>
    <w:rsid w:val="002004B8"/>
    <w:rsid w:val="00210072"/>
    <w:rsid w:val="00222352"/>
    <w:rsid w:val="002243C1"/>
    <w:rsid w:val="00241DE2"/>
    <w:rsid w:val="0024778A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D0C2B"/>
    <w:rsid w:val="002F2F0A"/>
    <w:rsid w:val="00327C9A"/>
    <w:rsid w:val="00341E3D"/>
    <w:rsid w:val="0037456D"/>
    <w:rsid w:val="00391D22"/>
    <w:rsid w:val="003A3FA6"/>
    <w:rsid w:val="003A754C"/>
    <w:rsid w:val="003D15B9"/>
    <w:rsid w:val="00420666"/>
    <w:rsid w:val="004267AA"/>
    <w:rsid w:val="0045635E"/>
    <w:rsid w:val="004766FE"/>
    <w:rsid w:val="004949A9"/>
    <w:rsid w:val="004978BF"/>
    <w:rsid w:val="004A147A"/>
    <w:rsid w:val="004A39DE"/>
    <w:rsid w:val="004A5C34"/>
    <w:rsid w:val="004A5CDF"/>
    <w:rsid w:val="004C41AF"/>
    <w:rsid w:val="004D1813"/>
    <w:rsid w:val="004E5347"/>
    <w:rsid w:val="005009F5"/>
    <w:rsid w:val="0050456F"/>
    <w:rsid w:val="00562AC4"/>
    <w:rsid w:val="0058122B"/>
    <w:rsid w:val="00582056"/>
    <w:rsid w:val="0059624C"/>
    <w:rsid w:val="005A0A0E"/>
    <w:rsid w:val="005C08AA"/>
    <w:rsid w:val="005C1BEB"/>
    <w:rsid w:val="005D19C5"/>
    <w:rsid w:val="005D2C4F"/>
    <w:rsid w:val="005E48C9"/>
    <w:rsid w:val="005E54EF"/>
    <w:rsid w:val="006120D9"/>
    <w:rsid w:val="00652527"/>
    <w:rsid w:val="00652E53"/>
    <w:rsid w:val="00655782"/>
    <w:rsid w:val="00674CEF"/>
    <w:rsid w:val="006A04C7"/>
    <w:rsid w:val="006B3834"/>
    <w:rsid w:val="006B4F5A"/>
    <w:rsid w:val="006E49E8"/>
    <w:rsid w:val="00713E71"/>
    <w:rsid w:val="007202AA"/>
    <w:rsid w:val="007233E0"/>
    <w:rsid w:val="007313EF"/>
    <w:rsid w:val="007331A3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11B1"/>
    <w:rsid w:val="007B4B53"/>
    <w:rsid w:val="007C7088"/>
    <w:rsid w:val="007F38B0"/>
    <w:rsid w:val="00801C5F"/>
    <w:rsid w:val="00802159"/>
    <w:rsid w:val="00832427"/>
    <w:rsid w:val="00846782"/>
    <w:rsid w:val="00851DC3"/>
    <w:rsid w:val="0087310A"/>
    <w:rsid w:val="00877761"/>
    <w:rsid w:val="008C4090"/>
    <w:rsid w:val="008D481A"/>
    <w:rsid w:val="008E14D4"/>
    <w:rsid w:val="008F5187"/>
    <w:rsid w:val="00904E45"/>
    <w:rsid w:val="00920512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A604B"/>
    <w:rsid w:val="009A6F9A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51080"/>
    <w:rsid w:val="00A51B89"/>
    <w:rsid w:val="00A67B54"/>
    <w:rsid w:val="00A70B0B"/>
    <w:rsid w:val="00A770AE"/>
    <w:rsid w:val="00A77C9D"/>
    <w:rsid w:val="00AA16CE"/>
    <w:rsid w:val="00AC637C"/>
    <w:rsid w:val="00AD64A4"/>
    <w:rsid w:val="00AE2884"/>
    <w:rsid w:val="00AF1E61"/>
    <w:rsid w:val="00AF5C6B"/>
    <w:rsid w:val="00B37530"/>
    <w:rsid w:val="00B42AAB"/>
    <w:rsid w:val="00B46AE9"/>
    <w:rsid w:val="00B508CB"/>
    <w:rsid w:val="00B703FB"/>
    <w:rsid w:val="00B968A0"/>
    <w:rsid w:val="00BA66BF"/>
    <w:rsid w:val="00BB5174"/>
    <w:rsid w:val="00BE5FD4"/>
    <w:rsid w:val="00BF0750"/>
    <w:rsid w:val="00BF51CE"/>
    <w:rsid w:val="00C041F8"/>
    <w:rsid w:val="00C059EE"/>
    <w:rsid w:val="00C21BC0"/>
    <w:rsid w:val="00C260EB"/>
    <w:rsid w:val="00C41B94"/>
    <w:rsid w:val="00C45BDD"/>
    <w:rsid w:val="00C60B58"/>
    <w:rsid w:val="00C7391E"/>
    <w:rsid w:val="00C77FF3"/>
    <w:rsid w:val="00C85B1A"/>
    <w:rsid w:val="00CA1E6C"/>
    <w:rsid w:val="00CB3E4D"/>
    <w:rsid w:val="00CB4987"/>
    <w:rsid w:val="00CB6656"/>
    <w:rsid w:val="00CD1093"/>
    <w:rsid w:val="00CF2081"/>
    <w:rsid w:val="00D121A2"/>
    <w:rsid w:val="00D23E1B"/>
    <w:rsid w:val="00D4506A"/>
    <w:rsid w:val="00D81665"/>
    <w:rsid w:val="00DA4E61"/>
    <w:rsid w:val="00DB152B"/>
    <w:rsid w:val="00DB5426"/>
    <w:rsid w:val="00DD69FF"/>
    <w:rsid w:val="00E04EF0"/>
    <w:rsid w:val="00E15724"/>
    <w:rsid w:val="00E375A5"/>
    <w:rsid w:val="00E4200B"/>
    <w:rsid w:val="00E459F0"/>
    <w:rsid w:val="00E4695C"/>
    <w:rsid w:val="00E60749"/>
    <w:rsid w:val="00E62A4D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94076"/>
    <w:rsid w:val="00F97966"/>
    <w:rsid w:val="00FA5E94"/>
    <w:rsid w:val="00FA7919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ylka.bipgmina.pl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25</cp:revision>
  <cp:lastPrinted>2020-10-22T08:10:00Z</cp:lastPrinted>
  <dcterms:created xsi:type="dcterms:W3CDTF">2020-10-19T12:34:00Z</dcterms:created>
  <dcterms:modified xsi:type="dcterms:W3CDTF">2022-04-06T08:53:00Z</dcterms:modified>
</cp:coreProperties>
</file>