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36E" w:rsidRPr="003A392A" w:rsidRDefault="0005336E" w:rsidP="0005336E">
      <w:pPr>
        <w:tabs>
          <w:tab w:val="left" w:pos="6521"/>
        </w:tabs>
        <w:spacing w:line="360" w:lineRule="auto"/>
        <w:ind w:firstLine="5"/>
        <w:jc w:val="right"/>
      </w:pPr>
      <w:r w:rsidRPr="003A392A">
        <w:t>Kobyłka, dnia</w:t>
      </w:r>
      <w:r w:rsidR="00A43E13">
        <w:t xml:space="preserve"> </w:t>
      </w:r>
      <w:r w:rsidR="00605D5A">
        <w:t xml:space="preserve">19 października </w:t>
      </w:r>
      <w:bookmarkStart w:id="0" w:name="_GoBack"/>
      <w:bookmarkEnd w:id="0"/>
      <w:r>
        <w:t>2021</w:t>
      </w:r>
      <w:r w:rsidRPr="003A392A">
        <w:t xml:space="preserve"> r.</w:t>
      </w:r>
    </w:p>
    <w:p w:rsidR="0005336E" w:rsidRPr="00092FEA" w:rsidRDefault="0005336E" w:rsidP="0005336E">
      <w:pPr>
        <w:tabs>
          <w:tab w:val="left" w:pos="6521"/>
        </w:tabs>
        <w:spacing w:line="360" w:lineRule="auto"/>
        <w:ind w:firstLine="5"/>
      </w:pPr>
      <w:r w:rsidRPr="003A392A">
        <w:t>WOS.6220.</w:t>
      </w:r>
      <w:r w:rsidR="002B5E6C">
        <w:t>1.2021</w:t>
      </w:r>
      <w:r w:rsidRPr="003A392A">
        <w:tab/>
      </w:r>
    </w:p>
    <w:p w:rsidR="0005336E" w:rsidRDefault="0005336E" w:rsidP="0005336E"/>
    <w:p w:rsidR="008327FF" w:rsidRDefault="008327FF" w:rsidP="0005336E"/>
    <w:p w:rsidR="008327FF" w:rsidRPr="00EA599D" w:rsidRDefault="008327FF" w:rsidP="0005336E"/>
    <w:p w:rsidR="0005336E" w:rsidRPr="00092FEA" w:rsidRDefault="0005336E" w:rsidP="0005336E">
      <w:pPr>
        <w:pStyle w:val="Nagwek3"/>
        <w:tabs>
          <w:tab w:val="clear" w:pos="720"/>
          <w:tab w:val="num" w:pos="0"/>
        </w:tabs>
        <w:spacing w:line="360" w:lineRule="auto"/>
        <w:ind w:left="0" w:firstLine="0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ZAWIADOMIENIE</w:t>
      </w:r>
    </w:p>
    <w:p w:rsidR="00A43E13" w:rsidRDefault="0005336E" w:rsidP="002B5E6C">
      <w:pPr>
        <w:spacing w:after="120"/>
        <w:ind w:firstLine="567"/>
        <w:jc w:val="both"/>
      </w:pPr>
      <w:r>
        <w:t xml:space="preserve">Na podstawie </w:t>
      </w:r>
      <w:r w:rsidR="00CC7D46" w:rsidRPr="00CC7D46">
        <w:t xml:space="preserve">art. 36 § 1 </w:t>
      </w:r>
      <w:r w:rsidR="007B05D2">
        <w:t xml:space="preserve">oraz </w:t>
      </w:r>
      <w:r w:rsidR="007B05D2" w:rsidRPr="007C708B">
        <w:t>art.</w:t>
      </w:r>
      <w:r w:rsidR="007B05D2">
        <w:t xml:space="preserve"> 49 § 1 </w:t>
      </w:r>
      <w:r w:rsidRPr="007C708B">
        <w:t xml:space="preserve">ustawy z dnia 14 czerwca 1960 r. </w:t>
      </w:r>
      <w:r>
        <w:t xml:space="preserve">- </w:t>
      </w:r>
      <w:r w:rsidRPr="007C708B">
        <w:rPr>
          <w:i/>
        </w:rPr>
        <w:t>Kodeks postępowania administracyjnego</w:t>
      </w:r>
      <w:r>
        <w:t xml:space="preserve"> </w:t>
      </w:r>
      <w:r w:rsidR="00A54155" w:rsidRPr="00A54155">
        <w:t>(t.j. Dz. U. z 2021 r. poz. 735).</w:t>
      </w:r>
      <w:r>
        <w:t xml:space="preserve">, dalej jako </w:t>
      </w:r>
      <w:r w:rsidRPr="00EA599D">
        <w:rPr>
          <w:i/>
        </w:rPr>
        <w:t>Kpa</w:t>
      </w:r>
      <w:r>
        <w:t xml:space="preserve">, w związku z art. 74 </w:t>
      </w:r>
      <w:r>
        <w:br/>
        <w:t xml:space="preserve">ust. 3 </w:t>
      </w:r>
      <w:r w:rsidRPr="00EA599D">
        <w:rPr>
          <w:i/>
        </w:rPr>
        <w:t>ustawy z dnia 3 października 2008 r. o udostępnianiu informacji o środowisku i jego ochronie, udziale społeczeństwa w ochronie środowiska oraz o ocenach oddziaływania na środowisko</w:t>
      </w:r>
      <w:r w:rsidRPr="00EA599D">
        <w:t xml:space="preserve"> </w:t>
      </w:r>
      <w:r w:rsidR="00CC7D46" w:rsidRPr="00CC7D46">
        <w:t>(</w:t>
      </w:r>
      <w:r w:rsidR="00CC7D46">
        <w:t>t.j. Dz. U. z 2021 r. poz. 247)</w:t>
      </w:r>
      <w:r>
        <w:t xml:space="preserve">, dalej jako </w:t>
      </w:r>
      <w:r w:rsidRPr="00EA599D">
        <w:rPr>
          <w:i/>
        </w:rPr>
        <w:t>ustawa ooś</w:t>
      </w:r>
      <w:r>
        <w:t xml:space="preserve">, </w:t>
      </w:r>
      <w:r w:rsidR="002B5E6C">
        <w:t>informuję, że</w:t>
      </w:r>
      <w:r w:rsidR="00A43E13" w:rsidRPr="00A43E13">
        <w:t xml:space="preserve"> rozstrzygnięcie w sprawie wydania decyzji o środowiskowych uwarunkowaniach dla realizacji</w:t>
      </w:r>
      <w:r w:rsidR="00A43E13">
        <w:t xml:space="preserve"> przedsięwzięcia</w:t>
      </w:r>
      <w:r w:rsidR="00A43E13" w:rsidRPr="00A43E13">
        <w:t xml:space="preserve"> </w:t>
      </w:r>
      <w:r w:rsidR="002B5E6C">
        <w:t xml:space="preserve">pn.: </w:t>
      </w:r>
      <w:r w:rsidR="002B5E6C" w:rsidRPr="00A43E13">
        <w:rPr>
          <w:i/>
        </w:rPr>
        <w:t>„Budowa dróg gminnych: b.n. - ul. Jeżynowej; nr 431359W - ul. Spacerowej na odcinku od ul. Jeżynowej (wraz ze skrzyżowaniem) do ul. Zaułek (wraz ze skrzyżowaniem) oraz łącznikiem do DP nr 4366W - ul. Szerokiej; nr 431383W - ul. Wesołej na odcinku od ul. Spacerowej (wraz ze skrzyżowaniem) do projekt</w:t>
      </w:r>
      <w:r w:rsidR="002B5E6C">
        <w:rPr>
          <w:i/>
        </w:rPr>
        <w:t xml:space="preserve">owanego ronda w ul. Mareckiej; </w:t>
      </w:r>
      <w:r w:rsidR="002B5E6C" w:rsidRPr="00A43E13">
        <w:rPr>
          <w:i/>
        </w:rPr>
        <w:t>nr 43139</w:t>
      </w:r>
      <w:r w:rsidR="002B5E6C">
        <w:rPr>
          <w:i/>
        </w:rPr>
        <w:t>9W - ul. Zaułek, Gmina Kobyłka.</w:t>
      </w:r>
      <w:r w:rsidR="002B5E6C" w:rsidRPr="00CC7D46">
        <w:rPr>
          <w:i/>
        </w:rPr>
        <w:t>”</w:t>
      </w:r>
      <w:r w:rsidR="002B5E6C">
        <w:rPr>
          <w:i/>
        </w:rPr>
        <w:t xml:space="preserve">, </w:t>
      </w:r>
      <w:r w:rsidR="00CC7D46" w:rsidRPr="00A43E13">
        <w:t>nie było możliwe w ustawowym terminie</w:t>
      </w:r>
      <w:r w:rsidR="007B05D2" w:rsidRPr="00A43E13">
        <w:t>. Przyczyną zwłoki jest</w:t>
      </w:r>
      <w:r w:rsidR="007B05D2">
        <w:t xml:space="preserve"> skomplikowany charakter sprawy</w:t>
      </w:r>
      <w:r w:rsidR="00A43E13">
        <w:t xml:space="preserve"> </w:t>
      </w:r>
      <w:r w:rsidR="00A54155">
        <w:t xml:space="preserve">oraz </w:t>
      </w:r>
      <w:r w:rsidR="007277ED">
        <w:t xml:space="preserve">brak odpowiedzi </w:t>
      </w:r>
      <w:r w:rsidR="007277ED" w:rsidRPr="007277ED">
        <w:t>Państwowego Powiatowego Ins</w:t>
      </w:r>
      <w:r w:rsidR="007277ED">
        <w:t>pektora Sanitarnego w Wołominie i</w:t>
      </w:r>
      <w:r w:rsidR="007277ED" w:rsidRPr="007277ED">
        <w:t xml:space="preserve"> Dyrektora Zarządu Zlewni w Dębem Państwowego Gospodarstwa Wodnego Wody Polskie, </w:t>
      </w:r>
      <w:r w:rsidR="007277ED">
        <w:t>na pism</w:t>
      </w:r>
      <w:r w:rsidR="006A37A2">
        <w:t>a</w:t>
      </w:r>
      <w:r w:rsidR="007277ED">
        <w:t xml:space="preserve"> Burmistrza Miasta Kobyłka </w:t>
      </w:r>
      <w:r w:rsidR="006A37A2">
        <w:t xml:space="preserve">z dnia 18 marca 2021 r., </w:t>
      </w:r>
      <w:r w:rsidR="007277ED">
        <w:t>o</w:t>
      </w:r>
      <w:r w:rsidR="007277ED" w:rsidRPr="007277ED">
        <w:t xml:space="preserve"> wydanie opinii, co do konieczności przeprowadzenia oceny oddziaływania na środowisko dla </w:t>
      </w:r>
      <w:r w:rsidR="007277ED">
        <w:t xml:space="preserve">ww. </w:t>
      </w:r>
      <w:r w:rsidR="007277ED" w:rsidRPr="007277ED">
        <w:t>przedsięwzięcia</w:t>
      </w:r>
      <w:r w:rsidR="007B05D2">
        <w:t>.</w:t>
      </w:r>
      <w:r w:rsidR="00EC05EC">
        <w:t xml:space="preserve"> </w:t>
      </w:r>
    </w:p>
    <w:p w:rsidR="00EC05EC" w:rsidRDefault="007B05D2" w:rsidP="00A43E13">
      <w:pPr>
        <w:spacing w:after="120"/>
        <w:ind w:firstLine="567"/>
        <w:jc w:val="both"/>
      </w:pPr>
      <w:r>
        <w:t xml:space="preserve">Zawiadamiam również o wyznaczeniu nowego terminu załatwienia sprawy </w:t>
      </w:r>
      <w:r w:rsidR="00CC7D46" w:rsidRPr="00CC7D46">
        <w:t xml:space="preserve">na dzień </w:t>
      </w:r>
      <w:r w:rsidR="00A43E13">
        <w:rPr>
          <w:b/>
        </w:rPr>
        <w:t xml:space="preserve">20 </w:t>
      </w:r>
      <w:r w:rsidR="00605D5A">
        <w:rPr>
          <w:b/>
        </w:rPr>
        <w:t>grudnia</w:t>
      </w:r>
      <w:r w:rsidR="00605D5A">
        <w:rPr>
          <w:b/>
        </w:rPr>
        <w:br/>
      </w:r>
      <w:r w:rsidR="00CC7D46" w:rsidRPr="00CC7D46">
        <w:rPr>
          <w:b/>
        </w:rPr>
        <w:t>2</w:t>
      </w:r>
      <w:r w:rsidR="00EC05EC">
        <w:rPr>
          <w:b/>
        </w:rPr>
        <w:t>021 r.</w:t>
      </w:r>
      <w:r w:rsidR="00A43E13">
        <w:t xml:space="preserve"> </w:t>
      </w:r>
      <w:r>
        <w:t xml:space="preserve">Ponadto informuję, że na podstawie art. 37 § 1 </w:t>
      </w:r>
      <w:r w:rsidRPr="00EC05EC">
        <w:rPr>
          <w:i/>
        </w:rPr>
        <w:t>Kpa</w:t>
      </w:r>
      <w:r>
        <w:t xml:space="preserve"> stronie </w:t>
      </w:r>
      <w:r w:rsidR="00CC7D46" w:rsidRPr="00501084">
        <w:t>służy prawo do w</w:t>
      </w:r>
      <w:r w:rsidR="00CC7D46">
        <w:t>niesienia ponaglenia</w:t>
      </w:r>
      <w:r w:rsidR="00EC05EC">
        <w:t>.</w:t>
      </w:r>
    </w:p>
    <w:p w:rsidR="00CC7D46" w:rsidRDefault="00EC05EC" w:rsidP="006C0EB1">
      <w:pPr>
        <w:ind w:firstLine="567"/>
        <w:jc w:val="both"/>
      </w:pPr>
      <w:r>
        <w:t>Powyższe zawiadomienie uważa się za dokonane po upływie czternastu dni licząc od dnia następnego od dnia, w którym nastąpiło jego publiczne obwieszczenie.</w:t>
      </w:r>
    </w:p>
    <w:p w:rsidR="008327FF" w:rsidRDefault="008327FF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EC05EC" w:rsidRDefault="00EC05EC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8327FF" w:rsidRDefault="008327FF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05336E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 w:rsidRPr="004038C2">
        <w:rPr>
          <w:rFonts w:cs="Arial"/>
          <w:sz w:val="20"/>
        </w:rPr>
        <w:t>Upubliczniono w dniach</w:t>
      </w:r>
      <w:r>
        <w:rPr>
          <w:rFonts w:cs="Arial"/>
          <w:sz w:val="20"/>
        </w:rPr>
        <w:t>: od ………………… do …………………</w:t>
      </w:r>
    </w:p>
    <w:p w:rsidR="0005336E" w:rsidRPr="004038C2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>
        <w:rPr>
          <w:rFonts w:cs="Arial"/>
          <w:sz w:val="20"/>
        </w:rPr>
        <w:t>Pieczęć urzędu:</w:t>
      </w:r>
    </w:p>
    <w:p w:rsidR="00EC05EC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8327FF" w:rsidRDefault="008327FF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Default="0005336E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501084">
        <w:rPr>
          <w:rFonts w:cs="Arial"/>
          <w:sz w:val="18"/>
          <w:szCs w:val="18"/>
          <w:u w:val="single"/>
        </w:rPr>
        <w:t xml:space="preserve">art. 36 § 1 </w:t>
      </w:r>
      <w:r w:rsidRPr="00501084">
        <w:rPr>
          <w:rFonts w:cs="Arial"/>
          <w:i/>
          <w:sz w:val="18"/>
          <w:szCs w:val="18"/>
          <w:u w:val="single"/>
        </w:rPr>
        <w:t>Kpa</w:t>
      </w:r>
      <w:r w:rsidRPr="00501084">
        <w:rPr>
          <w:rFonts w:cs="Arial"/>
          <w:sz w:val="18"/>
          <w:szCs w:val="18"/>
          <w:u w:val="single"/>
        </w:rPr>
        <w:t>:</w:t>
      </w:r>
      <w:r w:rsidRPr="00501084">
        <w:rPr>
          <w:rFonts w:cs="Arial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ponaglenia.</w:t>
      </w:r>
    </w:p>
    <w:p w:rsidR="00EC05EC" w:rsidRDefault="00EC05EC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EC05EC">
        <w:rPr>
          <w:rFonts w:cs="Arial"/>
          <w:sz w:val="18"/>
          <w:szCs w:val="18"/>
          <w:u w:val="single"/>
        </w:rPr>
        <w:t xml:space="preserve">art. 37 § 1 </w:t>
      </w:r>
      <w:r w:rsidRPr="00EC05EC">
        <w:rPr>
          <w:rFonts w:cs="Arial"/>
          <w:i/>
          <w:sz w:val="18"/>
          <w:szCs w:val="18"/>
          <w:u w:val="single"/>
        </w:rPr>
        <w:t>Kpa</w:t>
      </w:r>
      <w:r>
        <w:rPr>
          <w:rFonts w:cs="Arial"/>
          <w:sz w:val="18"/>
          <w:szCs w:val="18"/>
        </w:rPr>
        <w:t xml:space="preserve">: </w:t>
      </w:r>
      <w:r w:rsidRPr="00EC05EC">
        <w:rPr>
          <w:rFonts w:cs="Arial"/>
          <w:sz w:val="18"/>
          <w:szCs w:val="18"/>
        </w:rPr>
        <w:t>Stronie służy prawo do wniesienia ponaglenia, jeżeli:</w:t>
      </w:r>
      <w:r>
        <w:rPr>
          <w:rFonts w:cs="Arial"/>
          <w:sz w:val="18"/>
          <w:szCs w:val="18"/>
        </w:rPr>
        <w:t xml:space="preserve"> 1) </w:t>
      </w:r>
      <w:r w:rsidRPr="00EC05EC">
        <w:rPr>
          <w:rFonts w:cs="Arial"/>
          <w:sz w:val="18"/>
          <w:szCs w:val="18"/>
        </w:rPr>
        <w:t>nie załatwiono spra</w:t>
      </w:r>
      <w:r>
        <w:rPr>
          <w:rFonts w:cs="Arial"/>
          <w:sz w:val="18"/>
          <w:szCs w:val="18"/>
        </w:rPr>
        <w:t xml:space="preserve">wy w terminie określonym w art. </w:t>
      </w:r>
      <w:r w:rsidRPr="00EC05EC">
        <w:rPr>
          <w:rFonts w:cs="Arial"/>
          <w:sz w:val="18"/>
          <w:szCs w:val="18"/>
        </w:rPr>
        <w:t>35 lub przepisach szczególnych ani w terminie wskazanym zgodnie z art. 36 § 1 (bezczynność);</w:t>
      </w:r>
      <w:r>
        <w:rPr>
          <w:rFonts w:cs="Arial"/>
          <w:sz w:val="18"/>
          <w:szCs w:val="18"/>
        </w:rPr>
        <w:t xml:space="preserve"> 2) </w:t>
      </w:r>
      <w:r w:rsidRPr="00EC05EC">
        <w:rPr>
          <w:rFonts w:cs="Arial"/>
          <w:sz w:val="18"/>
          <w:szCs w:val="18"/>
        </w:rPr>
        <w:t>postępowanie jest prowadzone dłużej niż jest to niezbędne do załatwienia sprawy (przewlekłość).</w:t>
      </w:r>
    </w:p>
    <w:p w:rsidR="0005336E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501084">
        <w:rPr>
          <w:rFonts w:cs="Arial"/>
          <w:sz w:val="18"/>
          <w:szCs w:val="18"/>
          <w:u w:val="single"/>
        </w:rPr>
        <w:t xml:space="preserve">art. 49 § 1 </w:t>
      </w:r>
      <w:r w:rsidRPr="00501084">
        <w:rPr>
          <w:rFonts w:cs="Arial"/>
          <w:i/>
          <w:sz w:val="18"/>
          <w:szCs w:val="18"/>
          <w:u w:val="single"/>
        </w:rPr>
        <w:t>Kpa</w:t>
      </w:r>
      <w:r w:rsidRPr="00501084">
        <w:rPr>
          <w:rFonts w:cs="Arial"/>
          <w:sz w:val="18"/>
          <w:szCs w:val="18"/>
          <w:u w:val="single"/>
        </w:rPr>
        <w:t>:</w:t>
      </w:r>
      <w:r w:rsidRPr="00501084">
        <w:rPr>
          <w:rFonts w:cs="Arial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45BDD" w:rsidRPr="0005336E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501084">
        <w:rPr>
          <w:rFonts w:cs="Arial"/>
          <w:sz w:val="18"/>
          <w:szCs w:val="18"/>
          <w:u w:val="single"/>
        </w:rPr>
        <w:t xml:space="preserve">art. 74 ust. 3 </w:t>
      </w:r>
      <w:r w:rsidRPr="00501084">
        <w:rPr>
          <w:rFonts w:cs="Arial"/>
          <w:i/>
          <w:sz w:val="18"/>
          <w:szCs w:val="18"/>
          <w:u w:val="single"/>
        </w:rPr>
        <w:t>ustawy ooś</w:t>
      </w:r>
      <w:r w:rsidRPr="00501084">
        <w:rPr>
          <w:rFonts w:cs="Arial"/>
          <w:sz w:val="18"/>
          <w:szCs w:val="18"/>
          <w:u w:val="single"/>
        </w:rPr>
        <w:t>:</w:t>
      </w:r>
      <w:r w:rsidRPr="00501084">
        <w:rPr>
          <w:sz w:val="18"/>
          <w:szCs w:val="18"/>
        </w:rPr>
        <w:t xml:space="preserve"> </w:t>
      </w:r>
      <w:r w:rsidRPr="00501084">
        <w:rPr>
          <w:rFonts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C45BDD" w:rsidRPr="0005336E" w:rsidSect="00A770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DC" w:rsidRDefault="00DB46DC">
      <w:r>
        <w:separator/>
      </w:r>
    </w:p>
  </w:endnote>
  <w:endnote w:type="continuationSeparator" w:id="0">
    <w:p w:rsidR="00DB46DC" w:rsidRDefault="00DB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3E50F7E9" wp14:editId="4343779E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DC" w:rsidRDefault="00DB46DC">
      <w:r>
        <w:separator/>
      </w:r>
    </w:p>
  </w:footnote>
  <w:footnote w:type="continuationSeparator" w:id="0">
    <w:p w:rsidR="00DB46DC" w:rsidRDefault="00DB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6D68459" wp14:editId="5EA014F6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D06242"/>
    <w:multiLevelType w:val="hybridMultilevel"/>
    <w:tmpl w:val="957A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B"/>
    <w:rsid w:val="00003DDF"/>
    <w:rsid w:val="00017CCE"/>
    <w:rsid w:val="00034FCF"/>
    <w:rsid w:val="000415C6"/>
    <w:rsid w:val="00043F97"/>
    <w:rsid w:val="0004757C"/>
    <w:rsid w:val="0005336E"/>
    <w:rsid w:val="00072DE2"/>
    <w:rsid w:val="00076C6C"/>
    <w:rsid w:val="000B36E8"/>
    <w:rsid w:val="000C2D4A"/>
    <w:rsid w:val="000C616B"/>
    <w:rsid w:val="000E79D3"/>
    <w:rsid w:val="000F6C30"/>
    <w:rsid w:val="00101B2F"/>
    <w:rsid w:val="001076F8"/>
    <w:rsid w:val="00110C31"/>
    <w:rsid w:val="00112491"/>
    <w:rsid w:val="00133175"/>
    <w:rsid w:val="001739F8"/>
    <w:rsid w:val="00177455"/>
    <w:rsid w:val="001D457A"/>
    <w:rsid w:val="001F4235"/>
    <w:rsid w:val="00210072"/>
    <w:rsid w:val="00222352"/>
    <w:rsid w:val="002243C1"/>
    <w:rsid w:val="00241DE2"/>
    <w:rsid w:val="002524DA"/>
    <w:rsid w:val="00254FA0"/>
    <w:rsid w:val="00271970"/>
    <w:rsid w:val="00286675"/>
    <w:rsid w:val="00291245"/>
    <w:rsid w:val="002A7265"/>
    <w:rsid w:val="002B38D6"/>
    <w:rsid w:val="002B5E6C"/>
    <w:rsid w:val="002B791A"/>
    <w:rsid w:val="002C5133"/>
    <w:rsid w:val="002F2F0A"/>
    <w:rsid w:val="00327C9A"/>
    <w:rsid w:val="00391D22"/>
    <w:rsid w:val="003A3FA6"/>
    <w:rsid w:val="003A754C"/>
    <w:rsid w:val="003D15B9"/>
    <w:rsid w:val="00420666"/>
    <w:rsid w:val="004267AA"/>
    <w:rsid w:val="0045635E"/>
    <w:rsid w:val="004766FE"/>
    <w:rsid w:val="004949A9"/>
    <w:rsid w:val="004978BF"/>
    <w:rsid w:val="004A147A"/>
    <w:rsid w:val="004A5C34"/>
    <w:rsid w:val="004A5CDF"/>
    <w:rsid w:val="004C41AF"/>
    <w:rsid w:val="004D1813"/>
    <w:rsid w:val="004E5347"/>
    <w:rsid w:val="0050456F"/>
    <w:rsid w:val="00562AC4"/>
    <w:rsid w:val="0058122B"/>
    <w:rsid w:val="00582056"/>
    <w:rsid w:val="005A0A0E"/>
    <w:rsid w:val="005C08AA"/>
    <w:rsid w:val="005C1BEB"/>
    <w:rsid w:val="005D19C5"/>
    <w:rsid w:val="005D2C4F"/>
    <w:rsid w:val="005E48C9"/>
    <w:rsid w:val="00605D5A"/>
    <w:rsid w:val="00652527"/>
    <w:rsid w:val="00652E53"/>
    <w:rsid w:val="00655782"/>
    <w:rsid w:val="00674CEF"/>
    <w:rsid w:val="006A04C7"/>
    <w:rsid w:val="006A37A2"/>
    <w:rsid w:val="006B3834"/>
    <w:rsid w:val="006B4F5A"/>
    <w:rsid w:val="006C0EB1"/>
    <w:rsid w:val="00713E71"/>
    <w:rsid w:val="007202AA"/>
    <w:rsid w:val="007233E0"/>
    <w:rsid w:val="007277ED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05D2"/>
    <w:rsid w:val="007B11B1"/>
    <w:rsid w:val="007C7088"/>
    <w:rsid w:val="007F38B0"/>
    <w:rsid w:val="00801C5F"/>
    <w:rsid w:val="00832427"/>
    <w:rsid w:val="008327FF"/>
    <w:rsid w:val="00834B5F"/>
    <w:rsid w:val="00846782"/>
    <w:rsid w:val="00851DC3"/>
    <w:rsid w:val="0087310A"/>
    <w:rsid w:val="00877761"/>
    <w:rsid w:val="008C4090"/>
    <w:rsid w:val="008D481A"/>
    <w:rsid w:val="008E14D4"/>
    <w:rsid w:val="008F5187"/>
    <w:rsid w:val="00904E45"/>
    <w:rsid w:val="00920512"/>
    <w:rsid w:val="00925F27"/>
    <w:rsid w:val="00935989"/>
    <w:rsid w:val="00936896"/>
    <w:rsid w:val="00941F71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C1252"/>
    <w:rsid w:val="009C3B79"/>
    <w:rsid w:val="009D27B6"/>
    <w:rsid w:val="009D5BEB"/>
    <w:rsid w:val="009F4E38"/>
    <w:rsid w:val="00A0512F"/>
    <w:rsid w:val="00A1431B"/>
    <w:rsid w:val="00A25948"/>
    <w:rsid w:val="00A40531"/>
    <w:rsid w:val="00A41B49"/>
    <w:rsid w:val="00A43E13"/>
    <w:rsid w:val="00A51080"/>
    <w:rsid w:val="00A51B89"/>
    <w:rsid w:val="00A54155"/>
    <w:rsid w:val="00A67B54"/>
    <w:rsid w:val="00A70B0B"/>
    <w:rsid w:val="00A770AE"/>
    <w:rsid w:val="00A77C9D"/>
    <w:rsid w:val="00AA16CE"/>
    <w:rsid w:val="00AD64A4"/>
    <w:rsid w:val="00AE2884"/>
    <w:rsid w:val="00AF1E61"/>
    <w:rsid w:val="00AF5C6B"/>
    <w:rsid w:val="00B37530"/>
    <w:rsid w:val="00B42AAB"/>
    <w:rsid w:val="00B46AE9"/>
    <w:rsid w:val="00B508CB"/>
    <w:rsid w:val="00B703FB"/>
    <w:rsid w:val="00B968A0"/>
    <w:rsid w:val="00BA66BF"/>
    <w:rsid w:val="00BE5FD4"/>
    <w:rsid w:val="00BF0750"/>
    <w:rsid w:val="00C041F8"/>
    <w:rsid w:val="00C21BC0"/>
    <w:rsid w:val="00C260EB"/>
    <w:rsid w:val="00C41B94"/>
    <w:rsid w:val="00C45BDD"/>
    <w:rsid w:val="00C60B58"/>
    <w:rsid w:val="00C67ED4"/>
    <w:rsid w:val="00C7391E"/>
    <w:rsid w:val="00C77FF3"/>
    <w:rsid w:val="00CA1E6C"/>
    <w:rsid w:val="00CB3E4D"/>
    <w:rsid w:val="00CB6656"/>
    <w:rsid w:val="00CC7D46"/>
    <w:rsid w:val="00CD1093"/>
    <w:rsid w:val="00CF2081"/>
    <w:rsid w:val="00D121A2"/>
    <w:rsid w:val="00D23E1B"/>
    <w:rsid w:val="00D4506A"/>
    <w:rsid w:val="00D81665"/>
    <w:rsid w:val="00DA4E61"/>
    <w:rsid w:val="00DA570E"/>
    <w:rsid w:val="00DB152B"/>
    <w:rsid w:val="00DB46DC"/>
    <w:rsid w:val="00DD69FF"/>
    <w:rsid w:val="00E04EF0"/>
    <w:rsid w:val="00E15724"/>
    <w:rsid w:val="00E375A5"/>
    <w:rsid w:val="00E4200B"/>
    <w:rsid w:val="00E459F0"/>
    <w:rsid w:val="00E4695C"/>
    <w:rsid w:val="00E60749"/>
    <w:rsid w:val="00E62A4D"/>
    <w:rsid w:val="00EB241F"/>
    <w:rsid w:val="00EC05EC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75894"/>
    <w:rsid w:val="00F94076"/>
    <w:rsid w:val="00F97966"/>
    <w:rsid w:val="00FA5E94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13</cp:revision>
  <cp:lastPrinted>2021-03-11T09:33:00Z</cp:lastPrinted>
  <dcterms:created xsi:type="dcterms:W3CDTF">2021-01-11T17:10:00Z</dcterms:created>
  <dcterms:modified xsi:type="dcterms:W3CDTF">2021-10-19T11:26:00Z</dcterms:modified>
</cp:coreProperties>
</file>