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D6" w:rsidRPr="00EA0D9A" w:rsidRDefault="008145D6" w:rsidP="006E485B">
      <w:pPr>
        <w:rPr>
          <w:rFonts w:ascii="Tahoma" w:hAnsi="Tahoma" w:cs="Tahoma"/>
          <w:b/>
        </w:rPr>
      </w:pPr>
      <w:bookmarkStart w:id="0" w:name="_GoBack"/>
      <w:bookmarkEnd w:id="0"/>
      <w:r w:rsidRPr="00EA0D9A">
        <w:rPr>
          <w:rFonts w:ascii="Tahoma" w:hAnsi="Tahoma" w:cs="Tahoma"/>
          <w:b/>
        </w:rPr>
        <w:t>D-08.03.01. OBRZEŻA BETONOWE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>pn.: „</w:t>
      </w:r>
      <w:r w:rsidR="00BF6D75" w:rsidRPr="00BF6D75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BF6D75" w:rsidRPr="00BF6D75">
        <w:rPr>
          <w:rFonts w:ascii="Tahoma" w:hAnsi="Tahoma" w:cs="Tahoma"/>
        </w:rPr>
        <w:t>ewid</w:t>
      </w:r>
      <w:proofErr w:type="spellEnd"/>
      <w:r w:rsidR="00BF6D75" w:rsidRPr="00BF6D75">
        <w:rPr>
          <w:rFonts w:ascii="Tahoma" w:hAnsi="Tahoma" w:cs="Tahoma"/>
        </w:rPr>
        <w:t>. 97, 71, 118/3, 118/4, 118/5, 118/6, obręb Dobruchów</w:t>
      </w:r>
      <w:r w:rsidRPr="00EA0D9A">
        <w:rPr>
          <w:rFonts w:ascii="Tahoma" w:hAnsi="Tahoma" w:cs="Tahoma"/>
        </w:rPr>
        <w:t>”.</w:t>
      </w:r>
    </w:p>
    <w:p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 xml:space="preserve">o wymiarach 30x8 cm z wykonaniem ław betonowych z betonu C12/15 (objętość ławy 0,047 m3/m) na podsypce cementowo-piaskowej 1:4 gr. 5 </w:t>
      </w:r>
      <w:proofErr w:type="spellStart"/>
      <w:r w:rsidR="00DA41CD" w:rsidRPr="00DA41CD">
        <w:rPr>
          <w:rFonts w:ascii="Tahoma" w:hAnsi="Tahoma" w:cs="Tahoma"/>
          <w:color w:val="auto"/>
        </w:rPr>
        <w:t>cm</w:t>
      </w:r>
      <w:proofErr w:type="spellEnd"/>
      <w:r>
        <w:rPr>
          <w:rFonts w:ascii="Tahoma" w:hAnsi="Tahoma" w:cs="Tahoma"/>
          <w:color w:val="auto"/>
        </w:rPr>
        <w:t>.</w:t>
      </w:r>
    </w:p>
    <w:p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880"/>
        <w:gridCol w:w="2984"/>
      </w:tblGrid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:rsidTr="0023794B">
        <w:trPr>
          <w:jc w:val="center"/>
        </w:trPr>
        <w:tc>
          <w:tcPr>
            <w:tcW w:w="828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Wymagania techniczne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:rsidR="008145D6" w:rsidRPr="00EA0D9A" w:rsidRDefault="008145D6" w:rsidP="008145D6">
      <w:pPr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1" w:name="_2._MATERIAŁY_1"/>
      <w:bookmarkEnd w:id="1"/>
      <w:r w:rsidRPr="00EA0D9A">
        <w:rPr>
          <w:rFonts w:ascii="Tahoma" w:hAnsi="Tahoma" w:cs="Tahoma"/>
          <w:b/>
        </w:rPr>
        <w:t>Przechowywanie i składowanie materiałów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:rsidR="00836DFE" w:rsidRDefault="00836DFE" w:rsidP="008145D6">
      <w:pPr>
        <w:jc w:val="both"/>
        <w:rPr>
          <w:rFonts w:ascii="Tahoma" w:hAnsi="Tahoma" w:cs="Tahoma"/>
        </w:rPr>
      </w:pPr>
    </w:p>
    <w:p w:rsidR="007848ED" w:rsidRDefault="007848ED" w:rsidP="008145D6">
      <w:pPr>
        <w:jc w:val="both"/>
        <w:rPr>
          <w:rFonts w:ascii="Tahoma" w:hAnsi="Tahoma" w:cs="Tahoma"/>
        </w:rPr>
      </w:pPr>
    </w:p>
    <w:p w:rsidR="007848ED" w:rsidRPr="00EA0D9A" w:rsidRDefault="007848ED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2" w:name="_Toc141496951"/>
      <w:r w:rsidRPr="00EA0D9A">
        <w:rPr>
          <w:rFonts w:ascii="Tahoma" w:hAnsi="Tahoma" w:cs="Tahoma"/>
          <w:b/>
        </w:rPr>
        <w:t xml:space="preserve">5. </w:t>
      </w:r>
      <w:bookmarkEnd w:id="2"/>
      <w:r w:rsidRPr="00EA0D9A">
        <w:rPr>
          <w:rFonts w:ascii="Tahoma" w:hAnsi="Tahoma" w:cs="Tahoma"/>
          <w:b/>
        </w:rPr>
        <w:t>WYKONANIE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:rsidR="0025513B" w:rsidRPr="00EA0D9A" w:rsidRDefault="0025513B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</w:t>
      </w:r>
      <w:r w:rsidRPr="00EA0D9A">
        <w:rPr>
          <w:rFonts w:ascii="Tahoma" w:hAnsi="Tahoma" w:cs="Tahoma"/>
        </w:rPr>
        <w:lastRenderedPageBreak/>
        <w:t xml:space="preserve">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 xml:space="preserve">5 </w:t>
        </w:r>
        <w:proofErr w:type="spellStart"/>
        <w:r w:rsidRPr="00EA0D9A">
          <w:rPr>
            <w:rFonts w:ascii="Tahoma" w:hAnsi="Tahoma" w:cs="Tahoma"/>
          </w:rPr>
          <w:t>mm</w:t>
        </w:r>
      </w:smartTag>
      <w:proofErr w:type="spellEnd"/>
      <w:r w:rsidRPr="00EA0D9A">
        <w:rPr>
          <w:rFonts w:ascii="Tahoma" w:hAnsi="Tahoma" w:cs="Tahoma"/>
        </w:rPr>
        <w:t>. Spoin nie należy wypełniać.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</w:p>
    <w:p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</w:p>
    <w:p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</w:t>
      </w:r>
      <w:proofErr w:type="spellStart"/>
      <w:r w:rsidRPr="00EA0D9A">
        <w:rPr>
          <w:rFonts w:ascii="Tahoma" w:hAnsi="Tahoma" w:cs="Tahoma"/>
        </w:rPr>
        <w:t>cm</w:t>
      </w:r>
      <w:proofErr w:type="spellEnd"/>
      <w:r w:rsidRPr="00EA0D9A">
        <w:rPr>
          <w:rFonts w:ascii="Tahoma" w:hAnsi="Tahoma" w:cs="Tahoma"/>
        </w:rPr>
        <w:t>. Zagęszczenie podłoża powinno być zgodne z pkt. 5.4.1.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</w:t>
      </w:r>
      <w:r w:rsidRPr="00EA0D9A">
        <w:rPr>
          <w:rFonts w:ascii="Tahoma" w:hAnsi="Tahoma" w:cs="Tahoma"/>
        </w:rPr>
        <w:lastRenderedPageBreak/>
        <w:t xml:space="preserve">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odchylenie linii ław od projektowanego kierunku.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wykonanej ławy.</w:t>
      </w:r>
    </w:p>
    <w:p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 xml:space="preserve">1 </w:t>
        </w:r>
        <w:proofErr w:type="spellStart"/>
        <w:r w:rsidRPr="00EA0D9A">
          <w:rPr>
            <w:rFonts w:ascii="Tahoma" w:hAnsi="Tahoma" w:cs="Tahoma"/>
          </w:rPr>
          <w:t>cm</w:t>
        </w:r>
      </w:smartTag>
      <w:proofErr w:type="spellEnd"/>
      <w:r w:rsidRPr="00EA0D9A">
        <w:rPr>
          <w:rFonts w:ascii="Tahoma" w:hAnsi="Tahoma" w:cs="Tahoma"/>
        </w:rPr>
        <w:t>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</w:p>
    <w:p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EA0D9A">
        <w:rPr>
          <w:rFonts w:ascii="Tahoma" w:eastAsia="Calibri" w:hAnsi="Tahoma" w:cs="Tahoma"/>
          <w:lang w:eastAsia="en-US"/>
        </w:rPr>
        <w:t>pkt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8.</w:t>
      </w:r>
    </w:p>
    <w:p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EA0D9A">
        <w:rPr>
          <w:rFonts w:ascii="Tahoma" w:hAnsi="Tahoma" w:cs="Tahoma"/>
          <w:sz w:val="20"/>
        </w:rPr>
        <w:t>pkt</w:t>
      </w:r>
      <w:proofErr w:type="spellEnd"/>
      <w:r w:rsidRPr="00EA0D9A">
        <w:rPr>
          <w:rFonts w:ascii="Tahoma" w:hAnsi="Tahoma" w:cs="Tahoma"/>
          <w:sz w:val="20"/>
        </w:rPr>
        <w:t xml:space="preserve"> 9.</w:t>
      </w:r>
    </w:p>
    <w:p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lastRenderedPageBreak/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>Cement. Część 1: Skład, wymagania i kryteria zgodności dotyczące cementu powszechnego użytku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 xml:space="preserve">Woda </w:t>
      </w:r>
      <w:proofErr w:type="spellStart"/>
      <w:r w:rsidRPr="00EA0D9A">
        <w:rPr>
          <w:rFonts w:ascii="Tahoma" w:hAnsi="Tahoma" w:cs="Tahoma"/>
        </w:rPr>
        <w:t>zarobowa</w:t>
      </w:r>
      <w:proofErr w:type="spellEnd"/>
      <w:r w:rsidRPr="00EA0D9A">
        <w:rPr>
          <w:rFonts w:ascii="Tahoma" w:hAnsi="Tahoma" w:cs="Tahoma"/>
        </w:rPr>
        <w:t xml:space="preserve"> do betonu</w:t>
      </w:r>
    </w:p>
    <w:p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:rsidR="008145D6" w:rsidRPr="00EA0D9A" w:rsidRDefault="008145D6" w:rsidP="008145D6">
      <w:pPr>
        <w:jc w:val="both"/>
        <w:rPr>
          <w:rFonts w:ascii="Tahoma" w:hAnsi="Tahoma" w:cs="Tahoma"/>
        </w:rPr>
      </w:pPr>
    </w:p>
    <w:p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D85" w:rsidRDefault="00945D85" w:rsidP="008145D6">
      <w:r>
        <w:separator/>
      </w:r>
    </w:p>
  </w:endnote>
  <w:endnote w:type="continuationSeparator" w:id="0">
    <w:p w:rsidR="00945D85" w:rsidRDefault="00945D85" w:rsidP="008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C735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945D8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:rsidR="008145D6" w:rsidRPr="008145D6" w:rsidRDefault="00C73565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BF6D75">
          <w:rPr>
            <w:rFonts w:ascii="Tahoma" w:hAnsi="Tahoma" w:cs="Tahoma"/>
            <w:noProof/>
          </w:rPr>
          <w:t>6</w:t>
        </w:r>
        <w:r w:rsidRPr="008145D6">
          <w:rPr>
            <w:rFonts w:ascii="Tahoma" w:hAnsi="Tahoma" w:cs="Tahoma"/>
          </w:rPr>
          <w:fldChar w:fldCharType="end"/>
        </w:r>
      </w:p>
    </w:sdtContent>
  </w:sdt>
  <w:p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D85" w:rsidRDefault="00945D85" w:rsidP="008145D6">
      <w:r>
        <w:separator/>
      </w:r>
    </w:p>
  </w:footnote>
  <w:footnote w:type="continuationSeparator" w:id="0">
    <w:p w:rsidR="00945D85" w:rsidRDefault="00945D85" w:rsidP="008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3" w:rsidRDefault="00C73565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55B3" w:rsidRDefault="00945D85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4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F7112"/>
    <w:rsid w:val="003B1439"/>
    <w:rsid w:val="0040385B"/>
    <w:rsid w:val="004244CE"/>
    <w:rsid w:val="00424846"/>
    <w:rsid w:val="004444AB"/>
    <w:rsid w:val="00477CBE"/>
    <w:rsid w:val="00480B97"/>
    <w:rsid w:val="0049443B"/>
    <w:rsid w:val="005133C0"/>
    <w:rsid w:val="00522723"/>
    <w:rsid w:val="00572C23"/>
    <w:rsid w:val="0057303F"/>
    <w:rsid w:val="005A5661"/>
    <w:rsid w:val="00644165"/>
    <w:rsid w:val="006B3F96"/>
    <w:rsid w:val="006C7EC1"/>
    <w:rsid w:val="006E4367"/>
    <w:rsid w:val="006E485B"/>
    <w:rsid w:val="00715B63"/>
    <w:rsid w:val="00742957"/>
    <w:rsid w:val="00745095"/>
    <w:rsid w:val="00760629"/>
    <w:rsid w:val="007848ED"/>
    <w:rsid w:val="007C5E4A"/>
    <w:rsid w:val="007E08E6"/>
    <w:rsid w:val="008145D6"/>
    <w:rsid w:val="008250F0"/>
    <w:rsid w:val="00836DFE"/>
    <w:rsid w:val="00882975"/>
    <w:rsid w:val="0091546E"/>
    <w:rsid w:val="00925715"/>
    <w:rsid w:val="00945D85"/>
    <w:rsid w:val="00991590"/>
    <w:rsid w:val="009D10A1"/>
    <w:rsid w:val="00A0619C"/>
    <w:rsid w:val="00A54944"/>
    <w:rsid w:val="00A640E2"/>
    <w:rsid w:val="00AD57F8"/>
    <w:rsid w:val="00AE05A3"/>
    <w:rsid w:val="00AF231D"/>
    <w:rsid w:val="00B33C47"/>
    <w:rsid w:val="00B4560B"/>
    <w:rsid w:val="00BF6D75"/>
    <w:rsid w:val="00C73565"/>
    <w:rsid w:val="00CC552D"/>
    <w:rsid w:val="00CD1288"/>
    <w:rsid w:val="00DA41CD"/>
    <w:rsid w:val="00E8731E"/>
    <w:rsid w:val="00EA0D9A"/>
    <w:rsid w:val="00F4654D"/>
    <w:rsid w:val="00FB1A83"/>
    <w:rsid w:val="00FE699E"/>
    <w:rsid w:val="00F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1858</Words>
  <Characters>11154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2022-03-14T21:58:00Z</dcterms:created>
  <dcterms:modified xsi:type="dcterms:W3CDTF">2022-03-14T21:58:00Z</dcterms:modified>
</cp:coreProperties>
</file>