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6C7655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6C7655">
        <w:rPr>
          <w:rFonts w:ascii="Tahoma" w:hAnsi="Tahoma" w:cs="Tahoma"/>
          <w:sz w:val="20"/>
          <w:u w:val="none"/>
        </w:rPr>
        <w:t>D.05.03.05  WARSTWA WIĄŻĄCA Z BETONU ASFALTOWEGO</w:t>
      </w:r>
    </w:p>
    <w:p w:rsidR="005E5D9E" w:rsidRPr="006C7655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0"/>
          <w:numId w:val="6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WSTĘP</w:t>
      </w:r>
    </w:p>
    <w:p w:rsidR="005E5D9E" w:rsidRPr="006C7655" w:rsidRDefault="00C86A7E" w:rsidP="00F94DB0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Przedmiot</w:t>
      </w:r>
      <w:r w:rsidRPr="006C7655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6C7655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6C7655" w:rsidRDefault="00C86A7E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6C7655">
        <w:rPr>
          <w:rFonts w:ascii="Tahoma" w:hAnsi="Tahoma" w:cs="Tahoma"/>
          <w:sz w:val="20"/>
        </w:rPr>
        <w:t>z</w:t>
      </w:r>
      <w:bookmarkEnd w:id="0"/>
      <w:r w:rsidRPr="006C7655">
        <w:rPr>
          <w:rFonts w:ascii="Tahoma" w:hAnsi="Tahoma" w:cs="Tahoma"/>
          <w:sz w:val="20"/>
        </w:rPr>
        <w:t xml:space="preserve"> zamierzeniem budowlanym pn.: </w:t>
      </w:r>
      <w:r w:rsidR="00D62D52" w:rsidRPr="006C7655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E72F7D" w:rsidRPr="00E72F7D">
        <w:rPr>
          <w:rFonts w:ascii="Tahoma" w:hAnsi="Tahoma" w:cs="Tahoma"/>
          <w:sz w:val="20"/>
        </w:rPr>
        <w:t>Modernizacja infrastruktury drogowej na terenie gminy Wodzierady - przebudowa drogi gminnej wewn</w:t>
      </w:r>
      <w:r w:rsidR="00E72F7D" w:rsidRPr="00E72F7D">
        <w:rPr>
          <w:rFonts w:ascii="Tahoma" w:hAnsi="Tahoma" w:cs="Tahoma" w:hint="eastAsia"/>
          <w:sz w:val="20"/>
        </w:rPr>
        <w:t>ę</w:t>
      </w:r>
      <w:r w:rsidR="00E72F7D" w:rsidRPr="00E72F7D">
        <w:rPr>
          <w:rFonts w:ascii="Tahoma" w:hAnsi="Tahoma" w:cs="Tahoma"/>
          <w:sz w:val="20"/>
        </w:rPr>
        <w:t xml:space="preserve">trznej w m. Dobruchów - dz. nr </w:t>
      </w:r>
      <w:proofErr w:type="spellStart"/>
      <w:r w:rsidR="00E72F7D" w:rsidRPr="00E72F7D">
        <w:rPr>
          <w:rFonts w:ascii="Tahoma" w:hAnsi="Tahoma" w:cs="Tahoma"/>
          <w:sz w:val="20"/>
        </w:rPr>
        <w:t>ewid</w:t>
      </w:r>
      <w:proofErr w:type="spellEnd"/>
      <w:r w:rsidR="00E72F7D" w:rsidRPr="00E72F7D">
        <w:rPr>
          <w:rFonts w:ascii="Tahoma" w:hAnsi="Tahoma" w:cs="Tahoma"/>
          <w:sz w:val="20"/>
        </w:rPr>
        <w:t>. 97, 71, 118/3, 118/4, 118/5, 118/6, obr</w:t>
      </w:r>
      <w:r w:rsidR="00E72F7D" w:rsidRPr="00E72F7D">
        <w:rPr>
          <w:rFonts w:ascii="Tahoma" w:hAnsi="Tahoma" w:cs="Tahoma" w:hint="eastAsia"/>
          <w:sz w:val="20"/>
        </w:rPr>
        <w:t>ę</w:t>
      </w:r>
      <w:r w:rsidR="00E72F7D" w:rsidRPr="00E72F7D">
        <w:rPr>
          <w:rFonts w:ascii="Tahoma" w:hAnsi="Tahoma" w:cs="Tahoma"/>
          <w:sz w:val="20"/>
        </w:rPr>
        <w:t>b Dobruchów</w:t>
      </w:r>
      <w:r w:rsidR="00527F50" w:rsidRPr="006C7655">
        <w:rPr>
          <w:rFonts w:ascii="Tahoma" w:hAnsi="Tahoma" w:cs="Tahoma"/>
          <w:sz w:val="20"/>
        </w:rPr>
        <w:t>”</w:t>
      </w:r>
    </w:p>
    <w:p w:rsidR="005E5D9E" w:rsidRPr="006C7655" w:rsidRDefault="005E5D9E" w:rsidP="00F94DB0">
      <w:pPr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6C7655" w:rsidRDefault="00C86A7E" w:rsidP="00F94DB0">
      <w:pPr>
        <w:widowControl w:val="0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6C7655" w:rsidRDefault="00C86A7E" w:rsidP="00F94DB0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wiążącej z mieszanki mineralno-bitumicznej wg PN-EN 13108-1:2008, WT-1 i WT-2 2014. </w:t>
      </w:r>
      <w:r w:rsidR="00F94DB0" w:rsidRPr="006C7655">
        <w:rPr>
          <w:rFonts w:ascii="Tahoma" w:hAnsi="Tahoma" w:cs="Tahoma"/>
          <w:sz w:val="20"/>
        </w:rPr>
        <w:t>Producent</w:t>
      </w:r>
      <w:r w:rsidRPr="006C7655">
        <w:rPr>
          <w:rFonts w:ascii="Tahoma" w:hAnsi="Tahoma" w:cs="Tahoma"/>
          <w:sz w:val="20"/>
        </w:rPr>
        <w:t xml:space="preserve"> mieszanki mineralno-asfaltowej zobowiązany jest prowadzić Zakładową kontrolę produkcji (ZKP) zgodnie</w:t>
      </w:r>
      <w:r w:rsidR="005B5551" w:rsidRPr="006C7655">
        <w:rPr>
          <w:rFonts w:ascii="Tahoma" w:hAnsi="Tahoma" w:cs="Tahoma"/>
          <w:sz w:val="20"/>
        </w:rPr>
        <w:t xml:space="preserve"> z</w:t>
      </w:r>
      <w:r w:rsidRPr="006C7655">
        <w:rPr>
          <w:rFonts w:ascii="Tahoma" w:hAnsi="Tahoma" w:cs="Tahoma"/>
          <w:sz w:val="20"/>
        </w:rPr>
        <w:t xml:space="preserve"> WT-2 Nawierzchnie asfaltowe 2014 p. 7.4.1.5.</w:t>
      </w:r>
    </w:p>
    <w:p w:rsidR="00F94DB0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Zakres rzeczowy obejmuje wykonanie</w:t>
      </w:r>
      <w:r w:rsidR="00F94DB0" w:rsidRPr="006C7655">
        <w:rPr>
          <w:rFonts w:ascii="Tahoma" w:hAnsi="Tahoma" w:cs="Tahoma"/>
          <w:sz w:val="20"/>
        </w:rPr>
        <w:t>:</w:t>
      </w:r>
    </w:p>
    <w:p w:rsidR="005B5551" w:rsidRPr="006C7655" w:rsidRDefault="00C712F5" w:rsidP="005B5551">
      <w:pPr>
        <w:pStyle w:val="Akapitzlist"/>
        <w:numPr>
          <w:ilvl w:val="0"/>
          <w:numId w:val="20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warstwy wiążącej </w:t>
      </w:r>
      <w:bookmarkStart w:id="2" w:name="_Hlk520442451"/>
      <w:bookmarkStart w:id="3" w:name="_Hlk520442578"/>
      <w:r w:rsidR="00BE4153">
        <w:rPr>
          <w:rFonts w:ascii="Tahoma" w:hAnsi="Tahoma" w:cs="Tahoma"/>
          <w:sz w:val="20"/>
        </w:rPr>
        <w:t>- AC16W 50/70 KR1</w:t>
      </w:r>
      <w:r w:rsidR="005B5551"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 xml:space="preserve">o grubości </w:t>
      </w:r>
      <w:r w:rsidR="00C205A8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z w:val="20"/>
        </w:rPr>
        <w:t xml:space="preserve"> </w:t>
      </w:r>
      <w:proofErr w:type="spellStart"/>
      <w:r w:rsidRPr="006C7655">
        <w:rPr>
          <w:rFonts w:ascii="Tahoma" w:hAnsi="Tahoma" w:cs="Tahoma"/>
          <w:sz w:val="20"/>
        </w:rPr>
        <w:t>cm</w:t>
      </w:r>
      <w:bookmarkEnd w:id="2"/>
      <w:bookmarkEnd w:id="3"/>
      <w:proofErr w:type="spellEnd"/>
      <w:r w:rsidR="00A97949" w:rsidRPr="006C7655">
        <w:rPr>
          <w:rFonts w:ascii="Tahoma" w:hAnsi="Tahoma" w:cs="Tahoma"/>
          <w:sz w:val="20"/>
        </w:rPr>
        <w:t>.</w:t>
      </w:r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</w:p>
    <w:p w:rsidR="00C712F5" w:rsidRPr="006C7655" w:rsidRDefault="00C712F5" w:rsidP="00F94DB0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6C7655" w:rsidRDefault="00C712F5" w:rsidP="00F94DB0">
      <w:pPr>
        <w:spacing w:before="60" w:after="6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6C7655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Mieszanki  o wymiarze D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6C7655">
              <w:rPr>
                <w:rFonts w:ascii="Tahoma" w:hAnsi="Tahoma" w:cs="Tahoma"/>
                <w:sz w:val="20"/>
              </w:rPr>
              <w:t>,  mm</w:t>
            </w:r>
          </w:p>
        </w:tc>
      </w:tr>
      <w:tr w:rsidR="00A97949" w:rsidRPr="006C7655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9" w:rsidRPr="006C7655" w:rsidRDefault="00A97949" w:rsidP="002F6F64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AC 16 W</w:t>
            </w:r>
          </w:p>
        </w:tc>
      </w:tr>
    </w:tbl>
    <w:p w:rsidR="00C712F5" w:rsidRPr="006C7655" w:rsidRDefault="00C712F5" w:rsidP="004C37EB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  <w:vertAlign w:val="superscript"/>
        </w:rPr>
        <w:t xml:space="preserve">1) </w:t>
      </w:r>
      <w:r w:rsidRPr="006C7655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6C7655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Określenia podstawowe</w:t>
      </w:r>
    </w:p>
    <w:p w:rsidR="005E5D9E" w:rsidRPr="006C7655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mineralna</w:t>
      </w:r>
      <w:r w:rsidRPr="006C7655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6C7655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mineralno-asfaltowa</w:t>
      </w:r>
      <w:r w:rsidRPr="006C7655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5E5D9E" w:rsidRPr="006C7655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Beton asfaltowy</w:t>
      </w:r>
      <w:r w:rsidRPr="006C7655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5E5D9E" w:rsidRPr="006C7655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1.4.4.</w:t>
      </w:r>
      <w:r w:rsidRPr="006C7655">
        <w:rPr>
          <w:rFonts w:ascii="Tahoma" w:hAnsi="Tahoma" w:cs="Tahoma"/>
          <w:b/>
          <w:spacing w:val="-3"/>
          <w:sz w:val="20"/>
        </w:rPr>
        <w:tab/>
      </w:r>
      <w:r w:rsidRPr="006C7655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6C7655">
        <w:rPr>
          <w:rFonts w:ascii="Tahoma" w:hAnsi="Tahoma" w:cs="Tahoma"/>
          <w:b/>
          <w:bCs/>
        </w:rPr>
        <w:t>Ogólne wymagania dotyczące Robót</w:t>
      </w:r>
    </w:p>
    <w:p w:rsidR="005E5D9E" w:rsidRPr="006C7655" w:rsidRDefault="00C86A7E">
      <w:pPr>
        <w:jc w:val="both"/>
        <w:outlineLvl w:val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1.5.</w:t>
      </w:r>
    </w:p>
    <w:p w:rsidR="005E5D9E" w:rsidRPr="006C7655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6C7655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Wymagania ogólne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5E5D9E" w:rsidRPr="006C7655" w:rsidRDefault="005E5D9E">
      <w:pPr>
        <w:pStyle w:val="Legenda"/>
        <w:jc w:val="both"/>
        <w:rPr>
          <w:rFonts w:ascii="Tahoma" w:hAnsi="Tahoma" w:cs="Tahoma"/>
          <w:sz w:val="20"/>
        </w:rPr>
      </w:pPr>
    </w:p>
    <w:p w:rsidR="00C712F5" w:rsidRPr="006C7655" w:rsidRDefault="00C712F5" w:rsidP="00C712F5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Kruszywo</w:t>
      </w:r>
    </w:p>
    <w:p w:rsidR="00C712F5" w:rsidRPr="006C7655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stosować kruszywa podane w tabela 1a, 1b i 1c.</w:t>
      </w:r>
    </w:p>
    <w:p w:rsidR="005E5D9E" w:rsidRPr="006C7655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1a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grubego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6C7655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6C7655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6C7655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6C7655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6C7655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LA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SB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6C7655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1b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niełamanego drobnego lub o ciągłym uziarnieniu do D ≤ 8 mm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6C7655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8C217B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6C7655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Dla kategorii ruchu KR 1 dopuszcza się stosowanie kruszywa drobnego niełamanego do</w:t>
      </w:r>
      <w:r w:rsidR="008C217B"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</w:rPr>
        <w:t>100% lub kruszywo łamane.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6C7655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lastRenderedPageBreak/>
        <w:t>Tabela 1c. Wymagane właściwości kruszywa łamanego drobnego lub o ciągłym uziarnieniu do D ≤ 8 mm do w</w:t>
      </w:r>
      <w:r w:rsidR="009F68D6">
        <w:rPr>
          <w:rFonts w:ascii="Tahoma" w:hAnsi="Tahoma" w:cs="Tahoma"/>
          <w:b/>
        </w:rPr>
        <w:t>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</w:t>
            </w:r>
            <w:r w:rsidR="00B53D39" w:rsidRPr="006C765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6C7655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85 lub 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6C7655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G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6C7655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6C7655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E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6C7655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Wypełniacz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Tabela 2. Wymagania wobec </w:t>
      </w:r>
      <w:r w:rsidR="006C7655" w:rsidRPr="006C7655">
        <w:rPr>
          <w:rFonts w:ascii="Tahoma" w:hAnsi="Tahoma" w:cs="Tahoma"/>
          <w:b/>
        </w:rPr>
        <w:t>wypełniacza 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6C7655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D05802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6C7655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6C7655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6C7655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KR 1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MB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6C7655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V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6C7655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∆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6C7655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WS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CaCO</w:t>
            </w:r>
            <w:r w:rsidRPr="006C7655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6C7655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CC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K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6C7655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BN</w:t>
            </w:r>
            <w:r w:rsidRPr="006C7655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Lepiszcza asfaltowe      </w:t>
      </w:r>
    </w:p>
    <w:p w:rsidR="005E5D9E" w:rsidRPr="006C7655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  <w:b/>
        </w:rPr>
        <w:t>Należy stosować asfalt 50/70 zgodnie z normą PN-EN 12591</w:t>
      </w:r>
      <w:r w:rsidR="008C217B"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6C7655">
        <w:rPr>
          <w:rFonts w:ascii="Tahoma" w:hAnsi="Tahoma" w:cs="Tahoma"/>
        </w:rPr>
        <w:t>iać wymagania podane w tabeli 3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3</w:t>
      </w:r>
      <w:r w:rsidR="00C86A7E" w:rsidRPr="006C7655">
        <w:rPr>
          <w:rFonts w:ascii="Tahoma" w:hAnsi="Tahoma" w:cs="Tahoma"/>
          <w:b/>
        </w:rPr>
        <w:t>. Wymagania wobec asfaltu 50/70 stosowanego do warstwy wiążącej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Penetracja w 25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lastRenderedPageBreak/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6C7655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6C7655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6C7655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6C7655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6C7655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Środek adhezyjny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6C7655">
        <w:rPr>
          <w:rFonts w:ascii="Tahoma" w:hAnsi="Tahoma" w:cs="Tahoma"/>
          <w:sz w:val="20"/>
        </w:rPr>
        <w:t>cznych na kategorię ruchu KR 1</w:t>
      </w:r>
      <w:r w:rsidRPr="006C7655">
        <w:rPr>
          <w:rFonts w:ascii="Tahoma" w:hAnsi="Tahoma" w:cs="Tahoma"/>
          <w:sz w:val="20"/>
        </w:rPr>
        <w:t xml:space="preserve"> można stosować pasty asfaltowe </w:t>
      </w:r>
      <w:r w:rsidR="006C7655" w:rsidRPr="006C7655">
        <w:rPr>
          <w:rFonts w:ascii="Tahoma" w:hAnsi="Tahoma" w:cs="Tahoma"/>
          <w:sz w:val="20"/>
        </w:rPr>
        <w:t>lub elastyczne taśmy bitumiczne</w:t>
      </w:r>
      <w:r w:rsidRPr="006C7655">
        <w:rPr>
          <w:rFonts w:ascii="Tahoma" w:hAnsi="Tahoma" w:cs="Tahoma"/>
          <w:sz w:val="20"/>
        </w:rPr>
        <w:t>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Materiał powinien być zaakceptowany przez Zamawiającego.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4.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6C7655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6C7655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6C7655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6C7655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6C7655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6C7655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6C7655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6C7655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6C7655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6C7655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6C7655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6C7655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6C7655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6C7655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6C7655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6C7655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lastRenderedPageBreak/>
              <w:t>Właściwości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6C7655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6C7655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6C7655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6.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6C7655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6C7655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6C7655">
        <w:trPr>
          <w:trHeight w:hRule="exact"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="006C7655" w:rsidRPr="006C7655">
              <w:rPr>
                <w:rFonts w:ascii="Tahoma" w:hAnsi="Tahoma" w:cs="Tahoma"/>
                <w:sz w:val="20"/>
                <w:szCs w:val="20"/>
                <w:lang w:val="pl-PL"/>
              </w:rPr>
              <w:t xml:space="preserve">60  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0,1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6C7655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6C7655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6C7655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6C7655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6C7655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Dostawy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6C7655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materiałów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SPRZĘT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Wymagania ogólne dotyczące sprzętu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sprzętu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ogólne".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Sprzęt stosowany do wykonania robót podlega zatwierdzeniu przez Zamawiającego.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wyprodukowania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Dozowanie składników mieszanki mineralno-asfaltowej w otaczarkach, w tym także wstępne, powinno być zautomatyzowane i zgodne z receptą roboczą, a urządzenia do dozowania składników oraz </w:t>
      </w:r>
      <w:r w:rsidRPr="006C7655">
        <w:rPr>
          <w:rFonts w:ascii="Tahoma" w:hAnsi="Tahoma" w:cs="Tahoma"/>
        </w:rPr>
        <w:lastRenderedPageBreak/>
        <w:t>pomiaru temperatury powinny być okresowo sprawdzane. Kruszywo o różnym uziarnieniu lub pochodzeniu należy dodawać odmierzone oddzielnie.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6C7655">
        <w:rPr>
          <w:rFonts w:ascii="Tahoma" w:hAnsi="Tahoma" w:cs="Tahoma"/>
        </w:rPr>
        <w:t>zarobu</w:t>
      </w:r>
      <w:proofErr w:type="spellEnd"/>
      <w:r w:rsidRPr="006C7655">
        <w:rPr>
          <w:rFonts w:ascii="Tahoma" w:hAnsi="Tahoma" w:cs="Tahoma"/>
        </w:rPr>
        <w:t>) nie powinny być większe od ± 2%.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wbudowania i zagęszczenia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zagęszczenia mieszanki mineralno-asfaltowej należy stosować: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walce ogumione o regulowanym ciśnieniu w oponach,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inny sprzęt zaakceptowany przez Zamawiającego.</w:t>
      </w:r>
    </w:p>
    <w:p w:rsidR="005E5D9E" w:rsidRPr="006C7655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4" w:name="_Toc422115849"/>
      <w:r w:rsidRPr="006C7655">
        <w:rPr>
          <w:rFonts w:ascii="Tahoma" w:hAnsi="Tahoma" w:cs="Tahoma"/>
          <w:b/>
          <w:i w:val="0"/>
          <w:sz w:val="20"/>
        </w:rPr>
        <w:t>T</w:t>
      </w:r>
      <w:r w:rsidRPr="006C7655">
        <w:rPr>
          <w:rFonts w:ascii="Tahoma" w:hAnsi="Tahoma" w:cs="Tahoma"/>
          <w:b/>
          <w:i w:val="0"/>
          <w:caps/>
          <w:sz w:val="20"/>
        </w:rPr>
        <w:t>ransport</w:t>
      </w:r>
      <w:bookmarkEnd w:id="4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5" w:name="_Toc422115850"/>
      <w:r w:rsidRPr="006C7655">
        <w:rPr>
          <w:rFonts w:ascii="Tahoma" w:hAnsi="Tahoma" w:cs="Tahoma"/>
          <w:b/>
        </w:rPr>
        <w:t>Transport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6C7655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6C7655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W</w:t>
      </w:r>
      <w:r w:rsidRPr="006C7655">
        <w:rPr>
          <w:rFonts w:ascii="Tahoma" w:hAnsi="Tahoma" w:cs="Tahoma"/>
          <w:b/>
          <w:i w:val="0"/>
          <w:caps/>
          <w:sz w:val="20"/>
        </w:rPr>
        <w:t>ykonanie robót</w:t>
      </w:r>
      <w:bookmarkEnd w:id="5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6" w:name="_Toc422115851"/>
      <w:r w:rsidRPr="006C7655">
        <w:rPr>
          <w:rFonts w:ascii="Tahoma" w:hAnsi="Tahoma" w:cs="Tahoma"/>
          <w:b/>
        </w:rPr>
        <w:t>Projektowanie mieszanki mineralno-asfaltowej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i opracowanie recept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projektowania betonu asfaltowego przyjęto wymagania empiryczne.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Projektowanie składu mieszanki mineralno-asfaltowej polega na: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składników mieszanki,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optymalnej ilości asfaltu,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7.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Uziarnienie mieszanki mineralnej i zawartość lepiszcza do betonu asfaltowego do warstwy wiążącej</w:t>
      </w:r>
    </w:p>
    <w:tbl>
      <w:tblPr>
        <w:tblW w:w="5629" w:type="dxa"/>
        <w:jc w:val="center"/>
        <w:tblCellMar>
          <w:left w:w="70" w:type="dxa"/>
          <w:right w:w="70" w:type="dxa"/>
        </w:tblCellMar>
        <w:tblLook w:val="0000"/>
      </w:tblPr>
      <w:tblGrid>
        <w:gridCol w:w="2187"/>
        <w:gridCol w:w="1721"/>
        <w:gridCol w:w="1721"/>
      </w:tblGrid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oczek sit # w mm,</w:t>
            </w:r>
          </w:p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asfaltu</w:t>
            </w:r>
          </w:p>
        </w:tc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Rzędne krzywych granicznych uziarnienia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mieszanki mineralnej</w:t>
            </w:r>
          </w:p>
          <w:p w:rsidR="00A80560" w:rsidRPr="001B6358" w:rsidRDefault="006F5610" w:rsidP="002D5BCA">
            <w:pPr>
              <w:pStyle w:val="Tekstpodstawowy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 1</w:t>
            </w: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Wymiar sita #, [mm]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do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31,5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22,4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11,2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65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0,125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15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0,063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1B6358" w:rsidRDefault="00A80560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8,0</w:t>
            </w:r>
          </w:p>
        </w:tc>
      </w:tr>
      <w:tr w:rsidR="00A80560" w:rsidRPr="006C7655" w:rsidTr="00A80560">
        <w:trPr>
          <w:trHeight w:val="227"/>
          <w:jc w:val="center"/>
        </w:trPr>
        <w:tc>
          <w:tcPr>
            <w:tcW w:w="21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80560" w:rsidRPr="006C7655" w:rsidRDefault="00A80560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0560" w:rsidRPr="006C7655" w:rsidRDefault="00A80560" w:rsidP="002D5BCA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*</w:t>
            </w:r>
            <w:proofErr w:type="spellStart"/>
            <w:r w:rsidRPr="006C7655">
              <w:rPr>
                <w:rFonts w:ascii="Tahoma" w:hAnsi="Tahoma" w:cs="Tahoma"/>
                <w:b/>
              </w:rPr>
              <w:t>Bmin</w:t>
            </w:r>
            <w:proofErr w:type="spellEnd"/>
            <w:r w:rsidRPr="006C7655">
              <w:rPr>
                <w:rFonts w:ascii="Tahoma" w:hAnsi="Tahoma" w:cs="Tahoma"/>
                <w:b/>
              </w:rPr>
              <w:t xml:space="preserve"> </w:t>
            </w:r>
            <w:r w:rsidRPr="006C7655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* minimalna zawartość lepiszcza (kategoria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</w:rPr>
        <w:t>) w mieszankach mineralno-asfaltowych została podana dla  założonej gęstości mieszanki mineralnej 2,650 Mg/m</w:t>
      </w:r>
      <w:r w:rsidRPr="006C7655">
        <w:rPr>
          <w:rFonts w:ascii="Tahoma" w:hAnsi="Tahoma" w:cs="Tahoma"/>
          <w:vertAlign w:val="superscript"/>
        </w:rPr>
        <w:t>3</w:t>
      </w:r>
      <w:r w:rsidRPr="006C7655">
        <w:rPr>
          <w:rFonts w:ascii="Tahoma" w:hAnsi="Tahoma" w:cs="Tahoma"/>
        </w:rPr>
        <w:t>. Jeśli stosowana mieszanka mineralna ma inną gęstość (</w:t>
      </w:r>
      <w:proofErr w:type="spellStart"/>
      <w:r w:rsidRPr="006C7655">
        <w:rPr>
          <w:rFonts w:ascii="Tahoma" w:hAnsi="Tahoma" w:cs="Tahoma"/>
        </w:rPr>
        <w:t>ρ</w:t>
      </w:r>
      <w:r w:rsidRPr="006C7655">
        <w:rPr>
          <w:rFonts w:ascii="Tahoma" w:hAnsi="Tahoma" w:cs="Tahoma"/>
          <w:vertAlign w:val="subscript"/>
        </w:rPr>
        <w:t>a</w:t>
      </w:r>
      <w:proofErr w:type="spellEnd"/>
      <w:r w:rsidRPr="006C7655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należy pomnożyć przez współczynnik α wg równania: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6C7655">
        <w:rPr>
          <w:rFonts w:ascii="Tahoma" w:hAnsi="Tahoma" w:cs="Tahoma"/>
          <w:b/>
        </w:rPr>
        <w:t>α=2,65/</w:t>
      </w:r>
      <w:proofErr w:type="spellStart"/>
      <w:r w:rsidRPr="006C7655">
        <w:rPr>
          <w:rFonts w:ascii="Tahoma" w:hAnsi="Tahoma" w:cs="Tahoma"/>
          <w:b/>
        </w:rPr>
        <w:t>ρ</w:t>
      </w:r>
      <w:r w:rsidRPr="006C7655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6C7655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Właściwości betonu asfaltowego do warstwy wiążącej powinny spełniać wymagania podane w </w:t>
      </w:r>
      <w:r w:rsidR="008C217B" w:rsidRPr="006C7655">
        <w:rPr>
          <w:rFonts w:ascii="Tahoma" w:hAnsi="Tahoma" w:cs="Tahoma"/>
        </w:rPr>
        <w:t>tabeli 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6C7655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8.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Wymagane właściwości betonu asfaltowego do warstwy wiążącej KR</w:t>
      </w:r>
      <w:r w:rsidR="008C217B" w:rsidRPr="006C7655">
        <w:rPr>
          <w:rFonts w:ascii="Tahoma" w:hAnsi="Tahoma" w:cs="Tahoma"/>
          <w:b/>
        </w:rPr>
        <w:t xml:space="preserve"> </w:t>
      </w:r>
      <w:r w:rsidRPr="006C7655">
        <w:rPr>
          <w:rFonts w:ascii="Tahoma" w:hAnsi="Tahoma" w:cs="Tahoma"/>
          <w:b/>
        </w:rPr>
        <w:t>1</w:t>
      </w:r>
    </w:p>
    <w:tbl>
      <w:tblPr>
        <w:tblW w:w="7651" w:type="dxa"/>
        <w:jc w:val="center"/>
        <w:tblCellMar>
          <w:left w:w="70" w:type="dxa"/>
          <w:right w:w="70" w:type="dxa"/>
        </w:tblCellMar>
        <w:tblLook w:val="0000"/>
      </w:tblPr>
      <w:tblGrid>
        <w:gridCol w:w="1924"/>
        <w:gridCol w:w="1974"/>
        <w:gridCol w:w="2268"/>
        <w:gridCol w:w="1485"/>
      </w:tblGrid>
      <w:tr w:rsidR="00A80560" w:rsidRPr="006C7655" w:rsidTr="00A80560">
        <w:trPr>
          <w:cantSplit/>
          <w:trHeight w:val="51"/>
          <w:jc w:val="center"/>
        </w:trPr>
        <w:tc>
          <w:tcPr>
            <w:tcW w:w="19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1974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Warunki zagęszczania wg</w:t>
            </w:r>
          </w:p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Wymiar mieszanki</w:t>
            </w:r>
          </w:p>
        </w:tc>
      </w:tr>
      <w:tr w:rsidR="00A80560" w:rsidRPr="006C7655" w:rsidTr="00A80560">
        <w:trPr>
          <w:cantSplit/>
          <w:trHeight w:val="230"/>
          <w:jc w:val="center"/>
        </w:trPr>
        <w:tc>
          <w:tcPr>
            <w:tcW w:w="19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974" w:type="dxa"/>
            <w:vMerge/>
            <w:tcBorders>
              <w:right w:val="single" w:sz="4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80560" w:rsidRPr="006C7655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560" w:rsidRPr="001B6358" w:rsidRDefault="00A80560" w:rsidP="00D361B9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lastRenderedPageBreak/>
              <w:t>Wolne przestrzenie wypełnione lepiszczem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60</w:t>
            </w:r>
          </w:p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C.1.2,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VMA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14</w:t>
            </w:r>
          </w:p>
        </w:tc>
      </w:tr>
      <w:tr w:rsidR="00A80560" w:rsidRPr="006C7655" w:rsidTr="00A80560">
        <w:trPr>
          <w:cantSplit/>
          <w:jc w:val="center"/>
        </w:trPr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C.1.1, ubijanie,</w:t>
            </w:r>
          </w:p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6C7655" w:rsidRDefault="00A80560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6C7655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60" w:rsidRPr="001B6358" w:rsidRDefault="00A80560" w:rsidP="002D5BCA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ITSR</w:t>
            </w:r>
            <w:r w:rsidRPr="001B6358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*) procedura badania zgodnie z załącznikiem nr 1 WT-2: 2014 r.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6C7655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135ºC± 5 ºC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Wytwarzanie mieszanki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lepiszcza asfaltowego w zbiorniku magazynowym (roboczym) nie powinna przekraczać wartości: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</w:rPr>
        <w:tab/>
      </w:r>
      <w:r w:rsidRPr="006C7655">
        <w:rPr>
          <w:rFonts w:ascii="Tahoma" w:hAnsi="Tahoma" w:cs="Tahoma"/>
          <w:b/>
        </w:rPr>
        <w:t>- dla asfaltu 50/70</w:t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</w:r>
      <w:r w:rsidRPr="006C7655">
        <w:rPr>
          <w:rFonts w:ascii="Tahoma" w:hAnsi="Tahoma" w:cs="Tahoma"/>
          <w:b/>
        </w:rPr>
        <w:tab/>
        <w:t>180</w:t>
      </w:r>
      <w:r w:rsidRPr="006C7655">
        <w:rPr>
          <w:rFonts w:ascii="Tahoma" w:hAnsi="Tahoma" w:cs="Tahoma"/>
          <w:b/>
          <w:vertAlign w:val="superscript"/>
        </w:rPr>
        <w:t>o</w:t>
      </w:r>
      <w:r w:rsidRPr="006C7655">
        <w:rPr>
          <w:rFonts w:ascii="Tahoma" w:hAnsi="Tahoma" w:cs="Tahoma"/>
          <w:b/>
        </w:rPr>
        <w:t>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6C7655">
        <w:rPr>
          <w:rFonts w:ascii="Tahoma" w:hAnsi="Tahoma" w:cs="Tahoma"/>
          <w:vertAlign w:val="superscript"/>
        </w:rPr>
        <w:t>o</w:t>
      </w:r>
      <w:r w:rsidRPr="006C7655">
        <w:rPr>
          <w:rFonts w:ascii="Tahoma" w:hAnsi="Tahoma" w:cs="Tahoma"/>
        </w:rPr>
        <w:t>C od najwyższej temperatury mieszanki mineralno-asfaltowej podanej w tabeli nr 9.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9.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6C7655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6C7655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Przygotowanie podłoża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Warunki atmosferyczne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Warstwa wiążąca z betonu asfaltowego może być wbudowywana, gdy temperatura otoczenia jest minimum + 0 </w:t>
      </w:r>
      <w:proofErr w:type="spellStart"/>
      <w:r w:rsidRPr="006C7655">
        <w:rPr>
          <w:rFonts w:ascii="Tahoma" w:eastAsia="Symbol" w:hAnsi="Tahoma" w:cs="Tahoma"/>
        </w:rPr>
        <w:t></w:t>
      </w:r>
      <w:r w:rsidRPr="006C7655">
        <w:rPr>
          <w:rFonts w:ascii="Tahoma" w:hAnsi="Tahoma" w:cs="Tahoma"/>
        </w:rPr>
        <w:t>C</w:t>
      </w:r>
      <w:proofErr w:type="spellEnd"/>
      <w:r w:rsidRPr="006C7655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</w:t>
      </w:r>
      <w:r w:rsidRPr="006C7655">
        <w:rPr>
          <w:rFonts w:ascii="Tahoma" w:hAnsi="Tahoma" w:cs="Tahoma"/>
        </w:rPr>
        <w:lastRenderedPageBreak/>
        <w:t>mikrofalowe). Nie dopuszcza się układania mieszanki warstwy wiążącej na wilgotnym lub oblodzonym podłożu, podczas opadów atmosferycznych oraz silnego wiatru (v &gt; 16 m/s).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miejscach niedostępnych dla sprzętu dopuszcza się wbudowywanie ręczne.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6C7655">
        <w:rPr>
          <w:rFonts w:ascii="Tahoma" w:hAnsi="Tahoma" w:cs="Tahoma"/>
        </w:rPr>
        <w:t>zatrzymywań</w:t>
      </w:r>
      <w:proofErr w:type="spellEnd"/>
      <w:r w:rsidRPr="006C7655">
        <w:rPr>
          <w:rFonts w:ascii="Tahoma" w:hAnsi="Tahoma" w:cs="Tahoma"/>
        </w:rPr>
        <w:t xml:space="preserve"> (np. w oczekiwaniu na kolejny samochód z gorącą mieszanką).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6C7655">
        <w:rPr>
          <w:rFonts w:ascii="Tahoma" w:hAnsi="Tahoma" w:cs="Tahoma"/>
        </w:rPr>
        <w:t>itp</w:t>
      </w:r>
      <w:proofErr w:type="spellEnd"/>
      <w:r w:rsidRPr="006C7655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powierzchnie odsadzek - 1,5 kg/m2,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krawędzie zewnętrzne - 4 kg/m2.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Gorący asfalt może być nanoszony w kilku przejściach roboczych.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10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6C7655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 w</w:t>
            </w:r>
            <w:r w:rsidR="00A410B7" w:rsidRPr="006C7655">
              <w:rPr>
                <w:rFonts w:ascii="Tahoma" w:hAnsi="Tahoma" w:cs="Tahoma"/>
              </w:rPr>
              <w:t xml:space="preserve"> </w:t>
            </w:r>
            <w:r w:rsidRPr="006C7655">
              <w:rPr>
                <w:rFonts w:ascii="Tahoma" w:hAnsi="Tahoma" w:cs="Tahoma"/>
              </w:rPr>
              <w:t>warstwie</w:t>
            </w:r>
            <w:r w:rsidRPr="006C7655">
              <w:rPr>
                <w:rFonts w:ascii="Tahoma" w:hAnsi="Tahoma" w:cs="Tahoma"/>
              </w:rPr>
              <w:br/>
              <w:t>[% (v/v)]</w:t>
            </w:r>
          </w:p>
        </w:tc>
      </w:tr>
      <w:tr w:rsidR="00D361B9" w:rsidRPr="006C7655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 KR</w:t>
            </w:r>
            <w:r>
              <w:rPr>
                <w:rFonts w:ascii="Tahoma" w:hAnsi="Tahoma" w:cs="Tahoma"/>
                <w:b/>
              </w:rPr>
              <w:t xml:space="preserve"> 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1B6358" w:rsidRDefault="00D361B9" w:rsidP="002D5BCA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Połączenia technologiczne</w:t>
      </w:r>
    </w:p>
    <w:p w:rsidR="005E5D9E" w:rsidRPr="006C7655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Wymagania</w:t>
      </w:r>
      <w:r w:rsidRPr="006C7655">
        <w:rPr>
          <w:rFonts w:ascii="Tahoma" w:hAnsi="Tahoma" w:cs="Tahoma"/>
          <w:spacing w:val="-20"/>
        </w:rPr>
        <w:t xml:space="preserve"> </w:t>
      </w:r>
      <w:r w:rsidRPr="006C7655">
        <w:rPr>
          <w:rFonts w:ascii="Tahoma" w:hAnsi="Tahoma" w:cs="Tahoma"/>
        </w:rPr>
        <w:t>ogólne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warstwach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wykonane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linii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prostej,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podłużnego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można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lokalizować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61"/>
        </w:rPr>
        <w:t xml:space="preserve"> </w:t>
      </w:r>
      <w:r w:rsidRPr="006C7655">
        <w:rPr>
          <w:rFonts w:ascii="Tahoma" w:hAnsi="Tahoma" w:cs="Tahoma"/>
        </w:rPr>
        <w:t>śladach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  <w:spacing w:val="-1"/>
        </w:rPr>
        <w:t>kół,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także</w:t>
      </w:r>
      <w:r w:rsidRPr="006C7655">
        <w:rPr>
          <w:rFonts w:ascii="Tahoma" w:hAnsi="Tahoma" w:cs="Tahoma"/>
          <w:spacing w:val="5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obszarze</w:t>
      </w:r>
      <w:r w:rsidRPr="006C7655">
        <w:rPr>
          <w:rFonts w:ascii="Tahoma" w:hAnsi="Tahoma" w:cs="Tahoma"/>
          <w:spacing w:val="2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poziomego</w:t>
      </w:r>
      <w:r w:rsidRPr="006C7655">
        <w:rPr>
          <w:rFonts w:ascii="Tahoma" w:hAnsi="Tahoma" w:cs="Tahoma"/>
          <w:spacing w:val="-16"/>
        </w:rPr>
        <w:t xml:space="preserve"> </w:t>
      </w:r>
      <w:r w:rsidRPr="006C7655">
        <w:rPr>
          <w:rFonts w:ascii="Tahoma" w:hAnsi="Tahoma" w:cs="Tahoma"/>
        </w:rPr>
        <w:t>oznakowania</w:t>
      </w:r>
      <w:r w:rsidRPr="006C7655">
        <w:rPr>
          <w:rFonts w:ascii="Tahoma" w:hAnsi="Tahoma" w:cs="Tahoma"/>
          <w:spacing w:val="-18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17"/>
        </w:rPr>
        <w:t xml:space="preserve"> </w:t>
      </w:r>
      <w:r w:rsidRPr="006C7655">
        <w:rPr>
          <w:rFonts w:ascii="Tahoma" w:hAnsi="Tahoma" w:cs="Tahoma"/>
        </w:rPr>
        <w:t>podłużne</w:t>
      </w:r>
      <w:r w:rsidRPr="006C7655">
        <w:rPr>
          <w:rFonts w:ascii="Tahoma" w:hAnsi="Tahoma" w:cs="Tahoma"/>
          <w:spacing w:val="-1"/>
        </w:rPr>
        <w:t xml:space="preserve"> </w:t>
      </w:r>
      <w:r w:rsidRPr="006C7655">
        <w:rPr>
          <w:rFonts w:ascii="Tahoma" w:hAnsi="Tahoma" w:cs="Tahoma"/>
        </w:rPr>
        <w:t>w konstrukcji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  <w:spacing w:val="-1"/>
        </w:rPr>
        <w:t>wielowarstwowej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</w:rPr>
        <w:t xml:space="preserve">należy </w:t>
      </w:r>
      <w:r w:rsidRPr="006C7655">
        <w:rPr>
          <w:rFonts w:ascii="Tahoma" w:hAnsi="Tahoma" w:cs="Tahoma"/>
          <w:spacing w:val="-1"/>
        </w:rPr>
        <w:t xml:space="preserve">przesunąć </w:t>
      </w:r>
      <w:r w:rsidRPr="006C7655">
        <w:rPr>
          <w:rFonts w:ascii="Tahoma" w:hAnsi="Tahoma" w:cs="Tahoma"/>
        </w:rPr>
        <w:t>względem</w:t>
      </w:r>
      <w:r w:rsidRPr="006C7655">
        <w:rPr>
          <w:rFonts w:ascii="Tahoma" w:hAnsi="Tahoma" w:cs="Tahoma"/>
          <w:spacing w:val="1"/>
        </w:rPr>
        <w:t xml:space="preserve"> </w:t>
      </w:r>
      <w:r w:rsidRPr="006C7655">
        <w:rPr>
          <w:rFonts w:ascii="Tahoma" w:hAnsi="Tahoma" w:cs="Tahoma"/>
        </w:rPr>
        <w:t>siebie</w:t>
      </w:r>
      <w:r w:rsidRPr="006C7655">
        <w:rPr>
          <w:rFonts w:ascii="Tahoma" w:hAnsi="Tahoma" w:cs="Tahoma"/>
          <w:spacing w:val="58"/>
          <w:w w:val="9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  <w:spacing w:val="-1"/>
        </w:rPr>
        <w:t>kolejnych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warstwach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technologicznych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12"/>
        </w:rPr>
        <w:t xml:space="preserve"> </w:t>
      </w:r>
      <w:r w:rsidRPr="006C7655">
        <w:rPr>
          <w:rFonts w:ascii="Tahoma" w:hAnsi="Tahoma" w:cs="Tahoma"/>
          <w:spacing w:val="-1"/>
        </w:rPr>
        <w:t>co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najmniej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30</w:t>
      </w:r>
      <w:r w:rsidRPr="006C7655">
        <w:rPr>
          <w:rFonts w:ascii="Tahoma" w:hAnsi="Tahoma" w:cs="Tahoma"/>
          <w:spacing w:val="16"/>
        </w:rPr>
        <w:t xml:space="preserve"> </w:t>
      </w:r>
      <w:r w:rsidRPr="006C7655">
        <w:rPr>
          <w:rFonts w:ascii="Tahoma" w:hAnsi="Tahoma" w:cs="Tahoma"/>
          <w:spacing w:val="-1"/>
        </w:rPr>
        <w:t>cm</w:t>
      </w:r>
      <w:r w:rsidRPr="006C7655">
        <w:rPr>
          <w:rFonts w:ascii="Tahoma" w:hAnsi="Tahoma" w:cs="Tahoma"/>
          <w:spacing w:val="14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kierunku</w:t>
      </w:r>
      <w:r w:rsidRPr="006C7655">
        <w:rPr>
          <w:rFonts w:ascii="Tahoma" w:hAnsi="Tahoma" w:cs="Tahoma"/>
          <w:spacing w:val="26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poprzecznym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1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osi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muszą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całkowicie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</w:rPr>
        <w:t>związane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powierzchnie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  <w:spacing w:val="-1"/>
        </w:rPr>
        <w:t>przylegających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warstw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jednym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poziomie.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 poprzeczne między działkami roboczymi układanych pasów kolejnych warstw technol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i warunki aplikacji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Powierzchnie krawędzi powinny być czyste i suche.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taśmy bitumicznej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past bitumicznych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Dopuszcza się ręczne nanoszenie past w miejscach niedostępnych.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złączy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spoin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Grubość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elastycznej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taśmy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bitumicznej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spoin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powinna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wynosić:</w:t>
      </w:r>
    </w:p>
    <w:p w:rsidR="005E5D9E" w:rsidRPr="006C7655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mniej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15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mm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4"/>
        </w:rPr>
        <w:t xml:space="preserve"> </w:t>
      </w:r>
      <w:r w:rsidRPr="006C7655">
        <w:rPr>
          <w:rFonts w:ascii="Tahoma" w:hAnsi="Tahoma" w:cs="Tahoma"/>
        </w:rPr>
        <w:t>warstwie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wiążącej.</w:t>
      </w:r>
    </w:p>
    <w:p w:rsidR="005E5D9E" w:rsidRPr="006C7655" w:rsidRDefault="00C86A7E">
      <w:pPr>
        <w:jc w:val="both"/>
        <w:rPr>
          <w:rFonts w:ascii="Tahoma" w:hAnsi="Tahoma" w:cs="Tahoma"/>
          <w:spacing w:val="-1"/>
          <w:sz w:val="20"/>
        </w:rPr>
      </w:pPr>
      <w:r w:rsidRPr="006C7655">
        <w:rPr>
          <w:rFonts w:ascii="Tahoma" w:hAnsi="Tahoma" w:cs="Tahoma"/>
          <w:spacing w:val="-1"/>
          <w:sz w:val="20"/>
        </w:rPr>
        <w:t>Pasta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powinna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być</w:t>
      </w:r>
      <w:r w:rsidRPr="006C7655">
        <w:rPr>
          <w:rFonts w:ascii="Tahoma" w:hAnsi="Tahoma" w:cs="Tahoma"/>
          <w:spacing w:val="44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nanoszona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mechanicznie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</w:t>
      </w:r>
      <w:r w:rsidRPr="006C7655">
        <w:rPr>
          <w:rFonts w:ascii="Tahoma" w:hAnsi="Tahoma" w:cs="Tahoma"/>
          <w:spacing w:val="4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zapewnieniem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równomiernego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jej</w:t>
      </w:r>
      <w:r w:rsidRPr="006C7655">
        <w:rPr>
          <w:rFonts w:ascii="Tahoma" w:hAnsi="Tahoma" w:cs="Tahoma"/>
          <w:spacing w:val="46"/>
          <w:w w:val="9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rozprowadzenia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bocznej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krawędzi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w</w:t>
      </w:r>
      <w:r w:rsidRPr="006C7655">
        <w:rPr>
          <w:rFonts w:ascii="Tahoma" w:hAnsi="Tahoma" w:cs="Tahoma"/>
          <w:spacing w:val="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ilości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kg/m</w:t>
      </w:r>
      <w:r w:rsidRPr="006C7655">
        <w:rPr>
          <w:rFonts w:ascii="Tahoma" w:hAnsi="Tahoma" w:cs="Tahoma"/>
          <w:spacing w:val="-1"/>
          <w:sz w:val="20"/>
          <w:vertAlign w:val="superscript"/>
        </w:rPr>
        <w:t>2</w:t>
      </w:r>
      <w:r w:rsidRPr="006C7655">
        <w:rPr>
          <w:rFonts w:ascii="Tahoma" w:hAnsi="Tahoma" w:cs="Tahoma"/>
          <w:spacing w:val="-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(warstwa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</w:t>
      </w:r>
      <w:r w:rsidRPr="006C7655">
        <w:rPr>
          <w:rFonts w:ascii="Tahoma" w:hAnsi="Tahoma" w:cs="Tahoma"/>
          <w:spacing w:val="8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grubości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mm</w:t>
      </w:r>
      <w:r w:rsidRPr="006C7655">
        <w:rPr>
          <w:rFonts w:ascii="Tahoma" w:hAnsi="Tahoma" w:cs="Tahoma"/>
          <w:spacing w:val="54"/>
          <w:w w:val="9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przy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gęstości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około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1,0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g/cm</w:t>
      </w:r>
      <w:r w:rsidRPr="006C7655">
        <w:rPr>
          <w:rFonts w:ascii="Tahoma" w:hAnsi="Tahoma" w:cs="Tahoma"/>
          <w:spacing w:val="-1"/>
          <w:sz w:val="20"/>
          <w:vertAlign w:val="superscript"/>
        </w:rPr>
        <w:t>3</w:t>
      </w:r>
      <w:r w:rsidRPr="006C7655">
        <w:rPr>
          <w:rFonts w:ascii="Tahoma" w:hAnsi="Tahoma" w:cs="Tahoma"/>
          <w:spacing w:val="-1"/>
          <w:sz w:val="20"/>
        </w:rPr>
        <w:t>).</w:t>
      </w:r>
    </w:p>
    <w:p w:rsidR="005E5D9E" w:rsidRPr="006C7655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K</w:t>
      </w:r>
      <w:r w:rsidRPr="006C7655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6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6.2.1 Uwagi ogólne 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dzielą się na: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wykonawcy (w ramach własnego nadzoru)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dzielą się na: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kontrolne dodatkowe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arbitrażowe.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przed przystąpieniem do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przystąpieniem do robót Wykonawca powinien: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Wymagania ogólne,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wykonać własne badania właściwości materiałów przeznaczonych do wykonania warstwy wiąż</w:t>
      </w:r>
      <w:r w:rsidRPr="006C7655">
        <w:rPr>
          <w:rFonts w:ascii="Tahoma" w:hAnsi="Tahoma" w:cs="Tahoma"/>
        </w:rPr>
        <w:t>ą</w:t>
      </w:r>
      <w:r w:rsidRPr="006C7655">
        <w:rPr>
          <w:rFonts w:ascii="Tahoma" w:hAnsi="Tahoma" w:cs="Tahoma"/>
        </w:rPr>
        <w:t>cej, określone przez Zamawiającego,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6C7655">
        <w:rPr>
          <w:rFonts w:ascii="Tahoma" w:hAnsi="Tahoma" w:cs="Tahoma"/>
        </w:rPr>
        <w:t>zarobów</w:t>
      </w:r>
      <w:proofErr w:type="spellEnd"/>
      <w:r w:rsidRPr="006C7655">
        <w:rPr>
          <w:rFonts w:ascii="Tahoma" w:hAnsi="Tahoma" w:cs="Tahoma"/>
        </w:rPr>
        <w:t xml:space="preserve"> próbnych wykonanych na po</w:t>
      </w:r>
      <w:r w:rsidRPr="006C7655">
        <w:rPr>
          <w:rFonts w:ascii="Tahoma" w:hAnsi="Tahoma" w:cs="Tahoma"/>
        </w:rPr>
        <w:t>d</w:t>
      </w:r>
      <w:r w:rsidRPr="006C7655">
        <w:rPr>
          <w:rFonts w:ascii="Tahoma" w:hAnsi="Tahoma" w:cs="Tahoma"/>
        </w:rPr>
        <w:t>stawie opracowanej recepty.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w czasie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6C7655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Zakres badań Wykonawcy związany z wykonaniem mieszanki mineralno-bitumicznej: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asfaltu,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uziarnienia mieszanki,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wolnych przestrzeni.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Zakres badań Wykonawcy związany z wykonywaniem warstwy: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powietrza,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mieszanki mineralno-asfaltowej podczas wykonywania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mieszanki mineralno-asfaltowej,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wykaz ilości materiałów,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grubości wykonanej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spadku poprzecznego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zagęszczenia warstwy i zawartość wolnych przestrzeni,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równości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jednorodności powierzchni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jakości wykonania połączeń technologicznych.</w:t>
      </w:r>
    </w:p>
    <w:p w:rsidR="005E5D9E" w:rsidRPr="006C7655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6C7655">
        <w:rPr>
          <w:rFonts w:ascii="Tahoma" w:hAnsi="Tahoma" w:cs="Tahoma"/>
        </w:rPr>
        <w:t>sczepność</w:t>
      </w:r>
      <w:proofErr w:type="spellEnd"/>
      <w:r w:rsidRPr="006C7655">
        <w:rPr>
          <w:rFonts w:ascii="Tahoma" w:hAnsi="Tahoma" w:cs="Tahoma"/>
        </w:rPr>
        <w:t xml:space="preserve"> warstw asfaltowych</w:t>
      </w:r>
      <w:r w:rsidRPr="006C7655">
        <w:rPr>
          <w:rFonts w:ascii="Tahoma" w:hAnsi="Tahoma" w:cs="Tahoma"/>
          <w:strike/>
        </w:rPr>
        <w:t xml:space="preserve"> </w:t>
      </w:r>
    </w:p>
    <w:p w:rsidR="005E5D9E" w:rsidRPr="006C7655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Rodzaj i zakres badań kontrolnych wykonywanych przez Zamawiającego prze</w:t>
      </w:r>
      <w:r w:rsidRPr="006C7655">
        <w:rPr>
          <w:rFonts w:ascii="Tahoma" w:hAnsi="Tahoma" w:cs="Tahoma"/>
          <w:b/>
        </w:rPr>
        <w:t>d</w:t>
      </w:r>
      <w:r w:rsidRPr="006C7655">
        <w:rPr>
          <w:rFonts w:ascii="Tahoma" w:hAnsi="Tahoma" w:cs="Tahoma"/>
          <w:b/>
        </w:rPr>
        <w:t>stawia tabela 11.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11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6C7655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6C7655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PA</w:t>
            </w:r>
          </w:p>
        </w:tc>
      </w:tr>
      <w:tr w:rsidR="005E5D9E" w:rsidRPr="006C7655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</w:rPr>
              <w:t>mięknienia</w:t>
            </w:r>
            <w:proofErr w:type="spellEnd"/>
            <w:r w:rsidRPr="006C7655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12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6C7655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6C7655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6C7655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6C7655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6C7655">
              <w:rPr>
                <w:rFonts w:ascii="Tahoma" w:hAnsi="Tahoma" w:cs="Tahoma"/>
              </w:rPr>
              <w:t>PiK</w:t>
            </w:r>
            <w:proofErr w:type="spellEnd"/>
            <w:r w:rsidRPr="006C7655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lastRenderedPageBreak/>
              <w:t>6.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 próbka przy produkcji do 500 Mg</w:t>
            </w:r>
          </w:p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składników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6C7655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6C7655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6C7655">
        <w:rPr>
          <w:rFonts w:ascii="Tahoma" w:hAnsi="Tahoma" w:cs="Tahoma"/>
          <w:iCs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6C7655">
        <w:rPr>
          <w:rFonts w:ascii="Tahoma" w:hAnsi="Tahoma" w:cs="Tahoma"/>
          <w:iCs/>
          <w:color w:val="FF0000"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niedomiar </w:t>
      </w:r>
      <w:r w:rsidRPr="006C7655">
        <w:rPr>
          <w:rFonts w:ascii="Tahoma" w:hAnsi="Tahoma" w:cs="Tahoma"/>
          <w:iCs/>
        </w:rPr>
        <w:t>0,20%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nadmiar </w:t>
      </w:r>
      <w:r w:rsidRPr="006C7655">
        <w:rPr>
          <w:rFonts w:ascii="Tahoma" w:hAnsi="Tahoma" w:cs="Tahoma"/>
          <w:iCs/>
        </w:rPr>
        <w:t>0,20%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Uziarnienie mieszanki mineralnej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o wymiarze &lt; 0,063mm,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2,0 %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drobnego o wymiarze od 0,063 mm do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lastRenderedPageBreak/>
        <w:t>zawartość kruszywa grubego o wymiarze &gt;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="006E1847"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grubego o największym wymiarze wraz z nadziarnem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5,0 %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0,125 mm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2 mm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  </w:t>
      </w:r>
      <w:r w:rsidR="006E1847" w:rsidRPr="006C7655">
        <w:rPr>
          <w:rFonts w:ascii="Tahoma" w:hAnsi="Tahoma" w:cs="Tahoma"/>
          <w:b/>
          <w:iCs/>
        </w:rPr>
        <w:t>6%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D/2 lub sito charakterystyczne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  <w:t>- 7%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                    </w:t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- </w:t>
      </w:r>
      <w:r w:rsidR="006E1847" w:rsidRPr="006C7655">
        <w:rPr>
          <w:rFonts w:ascii="Tahoma" w:hAnsi="Tahoma" w:cs="Tahoma"/>
          <w:b/>
          <w:iCs/>
        </w:rPr>
        <w:t>8%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6C7655">
        <w:rPr>
          <w:rFonts w:ascii="Tahoma" w:hAnsi="Tahoma" w:cs="Tahoma"/>
          <w:b/>
          <w:iCs/>
        </w:rPr>
        <w:t xml:space="preserve">Przechodzi przez sito: </w:t>
      </w:r>
      <w:r w:rsidR="006E1847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# 0,063 mm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>-   ≤ 1,5%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</w:t>
      </w:r>
      <w:r w:rsidR="006E1847" w:rsidRPr="006C7655">
        <w:rPr>
          <w:rFonts w:ascii="Tahoma" w:hAnsi="Tahoma" w:cs="Tahoma"/>
          <w:b/>
          <w:iCs/>
        </w:rPr>
        <w:t xml:space="preserve">    </w:t>
      </w:r>
      <w:r w:rsidR="006E1847" w:rsidRPr="006C7655">
        <w:rPr>
          <w:rFonts w:ascii="Tahoma" w:hAnsi="Tahoma" w:cs="Tahoma"/>
          <w:b/>
          <w:iCs/>
        </w:rPr>
        <w:tab/>
        <w:t xml:space="preserve"># 0,125 mm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2,0%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6E1847" w:rsidRPr="006C7655">
        <w:rPr>
          <w:rFonts w:ascii="Tahoma" w:hAnsi="Tahoma" w:cs="Tahoma"/>
          <w:b/>
          <w:iCs/>
        </w:rPr>
        <w:t xml:space="preserve"> </w:t>
      </w:r>
      <w:r w:rsidR="006E1847" w:rsidRPr="006C7655">
        <w:rPr>
          <w:rFonts w:ascii="Tahoma" w:hAnsi="Tahoma" w:cs="Tahoma"/>
          <w:b/>
          <w:iCs/>
        </w:rPr>
        <w:tab/>
        <w:t xml:space="preserve"># 2 mm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  ≤ 3,0%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 D/2 lub </w:t>
      </w:r>
      <w:r w:rsidR="006E1847" w:rsidRPr="006C7655">
        <w:rPr>
          <w:rFonts w:ascii="Tahoma" w:hAnsi="Tahoma" w:cs="Tahoma"/>
          <w:b/>
          <w:iCs/>
        </w:rPr>
        <w:t xml:space="preserve">sito charakterystyczne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  <w:t>-</w:t>
      </w:r>
      <w:r w:rsidR="006E1847" w:rsidRPr="006C7655">
        <w:rPr>
          <w:rFonts w:ascii="Tahoma" w:hAnsi="Tahoma" w:cs="Tahoma"/>
          <w:b/>
          <w:iCs/>
        </w:rPr>
        <w:t xml:space="preserve"> ≤ 4,0%</w:t>
      </w:r>
    </w:p>
    <w:p w:rsidR="005E5D9E" w:rsidRPr="006C7655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 xml:space="preserve">             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Pr="006C7655">
        <w:rPr>
          <w:rFonts w:ascii="Tahoma" w:hAnsi="Tahoma" w:cs="Tahoma"/>
          <w:b/>
          <w:iCs/>
        </w:rPr>
        <w:t xml:space="preserve">D </w:t>
      </w:r>
      <w:r w:rsidR="006E1847" w:rsidRPr="006C7655">
        <w:rPr>
          <w:rFonts w:ascii="Tahoma" w:hAnsi="Tahoma" w:cs="Tahoma"/>
          <w:b/>
          <w:iCs/>
        </w:rPr>
        <w:t xml:space="preserve">                       </w:t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87139E" w:rsidRPr="006C7655">
        <w:rPr>
          <w:rFonts w:ascii="Tahoma" w:hAnsi="Tahoma" w:cs="Tahoma"/>
          <w:b/>
          <w:iCs/>
        </w:rPr>
        <w:tab/>
      </w:r>
      <w:r w:rsidR="006E1847" w:rsidRPr="006C7655">
        <w:rPr>
          <w:rFonts w:ascii="Tahoma" w:hAnsi="Tahoma" w:cs="Tahoma"/>
          <w:b/>
          <w:iCs/>
        </w:rPr>
        <w:t>- ≤ 5,0%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wolnych przestrzeni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 w:rsidRPr="006C7655">
        <w:rPr>
          <w:rFonts w:ascii="Tahoma" w:hAnsi="Tahoma" w:cs="Tahoma"/>
        </w:rPr>
        <w:t>8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grubości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6C7655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6C7655">
        <w:rPr>
          <w:rFonts w:ascii="Tahoma" w:hAnsi="Tahoma" w:cs="Tahoma"/>
        </w:rPr>
        <w:t>Jedynie</w:t>
      </w:r>
      <w:r w:rsidRPr="006C7655">
        <w:rPr>
          <w:rFonts w:ascii="Tahoma" w:hAnsi="Tahoma" w:cs="Tahoma"/>
          <w:spacing w:val="2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wyników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3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34"/>
        </w:rPr>
        <w:t xml:space="preserve"> </w:t>
      </w:r>
      <w:r w:rsidRPr="006C7655">
        <w:rPr>
          <w:rFonts w:ascii="Tahoma" w:hAnsi="Tahoma" w:cs="Tahoma"/>
          <w:spacing w:val="-1"/>
        </w:rPr>
        <w:t>wbudowanej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warstwy,</w:t>
      </w:r>
      <w:r w:rsidRPr="006C7655">
        <w:rPr>
          <w:rFonts w:ascii="Tahoma" w:hAnsi="Tahoma" w:cs="Tahoma"/>
          <w:spacing w:val="85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dopuszcza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się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różnice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stosunku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grubości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przyjętej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projekcie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konstrukcji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nie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więcej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36"/>
        </w:rPr>
        <w:t xml:space="preserve"> 10</w:t>
      </w:r>
      <w:r w:rsidRPr="006C7655">
        <w:rPr>
          <w:rFonts w:ascii="Tahoma" w:hAnsi="Tahoma" w:cs="Tahoma"/>
        </w:rPr>
        <w:t>%</w:t>
      </w:r>
      <w:r w:rsidRPr="006C7655">
        <w:rPr>
          <w:rFonts w:ascii="Tahoma" w:hAnsi="Tahoma" w:cs="Tahoma"/>
          <w:spacing w:val="36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9"/>
        </w:rPr>
        <w:t xml:space="preserve"> </w:t>
      </w:r>
      <w:r w:rsidRPr="006C7655">
        <w:rPr>
          <w:rFonts w:ascii="Tahoma" w:hAnsi="Tahoma" w:cs="Tahoma"/>
        </w:rPr>
        <w:t>warstwy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  <w:spacing w:val="-1"/>
        </w:rPr>
        <w:t>wiążącej.</w:t>
      </w:r>
    </w:p>
    <w:p w:rsidR="005E5D9E" w:rsidRPr="006C7655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Maksymalne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</w:rPr>
        <w:t>wartości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różnicy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średniej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3"/>
        </w:rPr>
        <w:t xml:space="preserve"> </w:t>
      </w:r>
      <w:r w:rsidRPr="006C7655">
        <w:rPr>
          <w:rFonts w:ascii="Tahoma" w:hAnsi="Tahoma" w:cs="Tahoma"/>
        </w:rPr>
        <w:t>dla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49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przedstawia</w:t>
      </w:r>
      <w:r w:rsidRPr="006C7655">
        <w:rPr>
          <w:rFonts w:ascii="Tahoma" w:hAnsi="Tahoma" w:cs="Tahoma"/>
          <w:spacing w:val="-12"/>
        </w:rPr>
        <w:t xml:space="preserve"> </w:t>
      </w:r>
      <w:r w:rsidRPr="006C7655">
        <w:rPr>
          <w:rFonts w:ascii="Tahoma" w:hAnsi="Tahoma" w:cs="Tahoma"/>
        </w:rPr>
        <w:t>tabela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13.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6C7655">
        <w:rPr>
          <w:rFonts w:ascii="Tahoma" w:hAnsi="Tahoma" w:cs="Tahoma"/>
          <w:b/>
          <w:sz w:val="20"/>
        </w:rPr>
        <w:t>Tabela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13.</w:t>
      </w:r>
      <w:r w:rsidRPr="006C7655">
        <w:rPr>
          <w:rFonts w:ascii="Tahoma" w:hAnsi="Tahoma" w:cs="Tahoma"/>
          <w:spacing w:val="26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Maksymalne</w:t>
      </w:r>
      <w:r w:rsidRPr="006C7655">
        <w:rPr>
          <w:rFonts w:ascii="Tahoma" w:hAnsi="Tahoma" w:cs="Tahoma"/>
          <w:b/>
          <w:spacing w:val="-8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wartości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różnicy</w:t>
      </w:r>
      <w:r w:rsidRPr="006C7655">
        <w:rPr>
          <w:rFonts w:ascii="Tahoma" w:hAnsi="Tahoma" w:cs="Tahoma"/>
          <w:b/>
          <w:spacing w:val="-9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/>
      </w:tblPr>
      <w:tblGrid>
        <w:gridCol w:w="3819"/>
        <w:gridCol w:w="3210"/>
        <w:gridCol w:w="2076"/>
      </w:tblGrid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9E" w:rsidRPr="006C7655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Zwiększone grubości poszczególnych warstw będą zaliczane jako wyrównanie ewentualnych niedoborów niżej leżącej warstwy.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Wskaźnik zagęszczenia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Dotyczy to każdego pojedynczego oznaczenia danej właściwości.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6C7655">
        <w:rPr>
          <w:rFonts w:ascii="Tahoma" w:hAnsi="Tahoma" w:cs="Tahoma"/>
          <w:b/>
          <w:sz w:val="20"/>
        </w:rPr>
        <w:t>międzywarstwowe</w:t>
      </w:r>
      <w:proofErr w:type="spellEnd"/>
      <w:r w:rsidRPr="006C7655">
        <w:rPr>
          <w:rFonts w:ascii="Tahoma" w:hAnsi="Tahoma" w:cs="Tahoma"/>
          <w:b/>
          <w:sz w:val="20"/>
        </w:rPr>
        <w:t xml:space="preserve">  (</w:t>
      </w:r>
      <w:proofErr w:type="spellStart"/>
      <w:r w:rsidRPr="006C7655">
        <w:rPr>
          <w:rFonts w:ascii="Tahoma" w:hAnsi="Tahoma" w:cs="Tahoma"/>
          <w:b/>
          <w:sz w:val="20"/>
        </w:rPr>
        <w:t>sczepność</w:t>
      </w:r>
      <w:proofErr w:type="spellEnd"/>
      <w:r w:rsidRPr="006C7655">
        <w:rPr>
          <w:rFonts w:ascii="Tahoma" w:hAnsi="Tahoma" w:cs="Tahoma"/>
          <w:b/>
          <w:sz w:val="20"/>
        </w:rPr>
        <w:t>)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6C7655">
        <w:rPr>
          <w:rFonts w:ascii="Tahoma" w:hAnsi="Tahoma" w:cs="Tahoma"/>
        </w:rPr>
        <w:t>sczepności</w:t>
      </w:r>
      <w:proofErr w:type="spellEnd"/>
      <w:r w:rsidRPr="006C7655">
        <w:rPr>
          <w:rFonts w:ascii="Tahoma" w:hAnsi="Tahoma" w:cs="Tahoma"/>
        </w:rPr>
        <w:t xml:space="preserve"> między warstwami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 D 04.03.01 p. 6.3.3.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cech geometrycznych warstwy wiążącej wykonanej z mieszanki betonu asfaltowego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Częstotliwość oraz zakres badań i pomiarów podaje tablica 14.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Tablica 14.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6C7655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co 20 m</w:t>
            </w: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na każdej jezdni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każde złącze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6C7655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7" w:name="OLE_LINK3"/>
            <w:bookmarkStart w:id="8" w:name="OLE_LINK4"/>
            <w:bookmarkEnd w:id="7"/>
            <w:bookmarkEnd w:id="8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Szerokość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Równość podłużna warstwy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(łatą i klinem) określa tabela:</w:t>
      </w:r>
    </w:p>
    <w:p w:rsidR="005E5D9E" w:rsidRPr="006C7655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6C7655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lastRenderedPageBreak/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Równość poprzeczna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6C7655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Spadki poprzeczne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6C7655">
        <w:rPr>
          <w:rFonts w:ascii="Tahoma" w:eastAsia="Symbol" w:hAnsi="Tahoma" w:cs="Tahoma"/>
          <w:sz w:val="20"/>
        </w:rPr>
        <w:t></w:t>
      </w:r>
      <w:r w:rsidRPr="006C7655">
        <w:rPr>
          <w:rFonts w:ascii="Tahoma" w:hAnsi="Tahoma" w:cs="Tahoma"/>
          <w:sz w:val="20"/>
        </w:rPr>
        <w:t xml:space="preserve"> 0,5%.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Rzędne wysokościowe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Ukształtowanie osi w planie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do osi projektowanej o więcej  </w:t>
      </w:r>
      <w:r w:rsidRPr="006C7655">
        <w:rPr>
          <w:rFonts w:ascii="Tahoma" w:hAnsi="Tahoma" w:cs="Tahoma"/>
        </w:rPr>
        <w:br/>
      </w:r>
      <w:bookmarkStart w:id="9" w:name="_Hlk511655194"/>
      <w:r w:rsidRPr="006C7655">
        <w:rPr>
          <w:rFonts w:ascii="Tahoma" w:hAnsi="Tahoma" w:cs="Tahoma"/>
        </w:rPr>
        <w:t xml:space="preserve">niż 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  <w:bookmarkEnd w:id="9"/>
    </w:p>
    <w:p w:rsidR="005E5D9E" w:rsidRDefault="005E5D9E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Default="00A80560">
      <w:pPr>
        <w:pStyle w:val="Tekstpodstawowy"/>
        <w:jc w:val="both"/>
        <w:rPr>
          <w:rFonts w:ascii="Tahoma" w:hAnsi="Tahoma" w:cs="Tahoma"/>
        </w:rPr>
      </w:pPr>
    </w:p>
    <w:p w:rsidR="00A80560" w:rsidRPr="006C7655" w:rsidRDefault="00A80560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lastRenderedPageBreak/>
        <w:t>Złącza podłużne i poprzeczne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Wygląd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wygląd warstwy poprzez oględziny całej powierzchni wykonanego odcinka. Wygląd warstwy wiążącej powinien być jednorodny, bez spękań, deformacji, plam i wykruszeń.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Zasady postępowania z wadliwie wykonanymi robotami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6C7655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Roboty niespełniające wymagań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pkt. 6.6.3.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OBMIAR ROBÓT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Ogólne zasady obmiaru Robót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D-00.00.00 "Wymagania ogólne" pkt.7.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7.2.</w:t>
      </w:r>
      <w:r w:rsidRPr="006C7655">
        <w:rPr>
          <w:rFonts w:ascii="Tahoma" w:hAnsi="Tahoma" w:cs="Tahoma"/>
          <w:b/>
          <w:sz w:val="20"/>
        </w:rPr>
        <w:tab/>
        <w:t>Jednostka obmiarowa</w:t>
      </w:r>
    </w:p>
    <w:p w:rsidR="005E5D9E" w:rsidRPr="006C7655" w:rsidRDefault="00C86A7E">
      <w:pPr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:rsidR="005E5D9E" w:rsidRPr="006C7655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ODBIÓR ROBÓT</w:t>
      </w:r>
    </w:p>
    <w:p w:rsidR="005E5D9E" w:rsidRPr="006C7655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Ogólne zasady odbioru robót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6C7655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Dokumenty do odbioru robót</w:t>
      </w:r>
    </w:p>
    <w:p w:rsidR="005E5D9E" w:rsidRPr="006C7655" w:rsidRDefault="00C86A7E">
      <w:pPr>
        <w:pStyle w:val="Standardowytekst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„Wymagania ogólne”, pkt. 8.3.1.</w:t>
      </w:r>
    </w:p>
    <w:p w:rsidR="00C76FDB" w:rsidRPr="006C7655" w:rsidRDefault="00C76FDB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PODSTAWA PŁATNOŚCI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9.</w:t>
      </w:r>
    </w:p>
    <w:p w:rsidR="0087139E" w:rsidRPr="006C7655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Cena jednostki obmiarowej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Cena za wykonanie 1 m2 warstwy wiążącej z betonu asfaltowego obejmuje: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prace pomiarowe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roboty przygotowawcze,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6C7655">
        <w:rPr>
          <w:rFonts w:ascii="Tahoma" w:hAnsi="Tahoma" w:cs="Tahoma"/>
          <w:sz w:val="20"/>
        </w:rPr>
        <w:t>zarobu</w:t>
      </w:r>
      <w:proofErr w:type="spellEnd"/>
      <w:r w:rsidRPr="006C7655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wyprodukowanie</w:t>
      </w:r>
      <w:r w:rsidR="00D361B9">
        <w:rPr>
          <w:rFonts w:ascii="Tahoma" w:hAnsi="Tahoma" w:cs="Tahoma"/>
          <w:sz w:val="20"/>
        </w:rPr>
        <w:t xml:space="preserve"> luba zakup</w:t>
      </w:r>
      <w:r w:rsidRPr="006C7655">
        <w:rPr>
          <w:rFonts w:ascii="Tahoma" w:hAnsi="Tahoma" w:cs="Tahoma"/>
          <w:sz w:val="20"/>
        </w:rPr>
        <w:t xml:space="preserve"> mieszanki mineralno-asfaltowej i jej transport na miejsce wbudowania,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 xml:space="preserve">wykonanie spoin, połączeń i szczelin zgodnie z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uformowanie i uszczelnienie krawędzi bocznych,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naprawa nawierzchni po pobraniu próbek i wykonaniu badań,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6C7655" w:rsidRDefault="005E5D9E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PRZEPISY ZWIĄZANE</w:t>
      </w:r>
    </w:p>
    <w:p w:rsidR="005E5D9E" w:rsidRPr="006C7655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bCs/>
          <w:sz w:val="20"/>
        </w:rPr>
        <w:t>Normy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932-3</w:t>
      </w:r>
      <w:r w:rsidRPr="006C7655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</w:t>
      </w:r>
      <w:r w:rsidRPr="006C7655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933-3</w:t>
      </w:r>
      <w:r w:rsidRPr="006C7655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933-4</w:t>
      </w:r>
      <w:r w:rsidRPr="006C7655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933-5</w:t>
      </w:r>
      <w:r w:rsidRPr="006C7655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C7655">
        <w:rPr>
          <w:rFonts w:ascii="Tahoma" w:hAnsi="Tahoma" w:cs="Tahoma"/>
          <w:sz w:val="20"/>
        </w:rPr>
        <w:t>przekruszenia</w:t>
      </w:r>
      <w:proofErr w:type="spellEnd"/>
      <w:r w:rsidRPr="006C7655">
        <w:rPr>
          <w:rFonts w:ascii="Tahoma" w:hAnsi="Tahoma" w:cs="Tahoma"/>
          <w:sz w:val="20"/>
        </w:rPr>
        <w:t xml:space="preserve"> lub łamania kruszyw grubych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933-6</w:t>
      </w:r>
      <w:r w:rsidRPr="006C7655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933-9</w:t>
      </w:r>
      <w:r w:rsidRPr="006C7655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933-10</w:t>
      </w:r>
      <w:r w:rsidRPr="006C7655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1097-2</w:t>
      </w:r>
      <w:r w:rsidRPr="006C7655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1097-4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1097-5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1097-6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1097-7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1367-1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1367-3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1426</w:t>
      </w:r>
      <w:r w:rsidRPr="006C7655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1427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6C7655">
        <w:rPr>
          <w:rFonts w:ascii="Tahoma" w:hAnsi="Tahoma" w:cs="Tahoma"/>
          <w:sz w:val="20"/>
        </w:rPr>
        <w:t>mięknienia</w:t>
      </w:r>
      <w:proofErr w:type="spellEnd"/>
      <w:r w:rsidRPr="006C7655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1744-1</w:t>
      </w:r>
      <w:r w:rsidRPr="006C7655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1744-4</w:t>
      </w:r>
      <w:r w:rsidRPr="006C7655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12591</w:t>
      </w:r>
      <w:r w:rsidRPr="006C7655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14023</w:t>
      </w:r>
      <w:r w:rsidRPr="006C7655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6C7655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12592</w:t>
      </w:r>
      <w:r w:rsidRPr="006C7655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12593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6C7655">
        <w:rPr>
          <w:rFonts w:ascii="Tahoma" w:hAnsi="Tahoma" w:cs="Tahoma"/>
          <w:sz w:val="20"/>
        </w:rPr>
        <w:t>Fraassa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12606-1</w:t>
      </w:r>
      <w:r w:rsidRPr="006C7655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6C7655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12607-1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12607-3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PN-EN 12697-1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12697-5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12697-8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12697-13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12697-22</w:t>
      </w:r>
      <w:r w:rsidRPr="006C7655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6C7655">
        <w:rPr>
          <w:rFonts w:ascii="Tahoma" w:hAnsi="Tahoma" w:cs="Tahoma"/>
          <w:sz w:val="20"/>
        </w:rPr>
        <w:t>Koleinowanie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12697-27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12697-36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13043</w:t>
      </w:r>
      <w:r w:rsidRPr="006C7655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13074</w:t>
      </w:r>
      <w:r w:rsidRPr="006C7655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13075-1</w:t>
      </w:r>
      <w:r w:rsidRPr="006C7655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13108-20</w:t>
      </w:r>
      <w:r w:rsidRPr="006C7655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13179-1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13179-2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13587</w:t>
      </w:r>
      <w:r w:rsidRPr="006C7655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6C7655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13808</w:t>
      </w:r>
      <w:r w:rsidRPr="006C7655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14188-1</w:t>
      </w:r>
      <w:r w:rsidRPr="006C7655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6C7655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BN</w:t>
      </w:r>
      <w:r w:rsidRPr="006C7655">
        <w:rPr>
          <w:rFonts w:ascii="Tahoma" w:hAnsi="Tahoma" w:cs="Tahoma"/>
        </w:rPr>
        <w:noBreakHyphen/>
        <w:t>68/8931</w:t>
      </w:r>
      <w:r w:rsidRPr="006C7655">
        <w:rPr>
          <w:rFonts w:ascii="Tahoma" w:hAnsi="Tahoma" w:cs="Tahoma"/>
        </w:rPr>
        <w:noBreakHyphen/>
        <w:t>04</w:t>
      </w:r>
      <w:r w:rsidRPr="006C765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i łatą</w:t>
      </w:r>
    </w:p>
    <w:p w:rsidR="005E5D9E" w:rsidRPr="006C7655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PN-EN 13108-8</w:t>
      </w:r>
      <w:r w:rsidRPr="006C7655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6C7655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PN-EN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13924-2</w:t>
      </w:r>
      <w:r w:rsidRPr="006C7655">
        <w:rPr>
          <w:rFonts w:ascii="Tahoma" w:hAnsi="Tahoma" w:cs="Tahoma"/>
          <w:spacing w:val="57"/>
        </w:rPr>
        <w:tab/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lepiszcza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asfaltowe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Zasady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klasyfikacji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asfaltów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drogowych</w:t>
      </w:r>
      <w:r w:rsidRPr="006C7655">
        <w:rPr>
          <w:rFonts w:ascii="Tahoma" w:hAnsi="Tahoma" w:cs="Tahoma"/>
          <w:spacing w:val="4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specjalnych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Część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2: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drogowe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wielorodzajowe</w:t>
      </w:r>
    </w:p>
    <w:p w:rsidR="005E5D9E" w:rsidRPr="006C7655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13036-6</w:t>
      </w:r>
      <w:r w:rsidRPr="006C7655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6C7655">
        <w:rPr>
          <w:rFonts w:ascii="Tahoma" w:hAnsi="Tahoma" w:cs="Tahoma"/>
          <w:sz w:val="20"/>
        </w:rPr>
        <w:t>megatekstury</w:t>
      </w:r>
      <w:proofErr w:type="spellEnd"/>
    </w:p>
    <w:p w:rsidR="005E5D9E" w:rsidRPr="006C7655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Inne dokumenty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6C7655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6C7655" w:rsidRDefault="0087139E" w:rsidP="0087139E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Ustawa o wyrobach budowlanych z dn. 16 kwietnia 2004r.(Dz.U.2004 Nr 92 poz.881) z późniejszymi zmianami.</w:t>
      </w:r>
    </w:p>
    <w:p w:rsidR="0087139E" w:rsidRPr="006C7655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6C7655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6C7655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C7655">
        <w:rPr>
          <w:rFonts w:ascii="Tahoma" w:hAnsi="Tahoma" w:cs="Tahoma"/>
          <w:sz w:val="20"/>
        </w:rPr>
        <w:t>Dz.U</w:t>
      </w:r>
      <w:proofErr w:type="spellEnd"/>
      <w:r w:rsidRPr="006C7655">
        <w:rPr>
          <w:rFonts w:ascii="Tahoma" w:hAnsi="Tahoma" w:cs="Tahoma"/>
          <w:sz w:val="20"/>
        </w:rPr>
        <w:t>. nr 43, poz. 430) z późniejszymi zmianami.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br w:type="page"/>
      </w: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6C7655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Tablica 1</w:t>
      </w:r>
      <w:r w:rsidRPr="006C7655">
        <w:rPr>
          <w:rFonts w:ascii="Tahoma" w:hAnsi="Tahoma" w:cs="Tahoma"/>
          <w:sz w:val="20"/>
        </w:rPr>
        <w:t xml:space="preserve">. </w:t>
      </w:r>
      <w:r w:rsidRPr="006C7655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6C7655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0,125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-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6C7655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6C7655">
              <w:rPr>
                <w:rFonts w:ascii="Tahoma" w:hAnsi="Tahoma" w:cs="Tahoma"/>
                <w:sz w:val="20"/>
              </w:rPr>
              <w:t>ę</w:t>
            </w:r>
            <w:r w:rsidRPr="006C7655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6C7655">
              <w:rPr>
                <w:rFonts w:ascii="Tahoma" w:hAnsi="Tahoma" w:cs="Tahoma"/>
                <w:sz w:val="20"/>
              </w:rPr>
              <w:t>a</w:t>
            </w:r>
            <w:r w:rsidRPr="006C7655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6C7655">
              <w:rPr>
                <w:rFonts w:ascii="Tahoma" w:hAnsi="Tahoma" w:cs="Tahoma"/>
                <w:sz w:val="20"/>
              </w:rPr>
              <w:t>e</w:t>
            </w:r>
            <w:r w:rsidRPr="006C7655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6C7655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844" w:rsidRDefault="00714844" w:rsidP="005E5D9E">
      <w:r>
        <w:separator/>
      </w:r>
    </w:p>
  </w:endnote>
  <w:endnote w:type="continuationSeparator" w:id="0">
    <w:p w:rsidR="00714844" w:rsidRDefault="00714844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2F6F64" w:rsidRDefault="00775BE5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2F6F64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C205A8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2F6F64" w:rsidRDefault="002F6F64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844" w:rsidRDefault="00714844" w:rsidP="005E5D9E">
      <w:r>
        <w:separator/>
      </w:r>
    </w:p>
  </w:footnote>
  <w:footnote w:type="continuationSeparator" w:id="0">
    <w:p w:rsidR="00714844" w:rsidRDefault="00714844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2E6873"/>
    <w:multiLevelType w:val="multilevel"/>
    <w:tmpl w:val="7CC4DF4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6">
    <w:nsid w:val="305F561D"/>
    <w:multiLevelType w:val="hybridMultilevel"/>
    <w:tmpl w:val="DA8CF07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9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3"/>
  </w:num>
  <w:num w:numId="5">
    <w:abstractNumId w:val="19"/>
  </w:num>
  <w:num w:numId="6">
    <w:abstractNumId w:val="9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4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717DB"/>
    <w:rsid w:val="001B6358"/>
    <w:rsid w:val="001D4F87"/>
    <w:rsid w:val="001F1AFD"/>
    <w:rsid w:val="00242936"/>
    <w:rsid w:val="002969E7"/>
    <w:rsid w:val="002F6F64"/>
    <w:rsid w:val="004463AE"/>
    <w:rsid w:val="00473C6E"/>
    <w:rsid w:val="004C37EB"/>
    <w:rsid w:val="00527F50"/>
    <w:rsid w:val="005B5551"/>
    <w:rsid w:val="005E5D9E"/>
    <w:rsid w:val="006C7655"/>
    <w:rsid w:val="006E1847"/>
    <w:rsid w:val="006F5610"/>
    <w:rsid w:val="00702E0B"/>
    <w:rsid w:val="00714844"/>
    <w:rsid w:val="00765B4D"/>
    <w:rsid w:val="00775BE5"/>
    <w:rsid w:val="007C34E7"/>
    <w:rsid w:val="007D1C82"/>
    <w:rsid w:val="00821D0D"/>
    <w:rsid w:val="0087139E"/>
    <w:rsid w:val="008C217B"/>
    <w:rsid w:val="009242FD"/>
    <w:rsid w:val="009922EB"/>
    <w:rsid w:val="009F16E5"/>
    <w:rsid w:val="009F68D6"/>
    <w:rsid w:val="00A410B7"/>
    <w:rsid w:val="00A63902"/>
    <w:rsid w:val="00A80560"/>
    <w:rsid w:val="00A97949"/>
    <w:rsid w:val="00B53D39"/>
    <w:rsid w:val="00B82192"/>
    <w:rsid w:val="00B8524F"/>
    <w:rsid w:val="00BB02F3"/>
    <w:rsid w:val="00BE4153"/>
    <w:rsid w:val="00C205A8"/>
    <w:rsid w:val="00C40106"/>
    <w:rsid w:val="00C57155"/>
    <w:rsid w:val="00C6224C"/>
    <w:rsid w:val="00C712F5"/>
    <w:rsid w:val="00C76FDB"/>
    <w:rsid w:val="00C86A7E"/>
    <w:rsid w:val="00CF0BF5"/>
    <w:rsid w:val="00CF0CD0"/>
    <w:rsid w:val="00D05802"/>
    <w:rsid w:val="00D361B9"/>
    <w:rsid w:val="00D45B30"/>
    <w:rsid w:val="00D62D52"/>
    <w:rsid w:val="00E32DFA"/>
    <w:rsid w:val="00E72F7D"/>
    <w:rsid w:val="00F02537"/>
    <w:rsid w:val="00F94DB0"/>
    <w:rsid w:val="00FC2DAC"/>
    <w:rsid w:val="00FD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7300</Words>
  <Characters>43802</Characters>
  <Application>Microsoft Office Word</Application>
  <DocSecurity>0</DocSecurity>
  <Lines>365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3</cp:revision>
  <dcterms:created xsi:type="dcterms:W3CDTF">2022-03-14T21:55:00Z</dcterms:created>
  <dcterms:modified xsi:type="dcterms:W3CDTF">2022-03-14T21:56:00Z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