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010" w:rsidRDefault="00E143E1">
      <w:pPr>
        <w:pStyle w:val="Tytu"/>
        <w:jc w:val="left"/>
        <w:rPr>
          <w:rFonts w:ascii="Tahoma" w:hAnsi="Tahoma" w:cs="Tahoma"/>
          <w:sz w:val="20"/>
          <w:u w:val="none"/>
        </w:rPr>
      </w:pPr>
      <w:r>
        <w:rPr>
          <w:rFonts w:ascii="Tahoma" w:hAnsi="Tahoma" w:cs="Tahoma"/>
          <w:sz w:val="20"/>
          <w:u w:val="none"/>
        </w:rPr>
        <w:t>D.09.01.01. ZIELEŃ DROGOWA</w:t>
      </w:r>
    </w:p>
    <w:p w:rsidR="008A5010" w:rsidRDefault="008A5010">
      <w:pPr>
        <w:tabs>
          <w:tab w:val="left" w:pos="1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b/>
          <w:sz w:val="20"/>
        </w:rPr>
      </w:pPr>
    </w:p>
    <w:p w:rsidR="008A5010" w:rsidRDefault="00E143E1">
      <w:pPr>
        <w:pStyle w:val="Akapitzlist"/>
        <w:numPr>
          <w:ilvl w:val="0"/>
          <w:numId w:val="3"/>
        </w:numPr>
        <w:tabs>
          <w:tab w:val="left" w:pos="1"/>
          <w:tab w:val="left" w:pos="70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hanging="720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WSTĘP</w:t>
      </w:r>
    </w:p>
    <w:p w:rsidR="008A5010" w:rsidRDefault="00E143E1">
      <w:pPr>
        <w:widowControl w:val="0"/>
        <w:numPr>
          <w:ilvl w:val="1"/>
          <w:numId w:val="1"/>
        </w:numPr>
        <w:spacing w:before="240"/>
        <w:ind w:left="357" w:hanging="357"/>
        <w:jc w:val="both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sz w:val="20"/>
        </w:rPr>
        <w:t>Przedmiot</w:t>
      </w:r>
      <w:r>
        <w:rPr>
          <w:rFonts w:ascii="Tahoma" w:hAnsi="Tahoma" w:cs="Tahoma"/>
          <w:b/>
          <w:bCs/>
          <w:sz w:val="20"/>
        </w:rPr>
        <w:t xml:space="preserve"> </w:t>
      </w:r>
      <w:proofErr w:type="spellStart"/>
      <w:r>
        <w:rPr>
          <w:rFonts w:ascii="Tahoma" w:hAnsi="Tahoma" w:cs="Tahoma"/>
          <w:b/>
          <w:bCs/>
          <w:sz w:val="20"/>
        </w:rPr>
        <w:t>STWiORB</w:t>
      </w:r>
      <w:proofErr w:type="spellEnd"/>
    </w:p>
    <w:p w:rsidR="008A5010" w:rsidRDefault="00E143E1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Przedmiotem niniejszej specyfikacji technicznej wykonania i odbioru robót budowlanych (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) są wymagania dotyczące wykonania i odbioru robót związanych z założeniem zieleni drogowej w związku </w:t>
      </w:r>
      <w:bookmarkStart w:id="0" w:name="_Hlk508195227"/>
      <w:r>
        <w:rPr>
          <w:rFonts w:ascii="Tahoma" w:hAnsi="Tahoma" w:cs="Tahoma"/>
          <w:sz w:val="20"/>
        </w:rPr>
        <w:t>z</w:t>
      </w:r>
      <w:bookmarkEnd w:id="0"/>
      <w:r>
        <w:rPr>
          <w:rFonts w:ascii="Tahoma" w:hAnsi="Tahoma" w:cs="Tahoma"/>
          <w:sz w:val="20"/>
        </w:rPr>
        <w:t xml:space="preserve"> zamierzeniem budowlanym pn.: </w:t>
      </w:r>
      <w:r w:rsidR="00294FE1" w:rsidRPr="00294FE1">
        <w:rPr>
          <w:rFonts w:ascii="Tahoma" w:hAnsi="Tahoma" w:cs="Tahoma"/>
          <w:sz w:val="20"/>
        </w:rPr>
        <w:t>„</w:t>
      </w:r>
      <w:r w:rsidR="009F60B0" w:rsidRPr="009F60B0">
        <w:rPr>
          <w:rFonts w:ascii="Tahoma" w:hAnsi="Tahoma" w:cs="Tahoma"/>
          <w:sz w:val="20"/>
        </w:rPr>
        <w:t xml:space="preserve">Modernizacja infrastruktury drogowej na terenie Gminy Wodzierady - remont drogi gminnej nr 103405E granica Gminy </w:t>
      </w:r>
      <w:r w:rsidR="009F60B0" w:rsidRPr="009F60B0">
        <w:rPr>
          <w:rFonts w:ascii="Tahoma" w:hAnsi="Tahoma" w:cs="Tahoma" w:hint="eastAsia"/>
          <w:sz w:val="20"/>
        </w:rPr>
        <w:t>Ł</w:t>
      </w:r>
      <w:r w:rsidR="009F60B0" w:rsidRPr="009F60B0">
        <w:rPr>
          <w:rFonts w:ascii="Tahoma" w:hAnsi="Tahoma" w:cs="Tahoma"/>
          <w:sz w:val="20"/>
        </w:rPr>
        <w:t>ask - Kiki</w:t>
      </w:r>
      <w:r w:rsidR="00294FE1" w:rsidRPr="00294FE1">
        <w:rPr>
          <w:rFonts w:ascii="Tahoma" w:hAnsi="Tahoma" w:cs="Tahoma"/>
          <w:sz w:val="20"/>
        </w:rPr>
        <w:t>”</w:t>
      </w:r>
      <w:r>
        <w:rPr>
          <w:rFonts w:ascii="Tahoma" w:hAnsi="Tahoma" w:cs="Tahoma"/>
          <w:sz w:val="20"/>
        </w:rPr>
        <w:t>.</w:t>
      </w:r>
      <w:bookmarkStart w:id="1" w:name="_Hlk511220879"/>
      <w:bookmarkEnd w:id="1"/>
    </w:p>
    <w:p w:rsidR="008A5010" w:rsidRDefault="008A5010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b/>
          <w:sz w:val="20"/>
        </w:rPr>
      </w:pPr>
    </w:p>
    <w:p w:rsidR="008A5010" w:rsidRDefault="00E143E1">
      <w:pPr>
        <w:pStyle w:val="Akapitzlist"/>
        <w:numPr>
          <w:ilvl w:val="1"/>
          <w:numId w:val="3"/>
        </w:numPr>
        <w:tabs>
          <w:tab w:val="left" w:pos="0"/>
          <w:tab w:val="left" w:pos="709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09" w:hanging="709"/>
        <w:jc w:val="both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sz w:val="20"/>
        </w:rPr>
        <w:t xml:space="preserve">Zakres stosowania </w:t>
      </w:r>
      <w:proofErr w:type="spellStart"/>
      <w:r>
        <w:rPr>
          <w:rFonts w:ascii="Tahoma" w:hAnsi="Tahoma" w:cs="Tahoma"/>
          <w:b/>
          <w:sz w:val="20"/>
        </w:rPr>
        <w:t>STWiORB</w:t>
      </w:r>
      <w:proofErr w:type="spellEnd"/>
    </w:p>
    <w:p w:rsidR="008A5010" w:rsidRDefault="00E143E1">
      <w:pPr>
        <w:widowControl w:val="0"/>
        <w:jc w:val="both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bCs/>
          <w:sz w:val="20"/>
        </w:rPr>
        <w:t>Szczegółowa specyfikacja techniczna powinna być stosowana jako dokument przetargowy i kontra</w:t>
      </w:r>
      <w:r>
        <w:rPr>
          <w:rFonts w:ascii="Tahoma" w:hAnsi="Tahoma" w:cs="Tahoma"/>
          <w:bCs/>
          <w:sz w:val="20"/>
        </w:rPr>
        <w:t>k</w:t>
      </w:r>
      <w:r>
        <w:rPr>
          <w:rFonts w:ascii="Tahoma" w:hAnsi="Tahoma" w:cs="Tahoma"/>
          <w:bCs/>
          <w:sz w:val="20"/>
        </w:rPr>
        <w:t>towy przy zlecaniu i realizacji robót wymienionych w p. 1.1.</w:t>
      </w:r>
    </w:p>
    <w:p w:rsidR="008A5010" w:rsidRDefault="00E143E1">
      <w:pPr>
        <w:pStyle w:val="Akapitzlist"/>
        <w:widowControl w:val="0"/>
        <w:numPr>
          <w:ilvl w:val="1"/>
          <w:numId w:val="3"/>
        </w:numPr>
        <w:spacing w:before="240"/>
        <w:ind w:left="709" w:hanging="709"/>
        <w:jc w:val="both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sz w:val="20"/>
        </w:rPr>
        <w:t xml:space="preserve">Zakres Robót objętych </w:t>
      </w:r>
      <w:proofErr w:type="spellStart"/>
      <w:r>
        <w:rPr>
          <w:rFonts w:ascii="Tahoma" w:hAnsi="Tahoma" w:cs="Tahoma"/>
          <w:b/>
          <w:sz w:val="20"/>
        </w:rPr>
        <w:t>STWiORB</w:t>
      </w:r>
      <w:proofErr w:type="spellEnd"/>
    </w:p>
    <w:p w:rsidR="008A5010" w:rsidRDefault="00E143E1">
      <w:pPr>
        <w:tabs>
          <w:tab w:val="left" w:pos="1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Roboty, których dotyczy specyfikacja obejmują wszystkie czynności mające na celu wykonanie robót związanych z wykonaniem zieleni drogowej wg Dokumentacji Projektowej tj. zakładaniem trawników.</w:t>
      </w:r>
    </w:p>
    <w:p w:rsidR="008A5010" w:rsidRDefault="008A5010">
      <w:pPr>
        <w:widowControl w:val="0"/>
        <w:ind w:left="142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widowControl w:val="0"/>
        <w:numPr>
          <w:ilvl w:val="1"/>
          <w:numId w:val="3"/>
        </w:numPr>
        <w:tabs>
          <w:tab w:val="left" w:pos="1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hanging="780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Określenia podstawowe</w:t>
      </w:r>
    </w:p>
    <w:p w:rsidR="008A5010" w:rsidRDefault="00E143E1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Określenia podane w niniejszej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są zgodne z obowiązującymi normami, wytycznymi i okr</w:t>
      </w:r>
      <w:r>
        <w:rPr>
          <w:rFonts w:ascii="Tahoma" w:hAnsi="Tahoma" w:cs="Tahoma"/>
          <w:sz w:val="20"/>
        </w:rPr>
        <w:t>e</w:t>
      </w:r>
      <w:r>
        <w:rPr>
          <w:rFonts w:ascii="Tahoma" w:hAnsi="Tahoma" w:cs="Tahoma"/>
          <w:sz w:val="20"/>
        </w:rPr>
        <w:t>śleniami podanymi w D-M-00.00.00. „Wymagania ogólne" p.1.4.</w:t>
      </w:r>
    </w:p>
    <w:p w:rsidR="008A5010" w:rsidRDefault="008A5010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2"/>
          <w:numId w:val="5"/>
        </w:numPr>
        <w:tabs>
          <w:tab w:val="left" w:pos="709"/>
        </w:tabs>
        <w:suppressAutoHyphens/>
        <w:ind w:left="709" w:hanging="709"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b/>
          <w:spacing w:val="-3"/>
          <w:sz w:val="20"/>
        </w:rPr>
        <w:t>Ziemia urodzajna</w:t>
      </w:r>
      <w:r>
        <w:rPr>
          <w:rFonts w:ascii="Tahoma" w:hAnsi="Tahoma" w:cs="Tahoma"/>
          <w:spacing w:val="-3"/>
          <w:sz w:val="20"/>
        </w:rPr>
        <w:t xml:space="preserve"> - podłoże ogrodnicze wyprodukowane w toku prawidłowych zabiegów agrotechnicznych, zapewniające roślinom prawidłowy rozwój, posiadające wymagane właściwości (potwierdzone badaniami glebowymi) w zakresie:</w:t>
      </w:r>
    </w:p>
    <w:p w:rsidR="008A5010" w:rsidRDefault="00E143E1">
      <w:pPr>
        <w:pStyle w:val="Akapitzlist"/>
        <w:suppressAutoHyphens/>
        <w:ind w:left="709"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pacing w:val="-3"/>
          <w:sz w:val="20"/>
        </w:rPr>
        <w:t>− zawartości materiału organicznego,</w:t>
      </w:r>
    </w:p>
    <w:p w:rsidR="008A5010" w:rsidRDefault="00E143E1">
      <w:pPr>
        <w:pStyle w:val="Akapitzlist"/>
        <w:suppressAutoHyphens/>
        <w:ind w:left="709"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pacing w:val="-3"/>
          <w:sz w:val="20"/>
        </w:rPr>
        <w:t>− zawartości składników pokarmowych N, P, K (zawartości azotu, fosforu i potasu)</w:t>
      </w:r>
    </w:p>
    <w:p w:rsidR="008A5010" w:rsidRDefault="00E143E1">
      <w:pPr>
        <w:pStyle w:val="Akapitzlist"/>
        <w:suppressAutoHyphens/>
        <w:ind w:left="709"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pacing w:val="-3"/>
          <w:sz w:val="20"/>
        </w:rPr>
        <w:t xml:space="preserve">− odczynu - </w:t>
      </w:r>
      <w:proofErr w:type="spellStart"/>
      <w:r>
        <w:rPr>
          <w:rFonts w:ascii="Tahoma" w:hAnsi="Tahoma" w:cs="Tahoma"/>
          <w:spacing w:val="-3"/>
          <w:sz w:val="20"/>
        </w:rPr>
        <w:t>pH</w:t>
      </w:r>
      <w:proofErr w:type="spellEnd"/>
      <w:r>
        <w:rPr>
          <w:rFonts w:ascii="Tahoma" w:hAnsi="Tahoma" w:cs="Tahoma"/>
          <w:spacing w:val="-3"/>
          <w:sz w:val="20"/>
        </w:rPr>
        <w:t xml:space="preserve"> w H2O.</w:t>
      </w:r>
    </w:p>
    <w:p w:rsidR="008A5010" w:rsidRDefault="00E143E1">
      <w:pPr>
        <w:numPr>
          <w:ilvl w:val="2"/>
          <w:numId w:val="5"/>
        </w:numPr>
        <w:suppressAutoHyphens/>
        <w:ind w:left="709" w:hanging="709"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b/>
          <w:spacing w:val="-3"/>
          <w:sz w:val="20"/>
        </w:rPr>
        <w:t>Mieszanki traw</w:t>
      </w:r>
      <w:r>
        <w:rPr>
          <w:rFonts w:ascii="Tahoma" w:hAnsi="Tahoma" w:cs="Tahoma"/>
          <w:spacing w:val="-3"/>
          <w:sz w:val="20"/>
        </w:rPr>
        <w:t xml:space="preserve"> - materiał siewny złożony z nasion różnych gatunków traw z określonym procentowym udziałem poszczególnych gatunków.</w:t>
      </w:r>
    </w:p>
    <w:p w:rsidR="008A5010" w:rsidRDefault="00E143E1">
      <w:pPr>
        <w:suppressAutoHyphens/>
        <w:ind w:left="709" w:hanging="709"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b/>
          <w:spacing w:val="-3"/>
          <w:sz w:val="20"/>
        </w:rPr>
        <w:t>1.4.4.</w:t>
      </w:r>
      <w:r>
        <w:rPr>
          <w:rFonts w:ascii="Tahoma" w:hAnsi="Tahoma" w:cs="Tahoma"/>
          <w:b/>
          <w:spacing w:val="-3"/>
          <w:sz w:val="20"/>
        </w:rPr>
        <w:tab/>
      </w:r>
      <w:r>
        <w:rPr>
          <w:rFonts w:ascii="Tahoma" w:hAnsi="Tahoma" w:cs="Tahoma"/>
          <w:spacing w:val="-3"/>
          <w:sz w:val="20"/>
        </w:rPr>
        <w:t xml:space="preserve">Pozostałe określenia podane w niniejszej </w:t>
      </w:r>
      <w:proofErr w:type="spellStart"/>
      <w:r>
        <w:rPr>
          <w:rFonts w:ascii="Tahoma" w:hAnsi="Tahoma" w:cs="Tahoma"/>
          <w:spacing w:val="-3"/>
          <w:sz w:val="20"/>
        </w:rPr>
        <w:t>STWiORB</w:t>
      </w:r>
      <w:proofErr w:type="spellEnd"/>
      <w:r>
        <w:rPr>
          <w:rFonts w:ascii="Tahoma" w:hAnsi="Tahoma" w:cs="Tahoma"/>
          <w:spacing w:val="-3"/>
          <w:sz w:val="20"/>
        </w:rPr>
        <w:t xml:space="preserve"> są zgodne z zamieszczonymi w </w:t>
      </w:r>
      <w:proofErr w:type="spellStart"/>
      <w:r>
        <w:rPr>
          <w:rFonts w:ascii="Tahoma" w:hAnsi="Tahoma" w:cs="Tahoma"/>
          <w:spacing w:val="-3"/>
          <w:sz w:val="20"/>
        </w:rPr>
        <w:t>STWiORB</w:t>
      </w:r>
      <w:proofErr w:type="spellEnd"/>
      <w:r>
        <w:rPr>
          <w:rFonts w:ascii="Tahoma" w:hAnsi="Tahoma" w:cs="Tahoma"/>
          <w:spacing w:val="-3"/>
          <w:sz w:val="20"/>
        </w:rPr>
        <w:t xml:space="preserve"> DM 00.00.00. "Wymagania ogólne".</w:t>
      </w:r>
    </w:p>
    <w:p w:rsidR="008A5010" w:rsidRDefault="008A5010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Tekstpodstawowy"/>
        <w:numPr>
          <w:ilvl w:val="1"/>
          <w:numId w:val="3"/>
        </w:numPr>
        <w:ind w:left="709" w:hanging="709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Ogólne wymagania dotyczące Robót</w:t>
      </w:r>
    </w:p>
    <w:p w:rsidR="008A5010" w:rsidRDefault="00E143E1">
      <w:pPr>
        <w:jc w:val="both"/>
        <w:outlineLvl w:val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Ogólne wymagania dotyczące robót podano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</w:rPr>
        <w:t>pkt</w:t>
      </w:r>
      <w:proofErr w:type="spellEnd"/>
      <w:r>
        <w:rPr>
          <w:rFonts w:ascii="Tahoma" w:hAnsi="Tahoma" w:cs="Tahoma"/>
          <w:sz w:val="20"/>
        </w:rPr>
        <w:t xml:space="preserve"> 1.5.</w:t>
      </w:r>
    </w:p>
    <w:p w:rsidR="008A5010" w:rsidRDefault="008A5010">
      <w:pPr>
        <w:suppressAutoHyphens/>
        <w:jc w:val="both"/>
        <w:rPr>
          <w:rFonts w:ascii="Tahoma" w:hAnsi="Tahoma" w:cs="Tahoma"/>
          <w:b/>
          <w:spacing w:val="-3"/>
          <w:sz w:val="20"/>
        </w:rPr>
      </w:pPr>
    </w:p>
    <w:p w:rsidR="008A5010" w:rsidRDefault="00E143E1">
      <w:pPr>
        <w:numPr>
          <w:ilvl w:val="0"/>
          <w:numId w:val="3"/>
        </w:numPr>
        <w:suppressAutoHyphens/>
        <w:ind w:left="709" w:hanging="709"/>
        <w:jc w:val="both"/>
        <w:rPr>
          <w:rFonts w:ascii="Tahoma" w:hAnsi="Tahoma" w:cs="Tahoma"/>
          <w:b/>
          <w:spacing w:val="-3"/>
          <w:sz w:val="20"/>
        </w:rPr>
      </w:pPr>
      <w:r>
        <w:rPr>
          <w:rFonts w:ascii="Tahoma" w:hAnsi="Tahoma" w:cs="Tahoma"/>
          <w:b/>
          <w:spacing w:val="-3"/>
          <w:sz w:val="20"/>
        </w:rPr>
        <w:t>MATERIAŁY</w:t>
      </w:r>
    </w:p>
    <w:p w:rsidR="008A5010" w:rsidRDefault="008A5010">
      <w:pPr>
        <w:tabs>
          <w:tab w:val="left" w:pos="567"/>
        </w:tabs>
        <w:suppressAutoHyphens/>
        <w:jc w:val="both"/>
        <w:rPr>
          <w:rFonts w:ascii="Tahoma" w:hAnsi="Tahoma" w:cs="Tahoma"/>
          <w:b/>
          <w:spacing w:val="-3"/>
          <w:sz w:val="20"/>
        </w:rPr>
      </w:pPr>
    </w:p>
    <w:p w:rsidR="008A5010" w:rsidRDefault="00E143E1">
      <w:pPr>
        <w:pStyle w:val="Tekstpodstawowy"/>
        <w:numPr>
          <w:ilvl w:val="1"/>
          <w:numId w:val="4"/>
        </w:numPr>
        <w:ind w:hanging="72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Wymagania ogólne</w:t>
      </w:r>
    </w:p>
    <w:p w:rsidR="008A5010" w:rsidRDefault="00E143E1">
      <w:pPr>
        <w:pStyle w:val="Tekstpodstawowy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Ogólne wymagania dotyczące materiałów, ich pozyskiwania i składowania, podano w </w:t>
      </w:r>
      <w:proofErr w:type="spellStart"/>
      <w:r>
        <w:rPr>
          <w:rFonts w:ascii="Tahoma" w:hAnsi="Tahoma" w:cs="Tahoma"/>
        </w:rPr>
        <w:t>STWiORB</w:t>
      </w:r>
      <w:proofErr w:type="spellEnd"/>
      <w:r>
        <w:rPr>
          <w:rFonts w:ascii="Tahoma" w:hAnsi="Tahoma" w:cs="Tahoma"/>
        </w:rPr>
        <w:t xml:space="preserve"> DM 00.00.00 „Wymagania ogólne”.</w:t>
      </w:r>
    </w:p>
    <w:p w:rsidR="008A5010" w:rsidRDefault="008A5010">
      <w:pPr>
        <w:pStyle w:val="Legenda"/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1"/>
          <w:numId w:val="4"/>
        </w:numPr>
        <w:ind w:left="709" w:hanging="709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Mieszanka traw</w:t>
      </w:r>
    </w:p>
    <w:p w:rsidR="008A5010" w:rsidRDefault="00E143E1">
      <w:pPr>
        <w:pStyle w:val="StylIwony"/>
        <w:spacing w:before="0" w:after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Należy stosować mieszankę traw spełniającą podane poniżej parametry:</w:t>
      </w:r>
    </w:p>
    <w:p w:rsidR="008A5010" w:rsidRDefault="00E143E1">
      <w:pPr>
        <w:pStyle w:val="StylIwony"/>
        <w:numPr>
          <w:ilvl w:val="0"/>
          <w:numId w:val="7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90% czystości mieszanki,</w:t>
      </w:r>
    </w:p>
    <w:p w:rsidR="008A5010" w:rsidRDefault="00E143E1">
      <w:pPr>
        <w:pStyle w:val="StylIwony"/>
        <w:numPr>
          <w:ilvl w:val="0"/>
          <w:numId w:val="7"/>
        </w:numPr>
        <w:ind w:hanging="720"/>
        <w:rPr>
          <w:rFonts w:ascii="Tahoma" w:hAnsi="Tahoma" w:cs="Tahoma"/>
          <w:sz w:val="20"/>
        </w:rPr>
      </w:pPr>
      <w:proofErr w:type="spellStart"/>
      <w:r>
        <w:rPr>
          <w:rFonts w:ascii="Tahoma" w:hAnsi="Tahoma" w:cs="Tahoma"/>
          <w:sz w:val="20"/>
        </w:rPr>
        <w:t>max</w:t>
      </w:r>
      <w:proofErr w:type="spellEnd"/>
      <w:r>
        <w:rPr>
          <w:rFonts w:ascii="Tahoma" w:hAnsi="Tahoma" w:cs="Tahoma"/>
          <w:sz w:val="20"/>
        </w:rPr>
        <w:t>. 0,5% zawartości nasion chwastów,</w:t>
      </w:r>
    </w:p>
    <w:p w:rsidR="008A5010" w:rsidRDefault="00E143E1">
      <w:pPr>
        <w:pStyle w:val="StylIwony"/>
        <w:numPr>
          <w:ilvl w:val="0"/>
          <w:numId w:val="7"/>
        </w:numPr>
        <w:ind w:hanging="720"/>
        <w:rPr>
          <w:rFonts w:ascii="Tahoma" w:hAnsi="Tahoma" w:cs="Tahoma"/>
          <w:sz w:val="20"/>
        </w:rPr>
      </w:pPr>
      <w:proofErr w:type="spellStart"/>
      <w:r>
        <w:rPr>
          <w:rFonts w:ascii="Tahoma" w:hAnsi="Tahoma" w:cs="Tahoma"/>
          <w:sz w:val="20"/>
        </w:rPr>
        <w:t>max</w:t>
      </w:r>
      <w:proofErr w:type="spellEnd"/>
      <w:r>
        <w:rPr>
          <w:rFonts w:ascii="Tahoma" w:hAnsi="Tahoma" w:cs="Tahoma"/>
          <w:sz w:val="20"/>
        </w:rPr>
        <w:t>. 1% zawartości innych nasion niż trawy,</w:t>
      </w:r>
    </w:p>
    <w:p w:rsidR="008A5010" w:rsidRDefault="00E143E1">
      <w:pPr>
        <w:pStyle w:val="StylIwony"/>
        <w:numPr>
          <w:ilvl w:val="0"/>
          <w:numId w:val="7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wybór gatunków traw należy dostosować do rodzaju gleby i stopnia jej zawilgocenia</w:t>
      </w:r>
    </w:p>
    <w:p w:rsidR="008A5010" w:rsidRDefault="00E143E1">
      <w:pPr>
        <w:pStyle w:val="StylIwony"/>
        <w:numPr>
          <w:ilvl w:val="0"/>
          <w:numId w:val="7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zaleca się stosować mieszanki traw o drobnym, gęstym ukorzenieniu,</w:t>
      </w:r>
    </w:p>
    <w:p w:rsidR="008A5010" w:rsidRDefault="00E143E1">
      <w:pPr>
        <w:pStyle w:val="StylIwony"/>
        <w:numPr>
          <w:ilvl w:val="0"/>
          <w:numId w:val="7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wszystkie parametry takie jak: procentowy skład gatunkowy, klasa, numer normy według, której została wyprodukowana, zdolność kiełkowania muszą być znane zawarte na etyki</w:t>
      </w:r>
      <w:r>
        <w:rPr>
          <w:rFonts w:ascii="Tahoma" w:hAnsi="Tahoma" w:cs="Tahoma"/>
          <w:sz w:val="20"/>
        </w:rPr>
        <w:t>e</w:t>
      </w:r>
      <w:r>
        <w:rPr>
          <w:rFonts w:ascii="Tahoma" w:hAnsi="Tahoma" w:cs="Tahoma"/>
          <w:sz w:val="20"/>
        </w:rPr>
        <w:t>cie/opakowaniu,</w:t>
      </w:r>
    </w:p>
    <w:p w:rsidR="008A5010" w:rsidRDefault="008A5010">
      <w:pPr>
        <w:pStyle w:val="StylIwony"/>
        <w:rPr>
          <w:rFonts w:ascii="Tahoma" w:hAnsi="Tahoma" w:cs="Tahoma"/>
          <w:sz w:val="20"/>
        </w:rPr>
      </w:pPr>
    </w:p>
    <w:p w:rsidR="00B92BD2" w:rsidRDefault="00B92BD2">
      <w:pPr>
        <w:pStyle w:val="StylIwony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1"/>
          <w:numId w:val="3"/>
        </w:numPr>
        <w:ind w:hanging="780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Ziemia urodzajna</w:t>
      </w:r>
    </w:p>
    <w:p w:rsidR="008A5010" w:rsidRDefault="00E143E1">
      <w:pPr>
        <w:pStyle w:val="StylIwony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Ziemia urodzajna powinna zawierać co najmniej 2% części organicznych. Ziemia urodzajna powinna być wilgotna i pozbawiona kamieni większych od 8 cm oraz wolna od zanieczyszczeń obcych.</w:t>
      </w:r>
    </w:p>
    <w:p w:rsidR="008A5010" w:rsidRDefault="00E143E1">
      <w:pPr>
        <w:pStyle w:val="StylIwony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W przypadkach wątpliwych </w:t>
      </w:r>
      <w:r w:rsidR="009E1069">
        <w:rPr>
          <w:rFonts w:ascii="Tahoma" w:hAnsi="Tahoma" w:cs="Tahoma"/>
          <w:sz w:val="20"/>
        </w:rPr>
        <w:t>Zamawiający</w:t>
      </w:r>
      <w:r>
        <w:rPr>
          <w:rFonts w:ascii="Tahoma" w:hAnsi="Tahoma" w:cs="Tahoma"/>
          <w:sz w:val="20"/>
        </w:rPr>
        <w:t xml:space="preserve"> może zlecić wykonanie badań w celu stwierdzenia, że ziemia urodzajna odpowiada następującym kryteriom:</w:t>
      </w:r>
    </w:p>
    <w:p w:rsidR="008A5010" w:rsidRDefault="00E143E1">
      <w:pPr>
        <w:pStyle w:val="StylIwony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optymalny skład granulometryczny:</w:t>
      </w:r>
    </w:p>
    <w:p w:rsidR="008A5010" w:rsidRDefault="00E143E1">
      <w:pPr>
        <w:pStyle w:val="StylIwony"/>
        <w:numPr>
          <w:ilvl w:val="0"/>
          <w:numId w:val="8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frakcja ilasta (d &lt; 0,002 mm) 2 - 18%,</w:t>
      </w:r>
    </w:p>
    <w:p w:rsidR="008A5010" w:rsidRDefault="00E143E1">
      <w:pPr>
        <w:pStyle w:val="StylIwony"/>
        <w:numPr>
          <w:ilvl w:val="0"/>
          <w:numId w:val="8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frakcja pylasta (0,002 do 0,05mm)20 - 30%,</w:t>
      </w:r>
    </w:p>
    <w:p w:rsidR="008A5010" w:rsidRDefault="00E143E1">
      <w:pPr>
        <w:pStyle w:val="StylIwony"/>
        <w:numPr>
          <w:ilvl w:val="0"/>
          <w:numId w:val="8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frakcja piaszczysta (0,05 do 2,0 mm)5 - 70%,</w:t>
      </w:r>
    </w:p>
    <w:p w:rsidR="008A5010" w:rsidRDefault="00E143E1">
      <w:pPr>
        <w:pStyle w:val="StylIwony"/>
        <w:numPr>
          <w:ilvl w:val="0"/>
          <w:numId w:val="8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zawartość fosforu (P2O5)&gt; 20 mg/m2,</w:t>
      </w:r>
    </w:p>
    <w:p w:rsidR="008A5010" w:rsidRDefault="00E143E1">
      <w:pPr>
        <w:pStyle w:val="StylIwony"/>
        <w:numPr>
          <w:ilvl w:val="0"/>
          <w:numId w:val="8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zawartość potasu (K2O)&gt; 30 mg/m2,</w:t>
      </w:r>
    </w:p>
    <w:p w:rsidR="008A5010" w:rsidRDefault="00E143E1">
      <w:pPr>
        <w:pStyle w:val="StylIwony"/>
        <w:numPr>
          <w:ilvl w:val="0"/>
          <w:numId w:val="8"/>
        </w:numPr>
        <w:spacing w:before="0" w:after="0"/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kwasowość </w:t>
      </w:r>
      <w:proofErr w:type="spellStart"/>
      <w:r>
        <w:rPr>
          <w:rFonts w:ascii="Tahoma" w:hAnsi="Tahoma" w:cs="Tahoma"/>
          <w:sz w:val="20"/>
        </w:rPr>
        <w:t>pH</w:t>
      </w:r>
      <w:proofErr w:type="spellEnd"/>
      <w:r>
        <w:rPr>
          <w:rFonts w:ascii="Tahoma" w:hAnsi="Tahoma" w:cs="Tahoma"/>
          <w:sz w:val="20"/>
        </w:rPr>
        <w:t xml:space="preserve"> ≥ 5,5.</w:t>
      </w:r>
    </w:p>
    <w:p w:rsidR="008A5010" w:rsidRDefault="00E143E1">
      <w:pPr>
        <w:pStyle w:val="StylIwony"/>
        <w:spacing w:before="0" w:after="0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Zaleca się wykorzystać ziemię urodzajną pozyskaną w ramach przedmiotowej inwestycji o ile spełnia ona w/w kryteria.</w:t>
      </w:r>
    </w:p>
    <w:p w:rsidR="008A5010" w:rsidRDefault="008A5010">
      <w:pPr>
        <w:pStyle w:val="StylIwony"/>
        <w:spacing w:before="0" w:after="0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0"/>
          <w:numId w:val="4"/>
        </w:numPr>
        <w:ind w:left="709" w:hanging="709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SPRZĘT</w:t>
      </w:r>
    </w:p>
    <w:p w:rsidR="008A5010" w:rsidRDefault="008A5010">
      <w:pPr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1"/>
          <w:numId w:val="4"/>
        </w:numPr>
        <w:ind w:hanging="720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Wymagania ogólne dotyczące sprzętu</w:t>
      </w:r>
    </w:p>
    <w:p w:rsidR="008A5010" w:rsidRDefault="00E143E1">
      <w:pPr>
        <w:pStyle w:val="Tekstpodstawowy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Ogólne wymagania dotyczące sprzętu podano w </w:t>
      </w:r>
      <w:proofErr w:type="spellStart"/>
      <w:r>
        <w:rPr>
          <w:rFonts w:ascii="Tahoma" w:hAnsi="Tahoma" w:cs="Tahoma"/>
        </w:rPr>
        <w:t>STWiORB</w:t>
      </w:r>
      <w:proofErr w:type="spellEnd"/>
      <w:r>
        <w:rPr>
          <w:rFonts w:ascii="Tahoma" w:hAnsi="Tahoma" w:cs="Tahoma"/>
        </w:rPr>
        <w:t xml:space="preserve"> D-M-00.00.00 „Wymagania ogólne" p.3.</w:t>
      </w:r>
    </w:p>
    <w:p w:rsidR="008A5010" w:rsidRDefault="008A5010">
      <w:pPr>
        <w:pStyle w:val="Tekstpodstawowy"/>
        <w:jc w:val="both"/>
        <w:rPr>
          <w:rFonts w:ascii="Tahoma" w:hAnsi="Tahoma" w:cs="Tahoma"/>
        </w:rPr>
      </w:pPr>
    </w:p>
    <w:p w:rsidR="008A5010" w:rsidRDefault="00E143E1">
      <w:pPr>
        <w:pStyle w:val="Tekstpodstawowy"/>
        <w:numPr>
          <w:ilvl w:val="1"/>
          <w:numId w:val="4"/>
        </w:numPr>
        <w:ind w:hanging="72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Sprzęt</w:t>
      </w:r>
    </w:p>
    <w:p w:rsidR="008A5010" w:rsidRDefault="00E143E1">
      <w:pPr>
        <w:pStyle w:val="Tekstpodstawowy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Wykonawca przystępujący do wykonania zieleni drogowej powinien wykazać się możliwością korzystania z następującego sprzętu:</w:t>
      </w:r>
    </w:p>
    <w:p w:rsidR="008A5010" w:rsidRDefault="00E143E1">
      <w:pPr>
        <w:pStyle w:val="Tekstpodstawowy"/>
        <w:numPr>
          <w:ilvl w:val="0"/>
          <w:numId w:val="9"/>
        </w:numPr>
        <w:ind w:hanging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równiarek,</w:t>
      </w:r>
    </w:p>
    <w:p w:rsidR="008A5010" w:rsidRDefault="00E143E1">
      <w:pPr>
        <w:pStyle w:val="Tekstpodstawowy"/>
        <w:numPr>
          <w:ilvl w:val="0"/>
          <w:numId w:val="9"/>
        </w:numPr>
        <w:ind w:hanging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walców gładkich i żebrowanych,</w:t>
      </w:r>
    </w:p>
    <w:p w:rsidR="008A5010" w:rsidRDefault="00E143E1">
      <w:pPr>
        <w:pStyle w:val="Tekstpodstawowy"/>
        <w:numPr>
          <w:ilvl w:val="0"/>
          <w:numId w:val="9"/>
        </w:numPr>
        <w:ind w:hanging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sprzętu do transportu ziemi urodzajnej,</w:t>
      </w:r>
    </w:p>
    <w:p w:rsidR="008A5010" w:rsidRDefault="00E143E1">
      <w:pPr>
        <w:pStyle w:val="Tekstpodstawowy"/>
        <w:numPr>
          <w:ilvl w:val="0"/>
          <w:numId w:val="9"/>
        </w:numPr>
        <w:ind w:hanging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siewników doglebowych do siania trawy,</w:t>
      </w:r>
    </w:p>
    <w:p w:rsidR="008A5010" w:rsidRDefault="00E143E1">
      <w:pPr>
        <w:pStyle w:val="Tekstpodstawowy"/>
        <w:numPr>
          <w:ilvl w:val="0"/>
          <w:numId w:val="9"/>
        </w:numPr>
        <w:ind w:hanging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cysterny z wodą pod ciśnieniem oraz węży do podlewania,</w:t>
      </w:r>
    </w:p>
    <w:p w:rsidR="008A5010" w:rsidRDefault="00E143E1">
      <w:pPr>
        <w:pStyle w:val="Tekstpodstawowy"/>
        <w:numPr>
          <w:ilvl w:val="0"/>
          <w:numId w:val="9"/>
        </w:numPr>
        <w:ind w:hanging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drobnego sprzętu ręcznego,</w:t>
      </w:r>
    </w:p>
    <w:p w:rsidR="008A5010" w:rsidRDefault="008A5010">
      <w:pPr>
        <w:pStyle w:val="Tekstpodstawowy"/>
        <w:jc w:val="both"/>
        <w:rPr>
          <w:rFonts w:ascii="Tahoma" w:hAnsi="Tahoma" w:cs="Tahoma"/>
        </w:rPr>
      </w:pPr>
    </w:p>
    <w:p w:rsidR="008A5010" w:rsidRDefault="00E143E1">
      <w:pPr>
        <w:pStyle w:val="Heading1"/>
        <w:keepNext w:val="0"/>
        <w:widowControl w:val="0"/>
        <w:numPr>
          <w:ilvl w:val="0"/>
          <w:numId w:val="4"/>
        </w:numPr>
        <w:tabs>
          <w:tab w:val="clear" w:pos="9636"/>
          <w:tab w:val="left" w:pos="851"/>
          <w:tab w:val="left" w:pos="1134"/>
          <w:tab w:val="left" w:pos="1701"/>
        </w:tabs>
        <w:suppressAutoHyphens w:val="0"/>
        <w:ind w:left="709" w:hanging="709"/>
        <w:jc w:val="both"/>
        <w:rPr>
          <w:rFonts w:ascii="Tahoma" w:hAnsi="Tahoma" w:cs="Tahoma"/>
          <w:b/>
          <w:i w:val="0"/>
          <w:sz w:val="20"/>
        </w:rPr>
      </w:pPr>
      <w:bookmarkStart w:id="2" w:name="_Toc422115849"/>
      <w:r>
        <w:rPr>
          <w:rFonts w:ascii="Tahoma" w:hAnsi="Tahoma" w:cs="Tahoma"/>
          <w:b/>
          <w:i w:val="0"/>
          <w:sz w:val="20"/>
        </w:rPr>
        <w:t>T</w:t>
      </w:r>
      <w:r>
        <w:rPr>
          <w:rFonts w:ascii="Tahoma" w:hAnsi="Tahoma" w:cs="Tahoma"/>
          <w:b/>
          <w:i w:val="0"/>
          <w:caps/>
          <w:sz w:val="20"/>
        </w:rPr>
        <w:t>ransport</w:t>
      </w:r>
      <w:bookmarkEnd w:id="2"/>
    </w:p>
    <w:p w:rsidR="008A5010" w:rsidRDefault="008A5010">
      <w:pPr>
        <w:widowControl w:val="0"/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Heading2"/>
        <w:keepNext w:val="0"/>
        <w:widowControl w:val="0"/>
        <w:numPr>
          <w:ilvl w:val="1"/>
          <w:numId w:val="4"/>
        </w:numPr>
        <w:pBdr>
          <w:bottom w:val="nil"/>
        </w:pBdr>
        <w:tabs>
          <w:tab w:val="clear" w:pos="-720"/>
          <w:tab w:val="left" w:pos="709"/>
          <w:tab w:val="left" w:pos="851"/>
          <w:tab w:val="left" w:pos="1134"/>
          <w:tab w:val="left" w:pos="1701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>
        <w:rPr>
          <w:rFonts w:ascii="Tahoma" w:hAnsi="Tahoma" w:cs="Tahoma"/>
          <w:b/>
          <w:i w:val="0"/>
          <w:sz w:val="20"/>
          <w:lang w:val="pl-PL"/>
        </w:rPr>
        <w:t>Ogólne wymagania dotyczące transportu</w:t>
      </w:r>
    </w:p>
    <w:p w:rsidR="008A5010" w:rsidRDefault="00E143E1">
      <w:pPr>
        <w:widowControl w:val="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Ogólne wymagania dotyczące transportu podano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D-M-00.00.00 „Wymagania ogólne" p.4.</w:t>
      </w:r>
    </w:p>
    <w:p w:rsidR="008A5010" w:rsidRDefault="008A5010">
      <w:pPr>
        <w:widowControl w:val="0"/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Tekstpodstawowy"/>
        <w:numPr>
          <w:ilvl w:val="1"/>
          <w:numId w:val="4"/>
        </w:numPr>
        <w:ind w:hanging="720"/>
        <w:jc w:val="both"/>
        <w:rPr>
          <w:rFonts w:ascii="Tahoma" w:hAnsi="Tahoma" w:cs="Tahoma"/>
          <w:b/>
        </w:rPr>
      </w:pPr>
      <w:bookmarkStart w:id="3" w:name="_Toc422115850"/>
      <w:r>
        <w:rPr>
          <w:rFonts w:ascii="Tahoma" w:hAnsi="Tahoma" w:cs="Tahoma"/>
          <w:b/>
        </w:rPr>
        <w:t>Transport materiałów</w:t>
      </w:r>
    </w:p>
    <w:p w:rsidR="008A5010" w:rsidRDefault="00E143E1">
      <w:pPr>
        <w:pStyle w:val="Tekstpodstawowy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Nasiona traw można przewozić dowolnymi środkami transportu w warunkach zabezpieczających je przed zawilgoceniem.</w:t>
      </w:r>
    </w:p>
    <w:p w:rsidR="008A5010" w:rsidRDefault="008A5010">
      <w:pPr>
        <w:pStyle w:val="Tekstpodstawowy"/>
        <w:jc w:val="both"/>
        <w:rPr>
          <w:rFonts w:ascii="Tahoma" w:hAnsi="Tahoma" w:cs="Tahoma"/>
        </w:rPr>
      </w:pPr>
    </w:p>
    <w:p w:rsidR="008A5010" w:rsidRDefault="00E143E1">
      <w:pPr>
        <w:pStyle w:val="Heading1"/>
        <w:keepNext w:val="0"/>
        <w:widowControl w:val="0"/>
        <w:numPr>
          <w:ilvl w:val="0"/>
          <w:numId w:val="4"/>
        </w:numPr>
        <w:tabs>
          <w:tab w:val="clear" w:pos="9636"/>
          <w:tab w:val="left" w:pos="709"/>
          <w:tab w:val="left" w:pos="851"/>
          <w:tab w:val="left" w:pos="1134"/>
          <w:tab w:val="left" w:pos="1701"/>
        </w:tabs>
        <w:suppressAutoHyphens w:val="0"/>
        <w:ind w:left="709" w:hanging="709"/>
        <w:jc w:val="both"/>
        <w:rPr>
          <w:rFonts w:ascii="Tahoma" w:hAnsi="Tahoma" w:cs="Tahoma"/>
          <w:b/>
          <w:i w:val="0"/>
          <w:sz w:val="20"/>
        </w:rPr>
      </w:pPr>
      <w:r>
        <w:rPr>
          <w:rFonts w:ascii="Tahoma" w:hAnsi="Tahoma" w:cs="Tahoma"/>
          <w:b/>
          <w:i w:val="0"/>
          <w:sz w:val="20"/>
        </w:rPr>
        <w:t>W</w:t>
      </w:r>
      <w:r>
        <w:rPr>
          <w:rFonts w:ascii="Tahoma" w:hAnsi="Tahoma" w:cs="Tahoma"/>
          <w:b/>
          <w:i w:val="0"/>
          <w:caps/>
          <w:sz w:val="20"/>
        </w:rPr>
        <w:t>ykonanie robót</w:t>
      </w:r>
      <w:bookmarkEnd w:id="3"/>
    </w:p>
    <w:p w:rsidR="008A5010" w:rsidRDefault="008A5010">
      <w:pPr>
        <w:widowControl w:val="0"/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Heading2"/>
        <w:keepNext w:val="0"/>
        <w:widowControl w:val="0"/>
        <w:numPr>
          <w:ilvl w:val="1"/>
          <w:numId w:val="4"/>
        </w:numPr>
        <w:pBdr>
          <w:bottom w:val="nil"/>
        </w:pBdr>
        <w:tabs>
          <w:tab w:val="clear" w:pos="-720"/>
          <w:tab w:val="left" w:pos="709"/>
          <w:tab w:val="left" w:pos="851"/>
          <w:tab w:val="left" w:pos="1134"/>
          <w:tab w:val="left" w:pos="1701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>
        <w:rPr>
          <w:rFonts w:ascii="Tahoma" w:hAnsi="Tahoma" w:cs="Tahoma"/>
          <w:b/>
          <w:i w:val="0"/>
          <w:sz w:val="20"/>
          <w:lang w:val="pl-PL"/>
        </w:rPr>
        <w:t>Ogólne zasady wykonania robót</w:t>
      </w:r>
    </w:p>
    <w:p w:rsidR="008A5010" w:rsidRDefault="00E143E1">
      <w:pPr>
        <w:widowControl w:val="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Ogólne zasady wykonania robót podano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D-M-00.00.00. „Wymagania ogólne" p.5.</w:t>
      </w:r>
    </w:p>
    <w:p w:rsidR="008A5010" w:rsidRDefault="008A5010">
      <w:pPr>
        <w:widowControl w:val="0"/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Tekstpodstawowy"/>
        <w:numPr>
          <w:ilvl w:val="1"/>
          <w:numId w:val="4"/>
        </w:numPr>
        <w:ind w:hanging="720"/>
        <w:jc w:val="both"/>
        <w:rPr>
          <w:rFonts w:ascii="Tahoma" w:hAnsi="Tahoma" w:cs="Tahoma"/>
          <w:b/>
        </w:rPr>
      </w:pPr>
      <w:bookmarkStart w:id="4" w:name="_Toc422115851"/>
      <w:r>
        <w:rPr>
          <w:rFonts w:ascii="Tahoma" w:hAnsi="Tahoma" w:cs="Tahoma"/>
          <w:b/>
        </w:rPr>
        <w:t>Wymagania dotyczące zakładania trawników:</w:t>
      </w:r>
    </w:p>
    <w:p w:rsidR="008A5010" w:rsidRDefault="00E143E1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teren przeznaczony pod trawniki należy oczyścić z gruzu i zanieczyszczeń,</w:t>
      </w:r>
    </w:p>
    <w:p w:rsidR="008A5010" w:rsidRDefault="00E143E1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teren musi być wyrównany i splantowany,</w:t>
      </w:r>
    </w:p>
    <w:p w:rsidR="008A5010" w:rsidRDefault="00E143E1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ziemia urodzajna ma być rozłożona równomiernie,</w:t>
      </w:r>
    </w:p>
    <w:p w:rsidR="008A5010" w:rsidRDefault="00E143E1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siew należy wykonywać w dni bezwietrzne i przy dużej wilgotności powietrza,</w:t>
      </w:r>
    </w:p>
    <w:p w:rsidR="008A5010" w:rsidRDefault="00E143E1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optymalne warunki wysiania traw są przy temperaturze ok. 10°C oraz wilgotnej glebie,</w:t>
      </w:r>
    </w:p>
    <w:p w:rsidR="008A5010" w:rsidRDefault="00E143E1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aby uzyskać równomierne pokrycie terenu należy zastosować siewnik ręczny,</w:t>
      </w:r>
    </w:p>
    <w:p w:rsidR="008A5010" w:rsidRDefault="00E143E1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przed rozpoczęciem siewu trzeba teren zwałować walcem gładkim,</w:t>
      </w:r>
    </w:p>
    <w:p w:rsidR="008A5010" w:rsidRDefault="00E143E1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wysiane nasiona należy przykryć przemieszczając ziemię grabiami lub wałem żebrowanym,</w:t>
      </w:r>
    </w:p>
    <w:p w:rsidR="008A5010" w:rsidRDefault="00E143E1">
      <w:pPr>
        <w:pStyle w:val="Tekstpodstawowy"/>
        <w:numPr>
          <w:ilvl w:val="0"/>
          <w:numId w:val="2"/>
        </w:numPr>
        <w:suppressAutoHyphens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na koniec ziemię zwałować wałem lekkim w celu ostatecznego wyrównania i zapewnienia dobrych warunków podsiąkania wody,</w:t>
      </w:r>
    </w:p>
    <w:p w:rsidR="008A5010" w:rsidRDefault="00E143E1">
      <w:pPr>
        <w:pStyle w:val="Tekstpodstawowy"/>
        <w:numPr>
          <w:ilvl w:val="0"/>
          <w:numId w:val="2"/>
        </w:numPr>
        <w:suppressAutoHyphens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nasiona traw wysiewać w ilości 2kg na 100 m2</w:t>
      </w:r>
    </w:p>
    <w:p w:rsidR="008A5010" w:rsidRDefault="008A5010">
      <w:pPr>
        <w:pStyle w:val="Tekstpodstawowy"/>
        <w:jc w:val="both"/>
        <w:rPr>
          <w:rFonts w:ascii="Tahoma" w:hAnsi="Tahoma" w:cs="Tahoma"/>
        </w:rPr>
      </w:pPr>
    </w:p>
    <w:p w:rsidR="008A5010" w:rsidRDefault="00E143E1">
      <w:pPr>
        <w:pStyle w:val="Heading1"/>
        <w:keepNext w:val="0"/>
        <w:widowControl w:val="0"/>
        <w:numPr>
          <w:ilvl w:val="0"/>
          <w:numId w:val="4"/>
        </w:numPr>
        <w:tabs>
          <w:tab w:val="clear" w:pos="9636"/>
          <w:tab w:val="left" w:pos="709"/>
          <w:tab w:val="left" w:pos="851"/>
          <w:tab w:val="left" w:pos="1134"/>
          <w:tab w:val="left" w:pos="1701"/>
        </w:tabs>
        <w:suppressAutoHyphens w:val="0"/>
        <w:ind w:left="709" w:hanging="709"/>
        <w:jc w:val="both"/>
        <w:rPr>
          <w:rFonts w:ascii="Tahoma" w:hAnsi="Tahoma" w:cs="Tahoma"/>
          <w:b/>
          <w:i w:val="0"/>
          <w:sz w:val="20"/>
        </w:rPr>
      </w:pPr>
      <w:r>
        <w:rPr>
          <w:rFonts w:ascii="Tahoma" w:hAnsi="Tahoma" w:cs="Tahoma"/>
          <w:b/>
          <w:i w:val="0"/>
          <w:sz w:val="20"/>
        </w:rPr>
        <w:t>K</w:t>
      </w:r>
      <w:r>
        <w:rPr>
          <w:rFonts w:ascii="Tahoma" w:hAnsi="Tahoma" w:cs="Tahoma"/>
          <w:b/>
          <w:i w:val="0"/>
          <w:caps/>
          <w:sz w:val="20"/>
        </w:rPr>
        <w:t>ontrola jakości robót</w:t>
      </w:r>
      <w:bookmarkEnd w:id="4"/>
    </w:p>
    <w:p w:rsidR="008A5010" w:rsidRDefault="008A5010">
      <w:pPr>
        <w:widowControl w:val="0"/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Heading2"/>
        <w:keepNext w:val="0"/>
        <w:widowControl w:val="0"/>
        <w:numPr>
          <w:ilvl w:val="1"/>
          <w:numId w:val="4"/>
        </w:numPr>
        <w:pBdr>
          <w:bottom w:val="nil"/>
        </w:pBdr>
        <w:tabs>
          <w:tab w:val="clear" w:pos="-720"/>
          <w:tab w:val="left" w:pos="709"/>
          <w:tab w:val="left" w:pos="851"/>
          <w:tab w:val="left" w:pos="1134"/>
          <w:tab w:val="left" w:pos="1701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>
        <w:rPr>
          <w:rFonts w:ascii="Tahoma" w:hAnsi="Tahoma" w:cs="Tahoma"/>
          <w:b/>
          <w:i w:val="0"/>
          <w:sz w:val="20"/>
          <w:lang w:val="pl-PL"/>
        </w:rPr>
        <w:t>Ogólne zasady kontroli jakości Robót</w:t>
      </w:r>
    </w:p>
    <w:p w:rsidR="008A5010" w:rsidRDefault="00E143E1">
      <w:pPr>
        <w:widowControl w:val="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Ogólne zasady kontroli jakości robót podano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D-M-00.00.00 „Wymagania ogólne" p.6.</w:t>
      </w:r>
    </w:p>
    <w:p w:rsidR="008A5010" w:rsidRDefault="008A5010">
      <w:pPr>
        <w:widowControl w:val="0"/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Tekstpodstawowy"/>
        <w:numPr>
          <w:ilvl w:val="1"/>
          <w:numId w:val="4"/>
        </w:numPr>
        <w:ind w:hanging="72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Kontrola jakości trawnika</w:t>
      </w:r>
    </w:p>
    <w:p w:rsidR="008A5010" w:rsidRDefault="00E143E1">
      <w:pPr>
        <w:pStyle w:val="Tekstpodstawowy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Kontrola polega na ocenie wizualnej jakości wykonanych Robót i ich zgodności z </w:t>
      </w:r>
      <w:proofErr w:type="spellStart"/>
      <w:r>
        <w:rPr>
          <w:rFonts w:ascii="Tahoma" w:hAnsi="Tahoma" w:cs="Tahoma"/>
        </w:rPr>
        <w:t>STWiORB</w:t>
      </w:r>
      <w:proofErr w:type="spellEnd"/>
      <w:r>
        <w:rPr>
          <w:rFonts w:ascii="Tahoma" w:hAnsi="Tahoma" w:cs="Tahoma"/>
        </w:rPr>
        <w:t>, oraz na sprawdzeniu daty ważności świadectwa wartości siewnej wysianej mieszanki nasion traw.</w:t>
      </w:r>
    </w:p>
    <w:p w:rsidR="008A5010" w:rsidRDefault="008A5010">
      <w:pPr>
        <w:pStyle w:val="Tekstpodstawowy"/>
        <w:jc w:val="both"/>
        <w:rPr>
          <w:rFonts w:ascii="Tahoma" w:hAnsi="Tahoma" w:cs="Tahoma"/>
        </w:rPr>
      </w:pPr>
    </w:p>
    <w:p w:rsidR="008A5010" w:rsidRDefault="00E143E1">
      <w:pPr>
        <w:pStyle w:val="Akapitzlist"/>
        <w:numPr>
          <w:ilvl w:val="0"/>
          <w:numId w:val="4"/>
        </w:numPr>
        <w:suppressAutoHyphens/>
        <w:ind w:left="709" w:hanging="709"/>
        <w:jc w:val="both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b/>
          <w:sz w:val="20"/>
        </w:rPr>
        <w:t>OBMIAR ROBÓT</w:t>
      </w:r>
    </w:p>
    <w:p w:rsidR="008A5010" w:rsidRDefault="008A5010">
      <w:pPr>
        <w:pStyle w:val="Akapitzlist"/>
        <w:suppressAutoHyphens/>
        <w:ind w:left="709"/>
        <w:jc w:val="both"/>
        <w:rPr>
          <w:rFonts w:ascii="Tahoma" w:hAnsi="Tahoma" w:cs="Tahoma"/>
          <w:bCs/>
          <w:sz w:val="20"/>
        </w:rPr>
      </w:pPr>
    </w:p>
    <w:p w:rsidR="008A5010" w:rsidRDefault="00E143E1">
      <w:pPr>
        <w:pStyle w:val="Akapitzlist"/>
        <w:numPr>
          <w:ilvl w:val="1"/>
          <w:numId w:val="4"/>
        </w:numPr>
        <w:suppressAutoHyphens/>
        <w:ind w:hanging="720"/>
        <w:jc w:val="both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sz w:val="20"/>
        </w:rPr>
        <w:t>Ogólne zasady obmiaru Robót</w:t>
      </w:r>
    </w:p>
    <w:p w:rsidR="008A5010" w:rsidRDefault="00E143E1">
      <w:pPr>
        <w:suppressAutoHyphens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Ogólne zasady obmiaru Robót podano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D-00.00.00 "Wymagania ogólne" pkt.7.</w:t>
      </w:r>
    </w:p>
    <w:p w:rsidR="008A5010" w:rsidRDefault="008A5010">
      <w:pPr>
        <w:suppressAutoHyphens/>
        <w:jc w:val="both"/>
        <w:rPr>
          <w:rFonts w:ascii="Tahoma" w:hAnsi="Tahoma" w:cs="Tahoma"/>
          <w:sz w:val="20"/>
        </w:rPr>
      </w:pPr>
    </w:p>
    <w:p w:rsidR="008A5010" w:rsidRDefault="00E143E1">
      <w:pPr>
        <w:suppressAutoHyphens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7.2.</w:t>
      </w:r>
      <w:r>
        <w:rPr>
          <w:rFonts w:ascii="Tahoma" w:hAnsi="Tahoma" w:cs="Tahoma"/>
          <w:b/>
          <w:sz w:val="20"/>
        </w:rPr>
        <w:tab/>
        <w:t>Jednostka obmiarowa</w:t>
      </w:r>
    </w:p>
    <w:p w:rsidR="008A5010" w:rsidRDefault="00E143E1">
      <w:pPr>
        <w:suppressAutoHyphens/>
        <w:jc w:val="both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sz w:val="20"/>
        </w:rPr>
        <w:t>Jednostką obmiarową jest m2 (metr kwadratowy) założenia trawnika.</w:t>
      </w:r>
    </w:p>
    <w:p w:rsidR="008A5010" w:rsidRDefault="008A5010">
      <w:pPr>
        <w:keepNext/>
        <w:jc w:val="both"/>
        <w:rPr>
          <w:rFonts w:ascii="Tahoma" w:hAnsi="Tahoma" w:cs="Tahoma"/>
          <w:b/>
          <w:sz w:val="20"/>
        </w:rPr>
      </w:pPr>
    </w:p>
    <w:p w:rsidR="008A5010" w:rsidRDefault="00E143E1">
      <w:pPr>
        <w:pStyle w:val="Akapitzlist"/>
        <w:keepNext/>
        <w:numPr>
          <w:ilvl w:val="0"/>
          <w:numId w:val="4"/>
        </w:numPr>
        <w:ind w:left="709" w:hanging="709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ODBIÓR ROBÓT</w:t>
      </w:r>
    </w:p>
    <w:p w:rsidR="008A5010" w:rsidRDefault="008A5010">
      <w:pPr>
        <w:keepNext/>
        <w:tabs>
          <w:tab w:val="left" w:pos="426"/>
          <w:tab w:val="left" w:pos="1701"/>
          <w:tab w:val="left" w:pos="2835"/>
          <w:tab w:val="left" w:pos="3969"/>
        </w:tabs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keepNext/>
        <w:numPr>
          <w:ilvl w:val="1"/>
          <w:numId w:val="4"/>
        </w:numPr>
        <w:tabs>
          <w:tab w:val="left" w:pos="709"/>
          <w:tab w:val="left" w:pos="1701"/>
          <w:tab w:val="left" w:pos="2835"/>
          <w:tab w:val="left" w:pos="3969"/>
        </w:tabs>
        <w:ind w:left="851" w:hanging="851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>Ogólne zasady odbioru robót</w:t>
      </w:r>
    </w:p>
    <w:p w:rsidR="008A5010" w:rsidRDefault="00E143E1">
      <w:pPr>
        <w:pStyle w:val="Tekstpodstawowywcity"/>
        <w:ind w:left="0"/>
        <w:rPr>
          <w:rFonts w:ascii="Tahoma" w:hAnsi="Tahoma" w:cs="Tahoma"/>
          <w:color w:val="FF0000"/>
          <w:sz w:val="20"/>
        </w:rPr>
      </w:pPr>
      <w:r>
        <w:rPr>
          <w:rFonts w:ascii="Tahoma" w:hAnsi="Tahoma" w:cs="Tahoma"/>
          <w:sz w:val="20"/>
        </w:rPr>
        <w:t xml:space="preserve">Ogólne zasady odbioru robót podano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D-M-00.00.00 „Wymagania ogólne" p.8.</w:t>
      </w:r>
    </w:p>
    <w:p w:rsidR="008A5010" w:rsidRDefault="008A5010">
      <w:pPr>
        <w:pStyle w:val="Tekstpodstawowywcity"/>
        <w:ind w:left="0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1"/>
          <w:numId w:val="4"/>
        </w:numPr>
        <w:suppressAutoHyphens/>
        <w:ind w:hanging="720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b/>
          <w:sz w:val="20"/>
        </w:rPr>
        <w:t>Odbiór robót</w:t>
      </w:r>
    </w:p>
    <w:p w:rsidR="008A5010" w:rsidRDefault="00E143E1">
      <w:pPr>
        <w:pStyle w:val="Standardowytekst"/>
        <w:rPr>
          <w:rFonts w:ascii="Tahoma" w:hAnsi="Tahoma" w:cs="Tahoma"/>
        </w:rPr>
      </w:pPr>
      <w:r>
        <w:rPr>
          <w:rFonts w:ascii="Tahoma" w:hAnsi="Tahoma" w:cs="Tahoma"/>
        </w:rPr>
        <w:t xml:space="preserve">Roboty uznaje się za wykonane zgodnie z dokumentacją projektową, </w:t>
      </w:r>
      <w:proofErr w:type="spellStart"/>
      <w:r>
        <w:rPr>
          <w:rFonts w:ascii="Tahoma" w:hAnsi="Tahoma" w:cs="Tahoma"/>
        </w:rPr>
        <w:t>STWiORB</w:t>
      </w:r>
      <w:proofErr w:type="spellEnd"/>
      <w:r>
        <w:rPr>
          <w:rFonts w:ascii="Tahoma" w:hAnsi="Tahoma" w:cs="Tahoma"/>
        </w:rPr>
        <w:t xml:space="preserve"> i wymaganiami </w:t>
      </w:r>
      <w:r>
        <w:rPr>
          <w:rFonts w:ascii="Tahoma" w:eastAsia="Tahoma" w:hAnsi="Tahoma" w:cs="Tahoma"/>
        </w:rPr>
        <w:t>Zamawiającego</w:t>
      </w:r>
      <w:r>
        <w:rPr>
          <w:rFonts w:ascii="Tahoma" w:hAnsi="Tahoma" w:cs="Tahoma"/>
        </w:rPr>
        <w:t xml:space="preserve">, jeżeli wszystkie pomiary i badania z zachowaniem tolerancji wg </w:t>
      </w:r>
      <w:proofErr w:type="spellStart"/>
      <w:r>
        <w:rPr>
          <w:rFonts w:ascii="Tahoma" w:hAnsi="Tahoma" w:cs="Tahoma"/>
        </w:rPr>
        <w:t>pkt</w:t>
      </w:r>
      <w:proofErr w:type="spellEnd"/>
      <w:r>
        <w:rPr>
          <w:rFonts w:ascii="Tahoma" w:hAnsi="Tahoma" w:cs="Tahoma"/>
        </w:rPr>
        <w:t xml:space="preserve"> 6 dały wyniki pozytywne.</w:t>
      </w:r>
    </w:p>
    <w:p w:rsidR="008A5010" w:rsidRDefault="008A5010">
      <w:pPr>
        <w:suppressAutoHyphens/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0"/>
          <w:numId w:val="4"/>
        </w:numPr>
        <w:suppressAutoHyphens/>
        <w:ind w:left="709" w:hanging="709"/>
        <w:jc w:val="both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b/>
          <w:sz w:val="20"/>
        </w:rPr>
        <w:t>PODSTAWA PŁATNOŚCI</w:t>
      </w:r>
    </w:p>
    <w:p w:rsidR="008A5010" w:rsidRDefault="008A5010">
      <w:pPr>
        <w:pStyle w:val="Akapitzlist"/>
        <w:suppressAutoHyphens/>
        <w:ind w:left="709"/>
        <w:jc w:val="both"/>
        <w:rPr>
          <w:rFonts w:ascii="Tahoma" w:hAnsi="Tahoma" w:cs="Tahoma"/>
          <w:bCs/>
          <w:sz w:val="20"/>
        </w:rPr>
      </w:pPr>
    </w:p>
    <w:p w:rsidR="008A5010" w:rsidRDefault="00E143E1">
      <w:pPr>
        <w:pStyle w:val="Heading2"/>
        <w:keepNext w:val="0"/>
        <w:widowControl w:val="0"/>
        <w:numPr>
          <w:ilvl w:val="1"/>
          <w:numId w:val="4"/>
        </w:numPr>
        <w:pBdr>
          <w:bottom w:val="nil"/>
        </w:pBdr>
        <w:tabs>
          <w:tab w:val="clear" w:pos="-720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>
        <w:rPr>
          <w:rFonts w:ascii="Tahoma" w:hAnsi="Tahoma" w:cs="Tahoma"/>
          <w:b/>
          <w:i w:val="0"/>
          <w:sz w:val="20"/>
          <w:lang w:val="pl-PL"/>
        </w:rPr>
        <w:t>Ogólne ustalenia dotyczące płatności</w:t>
      </w:r>
    </w:p>
    <w:p w:rsidR="008A5010" w:rsidRDefault="00E143E1">
      <w:pPr>
        <w:tabs>
          <w:tab w:val="left" w:pos="284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Ogólne ustalenia dotyczące podstawy płatności podano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D-M-00.00.00 „Wymagania ogó</w:t>
      </w:r>
      <w:r>
        <w:rPr>
          <w:rFonts w:ascii="Tahoma" w:hAnsi="Tahoma" w:cs="Tahoma"/>
          <w:sz w:val="20"/>
        </w:rPr>
        <w:t>l</w:t>
      </w:r>
      <w:r>
        <w:rPr>
          <w:rFonts w:ascii="Tahoma" w:hAnsi="Tahoma" w:cs="Tahoma"/>
          <w:sz w:val="20"/>
        </w:rPr>
        <w:t xml:space="preserve">ne” </w:t>
      </w:r>
      <w:proofErr w:type="spellStart"/>
      <w:r>
        <w:rPr>
          <w:rFonts w:ascii="Tahoma" w:hAnsi="Tahoma" w:cs="Tahoma"/>
          <w:sz w:val="20"/>
        </w:rPr>
        <w:t>pkt</w:t>
      </w:r>
      <w:proofErr w:type="spellEnd"/>
      <w:r>
        <w:rPr>
          <w:rFonts w:ascii="Tahoma" w:hAnsi="Tahoma" w:cs="Tahoma"/>
          <w:sz w:val="20"/>
        </w:rPr>
        <w:t xml:space="preserve"> 9.</w:t>
      </w:r>
    </w:p>
    <w:p w:rsidR="008A5010" w:rsidRDefault="008A5010">
      <w:pPr>
        <w:tabs>
          <w:tab w:val="left" w:pos="284"/>
        </w:tabs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1"/>
          <w:numId w:val="4"/>
        </w:numPr>
        <w:ind w:hanging="720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Cena jednostki obmiarowej</w:t>
      </w:r>
    </w:p>
    <w:p w:rsidR="008A5010" w:rsidRDefault="00E143E1">
      <w:pPr>
        <w:tabs>
          <w:tab w:val="left" w:pos="284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Cena wykonania m2 trawnika obejmuje:</w:t>
      </w:r>
    </w:p>
    <w:p w:rsidR="008A5010" w:rsidRDefault="00E143E1">
      <w:pPr>
        <w:pStyle w:val="Akapitzlist"/>
        <w:numPr>
          <w:ilvl w:val="0"/>
          <w:numId w:val="6"/>
        </w:numPr>
        <w:ind w:left="426" w:hanging="42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roboty pomiarowe i przygotowawcze,</w:t>
      </w:r>
    </w:p>
    <w:p w:rsidR="008A5010" w:rsidRDefault="00E143E1">
      <w:pPr>
        <w:pStyle w:val="Akapitzlist"/>
        <w:numPr>
          <w:ilvl w:val="0"/>
          <w:numId w:val="6"/>
        </w:numPr>
        <w:ind w:left="426" w:hanging="42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zakup, dostarczenie i składowanie potrzebnych materiałów,</w:t>
      </w:r>
    </w:p>
    <w:p w:rsidR="008A5010" w:rsidRDefault="00E143E1">
      <w:pPr>
        <w:pStyle w:val="Akapitzlist"/>
        <w:numPr>
          <w:ilvl w:val="0"/>
          <w:numId w:val="6"/>
        </w:numPr>
        <w:ind w:left="426" w:hanging="42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wbudowanie materiałów,</w:t>
      </w:r>
    </w:p>
    <w:p w:rsidR="008A5010" w:rsidRDefault="00E143E1">
      <w:pPr>
        <w:pStyle w:val="Akapitzlist"/>
        <w:numPr>
          <w:ilvl w:val="0"/>
          <w:numId w:val="6"/>
        </w:numPr>
        <w:ind w:left="426" w:hanging="42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koszt zapewnienia niezbędnych czynników produkcji,</w:t>
      </w:r>
    </w:p>
    <w:p w:rsidR="008A5010" w:rsidRDefault="00E143E1">
      <w:pPr>
        <w:pStyle w:val="Akapitzlist"/>
        <w:numPr>
          <w:ilvl w:val="0"/>
          <w:numId w:val="6"/>
        </w:numPr>
        <w:ind w:left="426" w:hanging="42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uporządkowanie terenu,</w:t>
      </w:r>
    </w:p>
    <w:p w:rsidR="008A5010" w:rsidRDefault="00E143E1">
      <w:pPr>
        <w:pStyle w:val="Akapitzlist"/>
        <w:numPr>
          <w:ilvl w:val="0"/>
          <w:numId w:val="6"/>
        </w:numPr>
        <w:ind w:left="426" w:hanging="42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przeprowadzenie badań i pomiarów wymaganych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>.</w:t>
      </w:r>
    </w:p>
    <w:p w:rsidR="008A5010" w:rsidRDefault="008A5010">
      <w:pPr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0"/>
          <w:numId w:val="4"/>
        </w:numPr>
        <w:ind w:left="709" w:hanging="709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PRZEPISY ZWIĄZANE</w:t>
      </w:r>
    </w:p>
    <w:p w:rsidR="008A5010" w:rsidRDefault="008A5010">
      <w:pPr>
        <w:jc w:val="both"/>
        <w:rPr>
          <w:rFonts w:ascii="Tahoma" w:hAnsi="Tahoma" w:cs="Tahoma"/>
          <w:b/>
          <w:bCs/>
          <w:sz w:val="20"/>
        </w:rPr>
      </w:pPr>
    </w:p>
    <w:p w:rsidR="008A5010" w:rsidRDefault="00E143E1">
      <w:pPr>
        <w:pStyle w:val="Akapitzlist"/>
        <w:numPr>
          <w:ilvl w:val="1"/>
          <w:numId w:val="4"/>
        </w:numPr>
        <w:suppressAutoHyphens/>
        <w:ind w:hanging="720"/>
        <w:jc w:val="both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>Normy</w:t>
      </w:r>
    </w:p>
    <w:p w:rsidR="008A5010" w:rsidRDefault="00E143E1">
      <w:pPr>
        <w:pStyle w:val="Akapitzlist"/>
        <w:numPr>
          <w:ilvl w:val="0"/>
          <w:numId w:val="11"/>
        </w:numPr>
        <w:ind w:left="709" w:hanging="709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PN-R-65023 Materiał siewny. Nasiona roślin rolniczych</w:t>
      </w:r>
    </w:p>
    <w:p w:rsidR="008A5010" w:rsidRDefault="008A5010">
      <w:pPr>
        <w:suppressAutoHyphens/>
        <w:jc w:val="both"/>
        <w:rPr>
          <w:rFonts w:ascii="Tahoma" w:hAnsi="Tahoma" w:cs="Tahoma"/>
          <w:b/>
          <w:spacing w:val="-3"/>
          <w:sz w:val="20"/>
        </w:rPr>
      </w:pPr>
    </w:p>
    <w:p w:rsidR="008A5010" w:rsidRDefault="00E143E1">
      <w:pPr>
        <w:pStyle w:val="Akapitzlist"/>
        <w:numPr>
          <w:ilvl w:val="1"/>
          <w:numId w:val="10"/>
        </w:numPr>
        <w:suppressAutoHyphens/>
        <w:ind w:hanging="720"/>
        <w:jc w:val="both"/>
        <w:rPr>
          <w:rFonts w:ascii="Tahoma" w:hAnsi="Tahoma" w:cs="Tahoma"/>
          <w:b/>
          <w:spacing w:val="-3"/>
          <w:sz w:val="20"/>
        </w:rPr>
      </w:pPr>
      <w:r>
        <w:rPr>
          <w:rFonts w:ascii="Tahoma" w:hAnsi="Tahoma" w:cs="Tahoma"/>
          <w:b/>
          <w:spacing w:val="-3"/>
          <w:sz w:val="20"/>
        </w:rPr>
        <w:t>Inne dokumenty</w:t>
      </w:r>
    </w:p>
    <w:p w:rsidR="008A5010" w:rsidRDefault="00E143E1">
      <w:pPr>
        <w:pStyle w:val="Default"/>
        <w:numPr>
          <w:ilvl w:val="0"/>
          <w:numId w:val="12"/>
        </w:numPr>
        <w:spacing w:after="7"/>
        <w:ind w:left="709" w:hanging="709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Katalog Nakładów Rzeczowych Nr 2-21 - Tereny zieleni </w:t>
      </w:r>
      <w:proofErr w:type="spellStart"/>
      <w:r>
        <w:rPr>
          <w:rFonts w:ascii="Tahoma" w:hAnsi="Tahoma" w:cs="Tahoma"/>
          <w:sz w:val="20"/>
          <w:szCs w:val="20"/>
        </w:rPr>
        <w:t>MGPiB</w:t>
      </w:r>
      <w:proofErr w:type="spellEnd"/>
      <w:r>
        <w:rPr>
          <w:rFonts w:ascii="Tahoma" w:hAnsi="Tahoma" w:cs="Tahoma"/>
          <w:sz w:val="20"/>
          <w:szCs w:val="20"/>
        </w:rPr>
        <w:t xml:space="preserve"> 2000 r. </w:t>
      </w:r>
    </w:p>
    <w:p w:rsidR="008A5010" w:rsidRDefault="00E143E1">
      <w:pPr>
        <w:pStyle w:val="Default"/>
        <w:numPr>
          <w:ilvl w:val="0"/>
          <w:numId w:val="12"/>
        </w:numPr>
        <w:spacing w:after="7"/>
        <w:ind w:left="709" w:hanging="709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Katalog drogowych urządzeń ochrony środowiska </w:t>
      </w:r>
      <w:proofErr w:type="spellStart"/>
      <w:r>
        <w:rPr>
          <w:rFonts w:ascii="Tahoma" w:hAnsi="Tahoma" w:cs="Tahoma"/>
          <w:sz w:val="20"/>
          <w:szCs w:val="20"/>
        </w:rPr>
        <w:t>GDDKiA</w:t>
      </w:r>
      <w:proofErr w:type="spellEnd"/>
      <w:r>
        <w:rPr>
          <w:rFonts w:ascii="Tahoma" w:hAnsi="Tahoma" w:cs="Tahoma"/>
          <w:sz w:val="20"/>
          <w:szCs w:val="20"/>
        </w:rPr>
        <w:t xml:space="preserve"> 2002 r. </w:t>
      </w:r>
    </w:p>
    <w:p w:rsidR="008A5010" w:rsidRPr="00DB14F4" w:rsidRDefault="00E143E1" w:rsidP="00DB14F4">
      <w:pPr>
        <w:pStyle w:val="Default"/>
        <w:numPr>
          <w:ilvl w:val="0"/>
          <w:numId w:val="12"/>
        </w:numPr>
        <w:ind w:left="709" w:hanging="709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Bartosiewicz A. 1998. Urządzanie t</w:t>
      </w:r>
      <w:r w:rsidR="00DB14F4">
        <w:rPr>
          <w:rFonts w:ascii="Tahoma" w:hAnsi="Tahoma" w:cs="Tahoma"/>
          <w:sz w:val="20"/>
          <w:szCs w:val="20"/>
        </w:rPr>
        <w:t xml:space="preserve">erenów zieleni. </w:t>
      </w:r>
      <w:proofErr w:type="spellStart"/>
      <w:r w:rsidR="00DB14F4">
        <w:rPr>
          <w:rFonts w:ascii="Tahoma" w:hAnsi="Tahoma" w:cs="Tahoma"/>
          <w:sz w:val="20"/>
          <w:szCs w:val="20"/>
        </w:rPr>
        <w:t>WSiP</w:t>
      </w:r>
      <w:proofErr w:type="spellEnd"/>
      <w:r w:rsidR="00DB14F4">
        <w:rPr>
          <w:rFonts w:ascii="Tahoma" w:hAnsi="Tahoma" w:cs="Tahoma"/>
          <w:sz w:val="20"/>
          <w:szCs w:val="20"/>
        </w:rPr>
        <w:t>, Warszawa.</w:t>
      </w:r>
    </w:p>
    <w:sectPr w:rsidR="008A5010" w:rsidRPr="00DB14F4" w:rsidSect="008A5010">
      <w:footerReference w:type="default" r:id="rId7"/>
      <w:pgSz w:w="11906" w:h="16838"/>
      <w:pgMar w:top="1418" w:right="1418" w:bottom="1418" w:left="1418" w:header="0" w:footer="709" w:gutter="0"/>
      <w:pgNumType w:start="1"/>
      <w:cols w:space="708"/>
      <w:formProt w:val="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79B9" w:rsidRDefault="002979B9" w:rsidP="008A5010">
      <w:r>
        <w:separator/>
      </w:r>
    </w:p>
  </w:endnote>
  <w:endnote w:type="continuationSeparator" w:id="0">
    <w:p w:rsidR="002979B9" w:rsidRDefault="002979B9" w:rsidP="008A50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lbertus Medium">
    <w:altName w:val="Candara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5010" w:rsidRDefault="005833F3">
    <w:pPr>
      <w:pStyle w:val="Footer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 w:rsidR="00E143E1">
      <w:rPr>
        <w:rFonts w:ascii="Arial" w:hAnsi="Arial" w:cs="Arial"/>
        <w:sz w:val="18"/>
        <w:szCs w:val="18"/>
      </w:rPr>
      <w:instrText>PAGE</w:instrText>
    </w:r>
    <w:r>
      <w:rPr>
        <w:rFonts w:ascii="Arial" w:hAnsi="Arial" w:cs="Arial"/>
        <w:sz w:val="18"/>
        <w:szCs w:val="18"/>
      </w:rPr>
      <w:fldChar w:fldCharType="separate"/>
    </w:r>
    <w:r w:rsidR="009F60B0"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</w:p>
  <w:p w:rsidR="008A5010" w:rsidRDefault="008A5010">
    <w:pPr>
      <w:pStyle w:val="Heading1"/>
      <w:jc w:val="left"/>
      <w:rPr>
        <w:rFonts w:ascii="Albertus Medium" w:hAnsi="Albertus Medium"/>
        <w:i w:val="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79B9" w:rsidRDefault="002979B9" w:rsidP="008A5010">
      <w:r>
        <w:separator/>
      </w:r>
    </w:p>
  </w:footnote>
  <w:footnote w:type="continuationSeparator" w:id="0">
    <w:p w:rsidR="002979B9" w:rsidRDefault="002979B9" w:rsidP="008A50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51B67"/>
    <w:multiLevelType w:val="multilevel"/>
    <w:tmpl w:val="E572D36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21E09DE"/>
    <w:multiLevelType w:val="multilevel"/>
    <w:tmpl w:val="99E0CEF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96C313B"/>
    <w:multiLevelType w:val="multilevel"/>
    <w:tmpl w:val="B8261FD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b/>
      </w:rPr>
    </w:lvl>
    <w:lvl w:ilvl="1">
      <w:start w:val="4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3">
    <w:nsid w:val="3EAC7E83"/>
    <w:multiLevelType w:val="multilevel"/>
    <w:tmpl w:val="565A45EC"/>
    <w:lvl w:ilvl="0">
      <w:start w:val="2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4">
    <w:nsid w:val="3FE27B52"/>
    <w:multiLevelType w:val="multilevel"/>
    <w:tmpl w:val="7D4A00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."/>
      <w:lvlJc w:val="left"/>
      <w:pPr>
        <w:ind w:left="780" w:hanging="4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5">
    <w:nsid w:val="463113EF"/>
    <w:multiLevelType w:val="multilevel"/>
    <w:tmpl w:val="B2AC183A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4AAA2518"/>
    <w:multiLevelType w:val="multilevel"/>
    <w:tmpl w:val="6D60875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>
    <w:nsid w:val="50B442A6"/>
    <w:multiLevelType w:val="multilevel"/>
    <w:tmpl w:val="20F814F2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2.1.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">
    <w:nsid w:val="546B4DBE"/>
    <w:multiLevelType w:val="multilevel"/>
    <w:tmpl w:val="946C6E6C"/>
    <w:lvl w:ilvl="0">
      <w:start w:val="2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9">
    <w:nsid w:val="5D234601"/>
    <w:multiLevelType w:val="multilevel"/>
    <w:tmpl w:val="B59EDF06"/>
    <w:lvl w:ilvl="0">
      <w:start w:val="2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0">
    <w:nsid w:val="70E7111A"/>
    <w:multiLevelType w:val="multilevel"/>
    <w:tmpl w:val="EE46AF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8969A4"/>
    <w:multiLevelType w:val="multilevel"/>
    <w:tmpl w:val="2E5CF9E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7B247639"/>
    <w:multiLevelType w:val="multilevel"/>
    <w:tmpl w:val="6158EE10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7"/>
  </w:num>
  <w:num w:numId="2">
    <w:abstractNumId w:val="12"/>
  </w:num>
  <w:num w:numId="3">
    <w:abstractNumId w:val="4"/>
  </w:num>
  <w:num w:numId="4">
    <w:abstractNumId w:val="9"/>
  </w:num>
  <w:num w:numId="5">
    <w:abstractNumId w:val="2"/>
  </w:num>
  <w:num w:numId="6">
    <w:abstractNumId w:val="5"/>
  </w:num>
  <w:num w:numId="7">
    <w:abstractNumId w:val="11"/>
  </w:num>
  <w:num w:numId="8">
    <w:abstractNumId w:val="1"/>
  </w:num>
  <w:num w:numId="9">
    <w:abstractNumId w:val="0"/>
  </w:num>
  <w:num w:numId="10">
    <w:abstractNumId w:val="3"/>
  </w:num>
  <w:num w:numId="11">
    <w:abstractNumId w:val="10"/>
  </w:num>
  <w:num w:numId="12">
    <w:abstractNumId w:val="8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5010"/>
    <w:rsid w:val="000304E2"/>
    <w:rsid w:val="00140C2C"/>
    <w:rsid w:val="00294FE1"/>
    <w:rsid w:val="002979B9"/>
    <w:rsid w:val="002A7F9A"/>
    <w:rsid w:val="005633B0"/>
    <w:rsid w:val="005833F3"/>
    <w:rsid w:val="006116DE"/>
    <w:rsid w:val="008A5010"/>
    <w:rsid w:val="008D2C16"/>
    <w:rsid w:val="009C64D9"/>
    <w:rsid w:val="009E1069"/>
    <w:rsid w:val="009F60B0"/>
    <w:rsid w:val="00A9389E"/>
    <w:rsid w:val="00B62D2E"/>
    <w:rsid w:val="00B92BD2"/>
    <w:rsid w:val="00C07B8C"/>
    <w:rsid w:val="00CD2B9B"/>
    <w:rsid w:val="00D02DA8"/>
    <w:rsid w:val="00D63838"/>
    <w:rsid w:val="00D83C3C"/>
    <w:rsid w:val="00D87699"/>
    <w:rsid w:val="00DB14F4"/>
    <w:rsid w:val="00E1014F"/>
    <w:rsid w:val="00E143E1"/>
    <w:rsid w:val="00ED3D7C"/>
    <w:rsid w:val="00F01660"/>
    <w:rsid w:val="00F160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1A78"/>
    <w:pPr>
      <w:suppressAutoHyphens w:val="0"/>
    </w:pPr>
    <w:rPr>
      <w:rFonts w:ascii="Courier" w:eastAsia="Times New Roman" w:hAnsi="Courier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qFormat/>
    <w:rsid w:val="00B31A78"/>
    <w:pPr>
      <w:keepNext/>
      <w:tabs>
        <w:tab w:val="right" w:pos="9636"/>
      </w:tabs>
      <w:suppressAutoHyphens/>
      <w:jc w:val="center"/>
      <w:outlineLvl w:val="0"/>
    </w:pPr>
    <w:rPr>
      <w:rFonts w:ascii="Times New Roman" w:hAnsi="Times New Roman"/>
      <w:i/>
      <w:spacing w:val="-3"/>
      <w:sz w:val="16"/>
    </w:rPr>
  </w:style>
  <w:style w:type="paragraph" w:customStyle="1" w:styleId="Heading2">
    <w:name w:val="Heading 2"/>
    <w:basedOn w:val="Normalny"/>
    <w:next w:val="Normalny"/>
    <w:link w:val="Nagwek2Znak"/>
    <w:qFormat/>
    <w:rsid w:val="00B31A78"/>
    <w:pPr>
      <w:keepNext/>
      <w:pBdr>
        <w:bottom w:val="single" w:sz="12" w:space="1" w:color="000000"/>
      </w:pBdr>
      <w:tabs>
        <w:tab w:val="left" w:pos="-720"/>
      </w:tabs>
      <w:suppressAutoHyphens/>
      <w:ind w:right="-3"/>
      <w:jc w:val="both"/>
      <w:outlineLvl w:val="1"/>
    </w:pPr>
    <w:rPr>
      <w:rFonts w:ascii="Times New Roman" w:hAnsi="Times New Roman"/>
      <w:i/>
      <w:spacing w:val="-1"/>
      <w:lang w:val="de-DE"/>
    </w:rPr>
  </w:style>
  <w:style w:type="paragraph" w:customStyle="1" w:styleId="Heading3">
    <w:name w:val="Heading 3"/>
    <w:basedOn w:val="Normalny"/>
    <w:next w:val="Normalny"/>
    <w:link w:val="Nagwek3Znak"/>
    <w:qFormat/>
    <w:rsid w:val="00B31A78"/>
    <w:pPr>
      <w:keepNext/>
      <w:ind w:left="-709"/>
      <w:outlineLvl w:val="2"/>
    </w:pPr>
    <w:rPr>
      <w:rFonts w:ascii="Times New Roman" w:hAnsi="Times New Roman"/>
    </w:rPr>
  </w:style>
  <w:style w:type="character" w:customStyle="1" w:styleId="Nagwek1Znak">
    <w:name w:val="Nagłówek 1 Znak"/>
    <w:basedOn w:val="Domylnaczcionkaakapitu"/>
    <w:link w:val="Heading1"/>
    <w:qFormat/>
    <w:rsid w:val="00B31A78"/>
    <w:rPr>
      <w:rFonts w:ascii="Times New Roman" w:eastAsia="Times New Roman" w:hAnsi="Times New Roman" w:cs="Times New Roman"/>
      <w:i/>
      <w:spacing w:val="-3"/>
      <w:sz w:val="16"/>
      <w:szCs w:val="20"/>
      <w:lang w:eastAsia="pl-PL"/>
    </w:rPr>
  </w:style>
  <w:style w:type="character" w:customStyle="1" w:styleId="Nagwek2Znak">
    <w:name w:val="Nagłówek 2 Znak"/>
    <w:basedOn w:val="Domylnaczcionkaakapitu"/>
    <w:link w:val="Heading2"/>
    <w:qFormat/>
    <w:rsid w:val="00B31A78"/>
    <w:rPr>
      <w:rFonts w:ascii="Times New Roman" w:eastAsia="Times New Roman" w:hAnsi="Times New Roman" w:cs="Times New Roman"/>
      <w:i/>
      <w:spacing w:val="-1"/>
      <w:sz w:val="24"/>
      <w:szCs w:val="20"/>
      <w:lang w:val="de-DE" w:eastAsia="pl-PL"/>
    </w:rPr>
  </w:style>
  <w:style w:type="character" w:customStyle="1" w:styleId="Nagwek3Znak">
    <w:name w:val="Nagłówek 3 Znak"/>
    <w:basedOn w:val="Domylnaczcionkaakapitu"/>
    <w:link w:val="Heading3"/>
    <w:qFormat/>
    <w:rsid w:val="00B31A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Document8">
    <w:name w:val="Document 8"/>
    <w:basedOn w:val="Domylnaczcionkaakapitu"/>
    <w:qFormat/>
    <w:rsid w:val="00B31A78"/>
  </w:style>
  <w:style w:type="character" w:customStyle="1" w:styleId="Document4">
    <w:name w:val="Document 4"/>
    <w:qFormat/>
    <w:rsid w:val="00B31A78"/>
    <w:rPr>
      <w:b/>
      <w:i/>
      <w:sz w:val="24"/>
    </w:rPr>
  </w:style>
  <w:style w:type="character" w:customStyle="1" w:styleId="Document6">
    <w:name w:val="Document 6"/>
    <w:basedOn w:val="Domylnaczcionkaakapitu"/>
    <w:qFormat/>
    <w:rsid w:val="00B31A78"/>
  </w:style>
  <w:style w:type="character" w:customStyle="1" w:styleId="Document5">
    <w:name w:val="Document 5"/>
    <w:basedOn w:val="Domylnaczcionkaakapitu"/>
    <w:qFormat/>
    <w:rsid w:val="00B31A78"/>
  </w:style>
  <w:style w:type="character" w:customStyle="1" w:styleId="Document2">
    <w:name w:val="Document 2"/>
    <w:qFormat/>
    <w:rsid w:val="00B31A78"/>
    <w:rPr>
      <w:rFonts w:ascii="Courier" w:hAnsi="Courier"/>
      <w:sz w:val="24"/>
      <w:lang w:val="en-US"/>
    </w:rPr>
  </w:style>
  <w:style w:type="character" w:customStyle="1" w:styleId="Document7">
    <w:name w:val="Document 7"/>
    <w:basedOn w:val="Domylnaczcionkaakapitu"/>
    <w:qFormat/>
    <w:rsid w:val="00B31A78"/>
  </w:style>
  <w:style w:type="character" w:customStyle="1" w:styleId="Bibliogrphy">
    <w:name w:val="Bibliogrphy"/>
    <w:basedOn w:val="Domylnaczcionkaakapitu"/>
    <w:qFormat/>
    <w:rsid w:val="00B31A78"/>
  </w:style>
  <w:style w:type="character" w:customStyle="1" w:styleId="Document3">
    <w:name w:val="Document 3"/>
    <w:qFormat/>
    <w:rsid w:val="00B31A78"/>
    <w:rPr>
      <w:rFonts w:ascii="Courier" w:hAnsi="Courier"/>
      <w:sz w:val="24"/>
      <w:lang w:val="en-US"/>
    </w:rPr>
  </w:style>
  <w:style w:type="character" w:customStyle="1" w:styleId="TechInit">
    <w:name w:val="Tech Init"/>
    <w:qFormat/>
    <w:rsid w:val="00B31A78"/>
    <w:rPr>
      <w:rFonts w:ascii="Courier" w:hAnsi="Courier"/>
      <w:sz w:val="24"/>
      <w:lang w:val="en-US"/>
    </w:rPr>
  </w:style>
  <w:style w:type="character" w:customStyle="1" w:styleId="Technical2">
    <w:name w:val="Technical 2"/>
    <w:qFormat/>
    <w:rsid w:val="00B31A78"/>
    <w:rPr>
      <w:rFonts w:ascii="Courier" w:hAnsi="Courier"/>
      <w:sz w:val="24"/>
      <w:lang w:val="en-US"/>
    </w:rPr>
  </w:style>
  <w:style w:type="character" w:customStyle="1" w:styleId="Technical3">
    <w:name w:val="Technical 3"/>
    <w:qFormat/>
    <w:rsid w:val="00B31A78"/>
    <w:rPr>
      <w:rFonts w:ascii="Courier" w:hAnsi="Courier"/>
      <w:sz w:val="24"/>
      <w:lang w:val="en-US"/>
    </w:rPr>
  </w:style>
  <w:style w:type="character" w:customStyle="1" w:styleId="Technical1">
    <w:name w:val="Technical 1"/>
    <w:qFormat/>
    <w:rsid w:val="00B31A78"/>
    <w:rPr>
      <w:rFonts w:ascii="Courier" w:hAnsi="Courier"/>
      <w:sz w:val="24"/>
      <w:lang w:val="en-US"/>
    </w:rPr>
  </w:style>
  <w:style w:type="character" w:customStyle="1" w:styleId="DocInit">
    <w:name w:val="Doc Init"/>
    <w:basedOn w:val="Domylnaczcionkaakapitu"/>
    <w:qFormat/>
    <w:rsid w:val="00B31A78"/>
  </w:style>
  <w:style w:type="character" w:customStyle="1" w:styleId="Nagwek21">
    <w:name w:val="Nagłówek 21"/>
    <w:qFormat/>
    <w:rsid w:val="00B31A78"/>
    <w:rPr>
      <w:sz w:val="29"/>
      <w:u w:val="single"/>
    </w:rPr>
  </w:style>
  <w:style w:type="character" w:customStyle="1" w:styleId="Nagwek11">
    <w:name w:val="Nagłówek 11"/>
    <w:qFormat/>
    <w:rsid w:val="00B31A78"/>
    <w:rPr>
      <w:b/>
      <w:sz w:val="36"/>
    </w:rPr>
  </w:style>
  <w:style w:type="character" w:customStyle="1" w:styleId="BulletList">
    <w:name w:val="Bullet List"/>
    <w:basedOn w:val="Domylnaczcionkaakapitu"/>
    <w:qFormat/>
    <w:rsid w:val="00B31A78"/>
  </w:style>
  <w:style w:type="character" w:customStyle="1" w:styleId="reference">
    <w:name w:val="reference"/>
    <w:qFormat/>
    <w:rsid w:val="00B31A78"/>
    <w:rPr>
      <w:rFonts w:ascii="Courier" w:hAnsi="Courier"/>
      <w:sz w:val="24"/>
      <w:lang w:val="en-US"/>
    </w:rPr>
  </w:style>
  <w:style w:type="character" w:customStyle="1" w:styleId="footnote">
    <w:name w:val="footnote"/>
    <w:qFormat/>
    <w:rsid w:val="00B31A78"/>
    <w:rPr>
      <w:rFonts w:ascii="Courier" w:hAnsi="Courier"/>
      <w:b/>
      <w:sz w:val="19"/>
      <w:vertAlign w:val="superscript"/>
      <w:lang w:val="en-US"/>
    </w:rPr>
  </w:style>
  <w:style w:type="character" w:customStyle="1" w:styleId="insertion">
    <w:name w:val="insertion"/>
    <w:qFormat/>
    <w:rsid w:val="00B31A78"/>
    <w:rPr>
      <w:rFonts w:ascii="Courier" w:hAnsi="Courier"/>
      <w:sz w:val="24"/>
      <w:lang w:val="en-US"/>
    </w:rPr>
  </w:style>
  <w:style w:type="character" w:customStyle="1" w:styleId="vlpgno">
    <w:name w:val="vl.pg.no."/>
    <w:qFormat/>
    <w:rsid w:val="00B31A78"/>
    <w:rPr>
      <w:rFonts w:ascii="Courier" w:hAnsi="Courier"/>
      <w:b/>
      <w:sz w:val="36"/>
      <w:lang w:val="en-US"/>
    </w:rPr>
  </w:style>
  <w:style w:type="character" w:customStyle="1" w:styleId="EquationCaption">
    <w:name w:val="_Equation Caption"/>
    <w:qFormat/>
    <w:rsid w:val="00B31A78"/>
  </w:style>
  <w:style w:type="character" w:customStyle="1" w:styleId="NagwekZnak">
    <w:name w:val="Nagłówek Znak"/>
    <w:basedOn w:val="Domylnaczcionkaakapitu"/>
    <w:link w:val="Nagwek"/>
    <w:uiPriority w:val="99"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qFormat/>
    <w:rsid w:val="00B31A78"/>
  </w:style>
  <w:style w:type="character" w:customStyle="1" w:styleId="TytuZnak">
    <w:name w:val="Tytuł Znak"/>
    <w:basedOn w:val="Domylnaczcionkaakapitu"/>
    <w:link w:val="Tytu"/>
    <w:qFormat/>
    <w:rsid w:val="00B31A78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B31A78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B31A78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B31A7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B31A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B31A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B31A78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character" w:customStyle="1" w:styleId="TekstprzypisudolnegoZnak">
    <w:name w:val="Tekst przypisu dolnego Znak"/>
    <w:basedOn w:val="Domylnaczcionkaakapitu"/>
    <w:link w:val="FootnoteText"/>
    <w:semiHidden/>
    <w:qFormat/>
    <w:rsid w:val="00B31A78"/>
    <w:rPr>
      <w:rFonts w:ascii="Courier" w:eastAsia="Times New Roman" w:hAnsi="Courier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8A5010"/>
    <w:rPr>
      <w:vertAlign w:val="superscript"/>
    </w:rPr>
  </w:style>
  <w:style w:type="character" w:customStyle="1" w:styleId="FootnoteCharacters">
    <w:name w:val="Footnote Characters"/>
    <w:semiHidden/>
    <w:qFormat/>
    <w:rsid w:val="00B31A78"/>
    <w:rPr>
      <w:vertAlign w:val="superscript"/>
    </w:rPr>
  </w:style>
  <w:style w:type="character" w:customStyle="1" w:styleId="header1">
    <w:name w:val="header1"/>
    <w:qFormat/>
    <w:rsid w:val="00B31A78"/>
    <w:rPr>
      <w:rFonts w:ascii="Times New Roman" w:hAnsi="Times New Roman"/>
      <w:b/>
      <w:sz w:val="3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31A78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qFormat/>
    <w:rsid w:val="00B31A78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B31A78"/>
    <w:rPr>
      <w:rFonts w:ascii="Courier" w:eastAsia="Times New Roman" w:hAnsi="Courier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31A78"/>
    <w:rPr>
      <w:b/>
      <w:bCs/>
    </w:rPr>
  </w:style>
  <w:style w:type="character" w:customStyle="1" w:styleId="PlandokumentuZnak">
    <w:name w:val="Plan dokumentu Znak"/>
    <w:basedOn w:val="Domylnaczcionkaakapitu"/>
    <w:link w:val="Plandokumentu"/>
    <w:qFormat/>
    <w:rsid w:val="00B31A78"/>
    <w:rPr>
      <w:rFonts w:ascii="Tahoma" w:eastAsia="Times New Roman" w:hAnsi="Tahoma" w:cs="Times New Roman"/>
      <w:sz w:val="20"/>
      <w:szCs w:val="20"/>
      <w:shd w:val="clear" w:color="auto" w:fill="000080"/>
      <w:lang w:eastAsia="pl-PL"/>
    </w:rPr>
  </w:style>
  <w:style w:type="character" w:customStyle="1" w:styleId="czeinternetowe">
    <w:name w:val="Łącze internetowe"/>
    <w:rsid w:val="00B31A78"/>
    <w:rPr>
      <w:color w:val="0000FF"/>
      <w:u w:val="single"/>
    </w:rPr>
  </w:style>
  <w:style w:type="character" w:customStyle="1" w:styleId="TekstprzypisukocowegoZnak">
    <w:name w:val="Tekst przypisu końcowego Znak"/>
    <w:basedOn w:val="Domylnaczcionkaakapitu"/>
    <w:link w:val="EndnoteText"/>
    <w:uiPriority w:val="99"/>
    <w:qFormat/>
    <w:rsid w:val="00B31A7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kocowego">
    <w:name w:val="Zakotwiczenie przypisu końcowego"/>
    <w:rsid w:val="008A5010"/>
    <w:rPr>
      <w:vertAlign w:val="superscript"/>
    </w:rPr>
  </w:style>
  <w:style w:type="character" w:customStyle="1" w:styleId="EndnoteCharacters">
    <w:name w:val="Endnote Characters"/>
    <w:uiPriority w:val="99"/>
    <w:unhideWhenUsed/>
    <w:qFormat/>
    <w:rsid w:val="00B31A78"/>
    <w:rPr>
      <w:vertAlign w:val="superscript"/>
    </w:rPr>
  </w:style>
  <w:style w:type="character" w:customStyle="1" w:styleId="Znakiprzypiswkocowych">
    <w:name w:val="Znaki przypisów końcowych"/>
    <w:qFormat/>
    <w:rsid w:val="008A5010"/>
  </w:style>
  <w:style w:type="character" w:customStyle="1" w:styleId="StandardowytekstZnak">
    <w:name w:val="Standardowy.tekst Znak"/>
    <w:qFormat/>
    <w:rsid w:val="008A5010"/>
    <w:rPr>
      <w:rFonts w:ascii="Times New Roman" w:eastAsia="Times New Roman" w:hAnsi="Times New Roman"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8A501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B31A78"/>
    <w:pPr>
      <w:suppressAutoHyphens/>
      <w:jc w:val="center"/>
    </w:pPr>
    <w:rPr>
      <w:rFonts w:ascii="Times New Roman" w:hAnsi="Times New Roman"/>
      <w:sz w:val="20"/>
    </w:rPr>
  </w:style>
  <w:style w:type="paragraph" w:styleId="Lista">
    <w:name w:val="List"/>
    <w:basedOn w:val="Tekstpodstawowy"/>
    <w:rsid w:val="008A5010"/>
    <w:rPr>
      <w:rFonts w:cs="Arial"/>
    </w:rPr>
  </w:style>
  <w:style w:type="paragraph" w:customStyle="1" w:styleId="Caption">
    <w:name w:val="Caption"/>
    <w:basedOn w:val="Normalny"/>
    <w:qFormat/>
    <w:rsid w:val="008A5010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8A5010"/>
    <w:pPr>
      <w:suppressLineNumbers/>
    </w:pPr>
    <w:rPr>
      <w:rFonts w:cs="Arial"/>
    </w:rPr>
  </w:style>
  <w:style w:type="paragraph" w:customStyle="1" w:styleId="RightPar1">
    <w:name w:val="Right Par 1"/>
    <w:qFormat/>
    <w:rsid w:val="00B31A78"/>
    <w:pPr>
      <w:tabs>
        <w:tab w:val="left" w:pos="-720"/>
        <w:tab w:val="left" w:pos="0"/>
        <w:tab w:val="decimal" w:pos="720"/>
      </w:tabs>
      <w:ind w:left="72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2">
    <w:name w:val="Right Par 2"/>
    <w:qFormat/>
    <w:rsid w:val="00B31A78"/>
    <w:pPr>
      <w:tabs>
        <w:tab w:val="left" w:pos="-720"/>
        <w:tab w:val="left" w:pos="0"/>
        <w:tab w:val="left" w:pos="720"/>
        <w:tab w:val="decimal" w:pos="1440"/>
      </w:tabs>
      <w:ind w:left="144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3">
    <w:name w:val="Right Par 3"/>
    <w:qFormat/>
    <w:rsid w:val="00B31A78"/>
    <w:pPr>
      <w:tabs>
        <w:tab w:val="left" w:pos="-720"/>
        <w:tab w:val="left" w:pos="0"/>
        <w:tab w:val="left" w:pos="720"/>
        <w:tab w:val="left" w:pos="1440"/>
        <w:tab w:val="decimal" w:pos="2160"/>
      </w:tabs>
      <w:ind w:left="216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4">
    <w:name w:val="Right Par 4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ind w:left="288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5">
    <w:name w:val="Right Par 5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ind w:left="3600" w:hanging="576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6">
    <w:name w:val="Right Par 6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ind w:left="4320" w:hanging="576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7">
    <w:name w:val="Right Par 7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ind w:left="504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8">
    <w:name w:val="Right Par 8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ind w:left="576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Document1">
    <w:name w:val="Document 1"/>
    <w:qFormat/>
    <w:rsid w:val="00B31A78"/>
    <w:pPr>
      <w:keepNext/>
      <w:keepLines/>
      <w:tabs>
        <w:tab w:val="left" w:pos="-720"/>
      </w:tabs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Technical5">
    <w:name w:val="Technical 5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6">
    <w:name w:val="Technical 6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4">
    <w:name w:val="Technical 4"/>
    <w:qFormat/>
    <w:rsid w:val="00B31A78"/>
    <w:pPr>
      <w:tabs>
        <w:tab w:val="left" w:pos="-720"/>
      </w:tabs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7">
    <w:name w:val="Technical 7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8">
    <w:name w:val="Technical 8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Pleading">
    <w:name w:val="Pleading"/>
    <w:qFormat/>
    <w:rsid w:val="00B31A78"/>
    <w:pPr>
      <w:tabs>
        <w:tab w:val="left" w:pos="-720"/>
      </w:tabs>
      <w:spacing w:line="240" w:lineRule="exact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paragraph1">
    <w:name w:val="paragraph 1"/>
    <w:qFormat/>
    <w:rsid w:val="00B31A78"/>
    <w:pPr>
      <w:tabs>
        <w:tab w:val="left" w:pos="-720"/>
      </w:tabs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TOC1">
    <w:name w:val="TOC 1"/>
    <w:basedOn w:val="Normalny"/>
    <w:next w:val="Normalny"/>
    <w:semiHidden/>
    <w:rsid w:val="00B31A78"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customStyle="1" w:styleId="TOC2">
    <w:name w:val="TOC 2"/>
    <w:basedOn w:val="Normalny"/>
    <w:next w:val="Normalny"/>
    <w:semiHidden/>
    <w:rsid w:val="00B31A78"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TOC3">
    <w:name w:val="TOC 3"/>
    <w:basedOn w:val="Normalny"/>
    <w:next w:val="Normalny"/>
    <w:semiHidden/>
    <w:rsid w:val="00B31A78"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customStyle="1" w:styleId="TOC4">
    <w:name w:val="TOC 4"/>
    <w:basedOn w:val="Normalny"/>
    <w:next w:val="Normalny"/>
    <w:semiHidden/>
    <w:rsid w:val="00B31A78"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customStyle="1" w:styleId="TOC5">
    <w:name w:val="TOC 5"/>
    <w:basedOn w:val="Normalny"/>
    <w:next w:val="Normalny"/>
    <w:semiHidden/>
    <w:rsid w:val="00B31A78"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customStyle="1" w:styleId="TOC6">
    <w:name w:val="TOC 6"/>
    <w:basedOn w:val="Normalny"/>
    <w:next w:val="Normalny"/>
    <w:semiHidden/>
    <w:rsid w:val="00B31A78"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customStyle="1" w:styleId="TOC7">
    <w:name w:val="TOC 7"/>
    <w:basedOn w:val="Normalny"/>
    <w:next w:val="Normalny"/>
    <w:semiHidden/>
    <w:rsid w:val="00B31A78"/>
    <w:pPr>
      <w:suppressAutoHyphens/>
      <w:ind w:left="720" w:hanging="720"/>
    </w:pPr>
    <w:rPr>
      <w:lang w:val="en-US"/>
    </w:rPr>
  </w:style>
  <w:style w:type="paragraph" w:customStyle="1" w:styleId="TOC8">
    <w:name w:val="TOC 8"/>
    <w:basedOn w:val="Normalny"/>
    <w:next w:val="Normalny"/>
    <w:semiHidden/>
    <w:rsid w:val="00B31A78"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customStyle="1" w:styleId="TOC9">
    <w:name w:val="TOC 9"/>
    <w:basedOn w:val="Normalny"/>
    <w:next w:val="Normalny"/>
    <w:semiHidden/>
    <w:rsid w:val="00B31A78"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Indeks1">
    <w:name w:val="index 1"/>
    <w:basedOn w:val="Normalny"/>
    <w:next w:val="Normalny"/>
    <w:semiHidden/>
    <w:qFormat/>
    <w:rsid w:val="00B31A78"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Indeks2">
    <w:name w:val="index 2"/>
    <w:basedOn w:val="Normalny"/>
    <w:next w:val="Normalny"/>
    <w:semiHidden/>
    <w:qFormat/>
    <w:rsid w:val="00B31A78"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NA">
    <w:name w:val="N/A"/>
    <w:basedOn w:val="Normalny"/>
    <w:qFormat/>
    <w:rsid w:val="00B31A78"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Legenda">
    <w:name w:val="caption"/>
    <w:basedOn w:val="Normalny"/>
    <w:next w:val="Normalny"/>
    <w:qFormat/>
    <w:rsid w:val="00B31A78"/>
  </w:style>
  <w:style w:type="paragraph" w:customStyle="1" w:styleId="Gwkaistopka">
    <w:name w:val="Główka i stopka"/>
    <w:basedOn w:val="Normalny"/>
    <w:qFormat/>
    <w:rsid w:val="008A5010"/>
  </w:style>
  <w:style w:type="paragraph" w:customStyle="1" w:styleId="Header">
    <w:name w:val="Header"/>
    <w:basedOn w:val="Normalny"/>
    <w:link w:val="NagwekZnak"/>
    <w:uiPriority w:val="99"/>
    <w:rsid w:val="00B31A78"/>
    <w:pPr>
      <w:tabs>
        <w:tab w:val="center" w:pos="4703"/>
        <w:tab w:val="right" w:pos="9406"/>
      </w:tabs>
    </w:pPr>
  </w:style>
  <w:style w:type="paragraph" w:customStyle="1" w:styleId="Footer">
    <w:name w:val="Footer"/>
    <w:basedOn w:val="Normalny"/>
    <w:link w:val="StopkaZnak"/>
    <w:uiPriority w:val="99"/>
    <w:rsid w:val="00B31A78"/>
    <w:pPr>
      <w:tabs>
        <w:tab w:val="center" w:pos="4703"/>
        <w:tab w:val="right" w:pos="9406"/>
      </w:tabs>
    </w:pPr>
  </w:style>
  <w:style w:type="paragraph" w:styleId="Tytu">
    <w:name w:val="Title"/>
    <w:basedOn w:val="Normalny"/>
    <w:link w:val="TytuZnak"/>
    <w:qFormat/>
    <w:rsid w:val="00B31A78"/>
    <w:pPr>
      <w:suppressAutoHyphens/>
      <w:jc w:val="center"/>
    </w:pPr>
    <w:rPr>
      <w:rFonts w:ascii="Times New Roman" w:hAnsi="Times New Roman"/>
      <w:b/>
      <w:u w:val="single"/>
    </w:rPr>
  </w:style>
  <w:style w:type="paragraph" w:styleId="Tekstpodstawowywcity">
    <w:name w:val="Body Text Indent"/>
    <w:basedOn w:val="Normalny"/>
    <w:link w:val="TekstpodstawowywcityZnak"/>
    <w:rsid w:val="00B31A78"/>
    <w:pPr>
      <w:suppressAutoHyphens/>
      <w:ind w:left="426"/>
      <w:jc w:val="both"/>
    </w:pPr>
    <w:rPr>
      <w:rFonts w:ascii="Times New Roman" w:hAnsi="Times New Roman"/>
      <w:spacing w:val="-3"/>
    </w:rPr>
  </w:style>
  <w:style w:type="paragraph" w:styleId="Tekstpodstawowywcity2">
    <w:name w:val="Body Text Indent 2"/>
    <w:basedOn w:val="Normalny"/>
    <w:link w:val="Tekstpodstawowywcity2Znak"/>
    <w:qFormat/>
    <w:rsid w:val="00B31A78"/>
    <w:pPr>
      <w:tabs>
        <w:tab w:val="left" w:pos="-720"/>
      </w:tabs>
      <w:suppressAutoHyphens/>
      <w:ind w:left="709"/>
      <w:jc w:val="both"/>
    </w:pPr>
    <w:rPr>
      <w:rFonts w:ascii="Times New Roman" w:hAnsi="Times New Roman"/>
      <w:spacing w:val="-3"/>
    </w:rPr>
  </w:style>
  <w:style w:type="paragraph" w:styleId="Tekstpodstawowywcity3">
    <w:name w:val="Body Text Indent 3"/>
    <w:basedOn w:val="Normalny"/>
    <w:link w:val="Tekstpodstawowywcity3Znak"/>
    <w:qFormat/>
    <w:rsid w:val="00B31A78"/>
    <w:pPr>
      <w:suppressAutoHyphens/>
      <w:ind w:left="2835" w:hanging="2835"/>
      <w:jc w:val="both"/>
    </w:pPr>
    <w:rPr>
      <w:rFonts w:ascii="Times New Roman" w:hAnsi="Times New Roman"/>
    </w:rPr>
  </w:style>
  <w:style w:type="paragraph" w:styleId="Tekstpodstawowy2">
    <w:name w:val="Body Text 2"/>
    <w:basedOn w:val="Normalny"/>
    <w:link w:val="Tekstpodstawowy2Znak"/>
    <w:qFormat/>
    <w:rsid w:val="00B31A78"/>
    <w:pPr>
      <w:suppressAutoHyphens/>
      <w:jc w:val="both"/>
    </w:pPr>
    <w:rPr>
      <w:rFonts w:ascii="Times New Roman" w:hAnsi="Times New Roman"/>
    </w:rPr>
  </w:style>
  <w:style w:type="paragraph" w:styleId="Listapunktowana">
    <w:name w:val="List Bullet"/>
    <w:basedOn w:val="Normalny"/>
    <w:autoRedefine/>
    <w:qFormat/>
    <w:rsid w:val="00B31A78"/>
    <w:pPr>
      <w:spacing w:line="300" w:lineRule="atLeast"/>
      <w:ind w:left="397" w:hanging="397"/>
    </w:pPr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qFormat/>
    <w:rsid w:val="00B31A78"/>
    <w:pPr>
      <w:suppressAutoHyphens/>
      <w:jc w:val="both"/>
    </w:pPr>
    <w:rPr>
      <w:rFonts w:ascii="Times New Roman" w:hAnsi="Times New Roman"/>
      <w:u w:val="single"/>
    </w:rPr>
  </w:style>
  <w:style w:type="paragraph" w:customStyle="1" w:styleId="tekstost">
    <w:name w:val="tekst ost"/>
    <w:basedOn w:val="Normalny"/>
    <w:qFormat/>
    <w:rsid w:val="00B31A78"/>
    <w:pPr>
      <w:jc w:val="both"/>
    </w:pPr>
    <w:rPr>
      <w:rFonts w:ascii="Times New Roman" w:hAnsi="Times New Roman"/>
      <w:sz w:val="20"/>
    </w:rPr>
  </w:style>
  <w:style w:type="paragraph" w:customStyle="1" w:styleId="FootnoteText">
    <w:name w:val="Footnote Text"/>
    <w:basedOn w:val="Normalny"/>
    <w:link w:val="TekstprzypisudolnegoZnak"/>
    <w:semiHidden/>
    <w:rsid w:val="00B31A78"/>
    <w:rPr>
      <w:sz w:val="20"/>
    </w:rPr>
  </w:style>
  <w:style w:type="paragraph" w:customStyle="1" w:styleId="Standardowytekst">
    <w:name w:val="Standardowy.tekst"/>
    <w:qFormat/>
    <w:rsid w:val="00B31A78"/>
    <w:pPr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31A78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qFormat/>
    <w:rsid w:val="00B31A78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B31A78"/>
    <w:rPr>
      <w:b/>
      <w:bCs/>
    </w:rPr>
  </w:style>
  <w:style w:type="paragraph" w:customStyle="1" w:styleId="StylIwony">
    <w:name w:val="Styl Iwony"/>
    <w:basedOn w:val="Normalny"/>
    <w:qFormat/>
    <w:rsid w:val="00B31A78"/>
    <w:pPr>
      <w:spacing w:before="120" w:after="120"/>
      <w:jc w:val="both"/>
    </w:pPr>
    <w:rPr>
      <w:rFonts w:ascii="Bookman Old Style" w:hAnsi="Bookman Old Style"/>
    </w:rPr>
  </w:style>
  <w:style w:type="paragraph" w:customStyle="1" w:styleId="Tekstpodstawowy21">
    <w:name w:val="Tekst podstawowy 21"/>
    <w:basedOn w:val="Normalny"/>
    <w:qFormat/>
    <w:rsid w:val="00B31A78"/>
    <w:pPr>
      <w:widowControl w:val="0"/>
      <w:tabs>
        <w:tab w:val="left" w:pos="-1440"/>
        <w:tab w:val="right" w:pos="-802"/>
      </w:tabs>
      <w:spacing w:before="144"/>
      <w:ind w:left="284" w:hanging="284"/>
    </w:pPr>
    <w:rPr>
      <w:rFonts w:ascii="Arial" w:hAnsi="Arial"/>
      <w:sz w:val="18"/>
    </w:rPr>
  </w:style>
  <w:style w:type="paragraph" w:styleId="Plandokumentu">
    <w:name w:val="Document Map"/>
    <w:basedOn w:val="Normalny"/>
    <w:link w:val="PlandokumentuZnak"/>
    <w:qFormat/>
    <w:rsid w:val="00B31A78"/>
    <w:pPr>
      <w:shd w:val="clear" w:color="auto" w:fill="000080"/>
    </w:pPr>
    <w:rPr>
      <w:rFonts w:ascii="Tahoma" w:hAnsi="Tahoma"/>
      <w:sz w:val="20"/>
    </w:rPr>
  </w:style>
  <w:style w:type="paragraph" w:customStyle="1" w:styleId="Tekstpodstawowywcity21">
    <w:name w:val="Tekst podstawowy wcięty 21"/>
    <w:basedOn w:val="Normalny"/>
    <w:qFormat/>
    <w:rsid w:val="00B31A78"/>
    <w:pPr>
      <w:widowControl w:val="0"/>
      <w:tabs>
        <w:tab w:val="left" w:pos="-1440"/>
        <w:tab w:val="right" w:pos="-1368"/>
        <w:tab w:val="left" w:pos="720"/>
      </w:tabs>
      <w:ind w:left="709"/>
      <w:jc w:val="both"/>
    </w:pPr>
    <w:rPr>
      <w:rFonts w:ascii="Times New Roman" w:hAnsi="Times New Roman"/>
    </w:rPr>
  </w:style>
  <w:style w:type="paragraph" w:customStyle="1" w:styleId="Tekstpodstawowywcity31">
    <w:name w:val="Tekst podstawowy wcięty 31"/>
    <w:basedOn w:val="Normalny"/>
    <w:qFormat/>
    <w:rsid w:val="00B31A78"/>
    <w:pPr>
      <w:widowControl w:val="0"/>
      <w:tabs>
        <w:tab w:val="right" w:pos="-1368"/>
        <w:tab w:val="left" w:pos="-677"/>
      </w:tabs>
      <w:ind w:left="709"/>
    </w:pPr>
    <w:rPr>
      <w:rFonts w:ascii="Times New Roman" w:hAnsi="Times New Roman"/>
    </w:rPr>
  </w:style>
  <w:style w:type="paragraph" w:customStyle="1" w:styleId="BodyText21">
    <w:name w:val="Body Text 21"/>
    <w:basedOn w:val="Normalny"/>
    <w:qFormat/>
    <w:rsid w:val="00B31A78"/>
    <w:pPr>
      <w:widowControl w:val="0"/>
      <w:jc w:val="both"/>
    </w:pPr>
    <w:rPr>
      <w:rFonts w:ascii="Times New Roman" w:hAnsi="Times New Roman"/>
      <w:b/>
    </w:rPr>
  </w:style>
  <w:style w:type="paragraph" w:customStyle="1" w:styleId="Tekst">
    <w:name w:val="Tekst"/>
    <w:semiHidden/>
    <w:qFormat/>
    <w:rsid w:val="00B31A78"/>
    <w:pPr>
      <w:tabs>
        <w:tab w:val="left" w:pos="851"/>
        <w:tab w:val="left" w:pos="1701"/>
        <w:tab w:val="left" w:pos="2835"/>
        <w:tab w:val="left" w:pos="3969"/>
      </w:tabs>
      <w:spacing w:before="120"/>
      <w:ind w:firstLine="851"/>
      <w:jc w:val="both"/>
    </w:pPr>
    <w:rPr>
      <w:rFonts w:ascii="Arial" w:eastAsia="Times New Roman" w:hAnsi="Arial" w:cs="Times New Roman"/>
      <w:color w:val="000000"/>
      <w:szCs w:val="20"/>
      <w:lang w:eastAsia="pl-PL"/>
    </w:rPr>
  </w:style>
  <w:style w:type="paragraph" w:customStyle="1" w:styleId="EndnoteText">
    <w:name w:val="Endnote Text"/>
    <w:basedOn w:val="Normalny"/>
    <w:link w:val="TekstprzypisukocowegoZnak"/>
    <w:uiPriority w:val="99"/>
    <w:unhideWhenUsed/>
    <w:rsid w:val="00B31A78"/>
    <w:rPr>
      <w:rFonts w:ascii="Times New Roman" w:hAnsi="Times New Roman"/>
      <w:sz w:val="20"/>
    </w:rPr>
  </w:style>
  <w:style w:type="paragraph" w:customStyle="1" w:styleId="StylStyl10ptPogrubienieCzarnyWyjustowanyPogrubienie">
    <w:name w:val="Styl Styl 10 pt Pogrubienie Czarny Wyjustowany + Pogrubienie"/>
    <w:basedOn w:val="Normalny"/>
    <w:qFormat/>
    <w:rsid w:val="00B31A78"/>
    <w:pPr>
      <w:keepNext/>
      <w:jc w:val="both"/>
      <w:outlineLvl w:val="0"/>
    </w:pPr>
    <w:rPr>
      <w:rFonts w:ascii="Times New Roman" w:hAnsi="Times New Roman"/>
      <w:b/>
      <w:bCs/>
      <w:color w:val="000000"/>
      <w:sz w:val="20"/>
    </w:rPr>
  </w:style>
  <w:style w:type="paragraph" w:customStyle="1" w:styleId="StylNagwek3PogrubienieAutomatycznyBezpodkreleniaWyj">
    <w:name w:val="Styl Nagłówek 3 + Pogrubienie Automatyczny Bez podkreślenia Wyj..."/>
    <w:basedOn w:val="Normalny"/>
    <w:qFormat/>
    <w:rsid w:val="00B31A78"/>
    <w:rPr>
      <w:rFonts w:ascii="Times New Roman" w:hAnsi="Times New Roman"/>
    </w:rPr>
  </w:style>
  <w:style w:type="paragraph" w:customStyle="1" w:styleId="StylNagwek2Automatyczny1">
    <w:name w:val="Styl Nagłówek 2 + Automatyczny1"/>
    <w:basedOn w:val="Heading2"/>
    <w:qFormat/>
    <w:rsid w:val="00B31A78"/>
    <w:pPr>
      <w:pBdr>
        <w:bottom w:val="nil"/>
      </w:pBdr>
      <w:tabs>
        <w:tab w:val="clear" w:pos="-720"/>
        <w:tab w:val="left" w:pos="360"/>
      </w:tabs>
      <w:suppressAutoHyphens w:val="0"/>
      <w:ind w:right="0"/>
    </w:pPr>
    <w:rPr>
      <w:b/>
      <w:bCs/>
      <w:i w:val="0"/>
      <w:spacing w:val="0"/>
      <w:sz w:val="20"/>
      <w:lang w:val="pl-PL"/>
    </w:rPr>
  </w:style>
  <w:style w:type="paragraph" w:styleId="Poprawka">
    <w:name w:val="Revision"/>
    <w:uiPriority w:val="99"/>
    <w:semiHidden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31A78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B31A78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Default">
    <w:name w:val="Default"/>
    <w:qFormat/>
    <w:rsid w:val="00E77777"/>
    <w:rPr>
      <w:rFonts w:ascii="Arial" w:eastAsia="Calibri" w:hAnsi="Arial" w:cs="Arial"/>
      <w:color w:val="000000"/>
      <w:sz w:val="24"/>
      <w:szCs w:val="24"/>
    </w:rPr>
  </w:style>
  <w:style w:type="paragraph" w:customStyle="1" w:styleId="Zawartoramki">
    <w:name w:val="Zawartość ramki"/>
    <w:basedOn w:val="Normalny"/>
    <w:qFormat/>
    <w:rsid w:val="008A5010"/>
  </w:style>
  <w:style w:type="numbering" w:customStyle="1" w:styleId="Bezlisty1">
    <w:name w:val="Bez listy1"/>
    <w:semiHidden/>
    <w:qFormat/>
    <w:rsid w:val="00B31A78"/>
  </w:style>
  <w:style w:type="table" w:styleId="Tabela-Siatka">
    <w:name w:val="Table Grid"/>
    <w:basedOn w:val="Standardowy"/>
    <w:rsid w:val="00B31A78"/>
    <w:rPr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B31A78"/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917</Words>
  <Characters>5504</Characters>
  <Application>Microsoft Office Word</Application>
  <DocSecurity>0</DocSecurity>
  <Lines>45</Lines>
  <Paragraphs>12</Paragraphs>
  <ScaleCrop>false</ScaleCrop>
  <Company>HP</Company>
  <LinksUpToDate>false</LinksUpToDate>
  <CharactersWithSpaces>6409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2022-03-15T20:21:00Z</dcterms:created>
  <dcterms:modified xsi:type="dcterms:W3CDTF">2022-03-15T20:21:00Z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