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937" w:type="dxa"/>
        <w:tblInd w:w="-57"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58"/>
        <w:gridCol w:w="4382"/>
        <w:gridCol w:w="5965"/>
        <w:gridCol w:w="3432"/>
      </w:tblGrid>
      <w:tr w:rsidR="0079545B" w14:paraId="128EB470" w14:textId="77777777" w:rsidTr="0079545B">
        <w:trPr>
          <w:trHeight w:val="855"/>
        </w:trPr>
        <w:tc>
          <w:tcPr>
            <w:tcW w:w="1158" w:type="dxa"/>
            <w:tcBorders>
              <w:left w:val="single" w:sz="4" w:space="0" w:color="auto"/>
              <w:bottom w:val="single" w:sz="4" w:space="0" w:color="auto"/>
              <w:right w:val="single" w:sz="4" w:space="0" w:color="auto"/>
            </w:tcBorders>
            <w:shd w:val="clear" w:color="auto" w:fill="auto"/>
            <w:vAlign w:val="center"/>
          </w:tcPr>
          <w:p w14:paraId="43F76452" w14:textId="77777777" w:rsidR="0079545B" w:rsidRDefault="0079545B" w:rsidP="00430AFC">
            <w:pPr>
              <w:ind w:left="0"/>
              <w:jc w:val="center"/>
            </w:pPr>
            <w:r>
              <w:rPr>
                <w:rFonts w:ascii="TimesNewRoman,Bold" w:hAnsi="TimesNewRoman,Bold" w:cs="TimesNewRoman,Bold"/>
                <w:b/>
                <w:bCs/>
                <w:sz w:val="30"/>
                <w:szCs w:val="30"/>
              </w:rPr>
              <w:t>GEZ</w:t>
            </w:r>
          </w:p>
        </w:tc>
        <w:tc>
          <w:tcPr>
            <w:tcW w:w="103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D069D8" w14:textId="77777777" w:rsidR="0079545B" w:rsidRPr="0079545B" w:rsidRDefault="0079545B" w:rsidP="00430AFC">
            <w:pPr>
              <w:ind w:left="0"/>
              <w:jc w:val="center"/>
              <w:rPr>
                <w:sz w:val="34"/>
                <w:szCs w:val="34"/>
              </w:rPr>
            </w:pPr>
            <w:r w:rsidRPr="0079545B">
              <w:rPr>
                <w:rFonts w:ascii="TimesNewRoman,Bold" w:hAnsi="TimesNewRoman,Bold" w:cs="TimesNewRoman,Bold"/>
                <w:b/>
                <w:bCs/>
                <w:sz w:val="34"/>
                <w:szCs w:val="34"/>
              </w:rPr>
              <w:t>KARTA ADRESOWA ZABYTKU</w:t>
            </w:r>
          </w:p>
        </w:tc>
        <w:tc>
          <w:tcPr>
            <w:tcW w:w="3432" w:type="dxa"/>
            <w:vMerge w:val="restart"/>
            <w:tcBorders>
              <w:left w:val="single" w:sz="4" w:space="0" w:color="auto"/>
              <w:right w:val="single" w:sz="4" w:space="0" w:color="auto"/>
            </w:tcBorders>
            <w:shd w:val="clear" w:color="auto" w:fill="auto"/>
          </w:tcPr>
          <w:p w14:paraId="4A7944F5" w14:textId="77777777" w:rsidR="0079545B" w:rsidRPr="00E225E5" w:rsidRDefault="0079545B"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3. Miejscowość</w:t>
            </w:r>
          </w:p>
          <w:p w14:paraId="29573B67" w14:textId="2C8AF13D" w:rsidR="0079545B" w:rsidRPr="001A5986" w:rsidRDefault="00CF5187" w:rsidP="00430AFC">
            <w:pPr>
              <w:spacing w:line="260" w:lineRule="exact"/>
              <w:ind w:left="0"/>
              <w:rPr>
                <w:rFonts w:ascii="Times New Roman" w:hAnsi="Times New Roman" w:cs="Times New Roman"/>
                <w:b/>
                <w:bCs/>
                <w:szCs w:val="24"/>
              </w:rPr>
            </w:pPr>
            <w:r w:rsidRPr="001A5986">
              <w:rPr>
                <w:rFonts w:ascii="Times New Roman" w:eastAsia="Calibri" w:hAnsi="Times New Roman" w:cs="Times New Roman"/>
                <w:b/>
                <w:bCs/>
                <w:sz w:val="16"/>
                <w:szCs w:val="16"/>
              </w:rPr>
              <w:t>W</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O</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D</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Z</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I</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E</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R</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A</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D</w:t>
            </w:r>
            <w:r w:rsidR="00742C7B">
              <w:rPr>
                <w:rFonts w:ascii="Times New Roman" w:eastAsia="Calibri" w:hAnsi="Times New Roman" w:cs="Times New Roman"/>
                <w:b/>
                <w:bCs/>
                <w:sz w:val="16"/>
                <w:szCs w:val="16"/>
              </w:rPr>
              <w:t xml:space="preserve"> </w:t>
            </w:r>
            <w:r w:rsidRPr="001A5986">
              <w:rPr>
                <w:rFonts w:ascii="Times New Roman" w:eastAsia="Calibri" w:hAnsi="Times New Roman" w:cs="Times New Roman"/>
                <w:b/>
                <w:bCs/>
                <w:sz w:val="16"/>
                <w:szCs w:val="16"/>
              </w:rPr>
              <w:t>Y</w:t>
            </w:r>
          </w:p>
        </w:tc>
      </w:tr>
      <w:tr w:rsidR="0079545B" w14:paraId="2B1A0208" w14:textId="77777777" w:rsidTr="0079545B">
        <w:trPr>
          <w:trHeight w:val="1112"/>
        </w:trPr>
        <w:tc>
          <w:tcPr>
            <w:tcW w:w="5540" w:type="dxa"/>
            <w:gridSpan w:val="2"/>
            <w:tcBorders>
              <w:left w:val="single" w:sz="4" w:space="0" w:color="auto"/>
              <w:bottom w:val="single" w:sz="4" w:space="0" w:color="auto"/>
              <w:right w:val="single" w:sz="4" w:space="0" w:color="auto"/>
            </w:tcBorders>
            <w:shd w:val="clear" w:color="auto" w:fill="auto"/>
          </w:tcPr>
          <w:p w14:paraId="07ACF43F" w14:textId="77777777" w:rsidR="0079545B" w:rsidRPr="00CF5187" w:rsidRDefault="0079545B" w:rsidP="00CF5187">
            <w:pPr>
              <w:pStyle w:val="Akapitzlist"/>
              <w:numPr>
                <w:ilvl w:val="0"/>
                <w:numId w:val="1"/>
              </w:numPr>
              <w:spacing w:line="240" w:lineRule="exact"/>
              <w:rPr>
                <w:rFonts w:ascii="TimesNewRoman" w:hAnsi="TimesNewRoman" w:cs="TimesNewRoman"/>
                <w:sz w:val="16"/>
                <w:szCs w:val="16"/>
              </w:rPr>
            </w:pPr>
            <w:r w:rsidRPr="00CF5187">
              <w:rPr>
                <w:rFonts w:ascii="TimesNewRoman" w:hAnsi="TimesNewRoman" w:cs="TimesNewRoman"/>
                <w:sz w:val="16"/>
                <w:szCs w:val="16"/>
              </w:rPr>
              <w:t>Nazwa</w:t>
            </w:r>
          </w:p>
          <w:p w14:paraId="1122DA46" w14:textId="77777777" w:rsidR="00CF5187" w:rsidRPr="00CF5187" w:rsidRDefault="00CF5187" w:rsidP="00CF5187">
            <w:pPr>
              <w:pStyle w:val="Akapitzlist"/>
              <w:spacing w:line="240" w:lineRule="exact"/>
              <w:rPr>
                <w:rFonts w:ascii="TimesNewRoman" w:hAnsi="TimesNewRoman" w:cs="TimesNewRoman"/>
                <w:sz w:val="16"/>
                <w:szCs w:val="16"/>
              </w:rPr>
            </w:pPr>
            <w:r w:rsidRPr="00CF5187">
              <w:rPr>
                <w:rFonts w:ascii="TimesNewRoman" w:eastAsia="Calibri" w:hAnsi="TimesNewRoman" w:cs="TimesNewRoman"/>
                <w:sz w:val="16"/>
                <w:szCs w:val="16"/>
              </w:rPr>
              <w:t>DWÓR</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11C6A8D" w14:textId="77777777" w:rsidR="0079545B" w:rsidRPr="00CF5187" w:rsidRDefault="0079545B" w:rsidP="00CF5187">
            <w:pPr>
              <w:pStyle w:val="Akapitzlist"/>
              <w:numPr>
                <w:ilvl w:val="0"/>
                <w:numId w:val="1"/>
              </w:numPr>
              <w:spacing w:line="240" w:lineRule="exact"/>
              <w:rPr>
                <w:rFonts w:ascii="TimesNewRoman" w:hAnsi="TimesNewRoman" w:cs="TimesNewRoman"/>
                <w:sz w:val="16"/>
                <w:szCs w:val="16"/>
              </w:rPr>
            </w:pPr>
            <w:r w:rsidRPr="00CF5187">
              <w:rPr>
                <w:rFonts w:ascii="TimesNewRoman" w:hAnsi="TimesNewRoman" w:cs="TimesNewRoman"/>
                <w:sz w:val="16"/>
                <w:szCs w:val="16"/>
              </w:rPr>
              <w:t>Czas powstania</w:t>
            </w:r>
          </w:p>
          <w:p w14:paraId="3A3062C3" w14:textId="636EA2A1" w:rsidR="00CF5187" w:rsidRPr="00CF5187" w:rsidRDefault="00430659" w:rsidP="00CF5187">
            <w:pPr>
              <w:pStyle w:val="Akapitzlist"/>
              <w:spacing w:line="240" w:lineRule="exact"/>
              <w:rPr>
                <w:rFonts w:ascii="TimesNewRoman" w:hAnsi="TimesNewRoman" w:cs="TimesNewRoman"/>
                <w:sz w:val="16"/>
                <w:szCs w:val="16"/>
              </w:rPr>
            </w:pPr>
            <w:r>
              <w:rPr>
                <w:rFonts w:ascii="TimesNewRoman" w:eastAsia="Calibri" w:hAnsi="TimesNewRoman" w:cs="TimesNewRoman"/>
                <w:sz w:val="16"/>
                <w:szCs w:val="16"/>
              </w:rPr>
              <w:t>o</w:t>
            </w:r>
            <w:r w:rsidR="00CF5187" w:rsidRPr="00CF5187">
              <w:rPr>
                <w:rFonts w:ascii="TimesNewRoman" w:eastAsia="Calibri" w:hAnsi="TimesNewRoman" w:cs="TimesNewRoman"/>
                <w:sz w:val="16"/>
                <w:szCs w:val="16"/>
              </w:rPr>
              <w:t>k</w:t>
            </w:r>
            <w:r>
              <w:rPr>
                <w:rFonts w:ascii="TimesNewRoman" w:eastAsia="Calibri" w:hAnsi="TimesNewRoman" w:cs="TimesNewRoman"/>
                <w:sz w:val="16"/>
                <w:szCs w:val="16"/>
              </w:rPr>
              <w:t xml:space="preserve">. </w:t>
            </w:r>
            <w:r w:rsidR="00CF5187" w:rsidRPr="00CF5187">
              <w:rPr>
                <w:rFonts w:ascii="TimesNewRoman" w:eastAsia="Calibri" w:hAnsi="TimesNewRoman" w:cs="TimesNewRoman"/>
                <w:sz w:val="16"/>
                <w:szCs w:val="16"/>
              </w:rPr>
              <w:t>1825 r.</w:t>
            </w:r>
          </w:p>
          <w:p w14:paraId="6D49ADE0" w14:textId="77777777" w:rsidR="0079545B" w:rsidRDefault="0079545B" w:rsidP="00430AFC">
            <w:pPr>
              <w:spacing w:line="260" w:lineRule="exact"/>
              <w:ind w:left="0"/>
              <w:rPr>
                <w:rFonts w:ascii="TimesNewRoman,Bold" w:hAnsi="TimesNewRoman,Bold" w:cs="TimesNewRoman,Bold"/>
                <w:b/>
                <w:bCs/>
                <w:sz w:val="38"/>
                <w:szCs w:val="38"/>
              </w:rPr>
            </w:pPr>
          </w:p>
        </w:tc>
        <w:tc>
          <w:tcPr>
            <w:tcW w:w="3432" w:type="dxa"/>
            <w:vMerge/>
            <w:tcBorders>
              <w:left w:val="single" w:sz="4" w:space="0" w:color="auto"/>
              <w:bottom w:val="single" w:sz="4" w:space="0" w:color="auto"/>
              <w:right w:val="single" w:sz="4" w:space="0" w:color="auto"/>
            </w:tcBorders>
            <w:shd w:val="clear" w:color="auto" w:fill="auto"/>
            <w:vAlign w:val="center"/>
          </w:tcPr>
          <w:p w14:paraId="3EA06A47" w14:textId="77777777" w:rsidR="0079545B" w:rsidRDefault="0079545B" w:rsidP="00430AFC">
            <w:pPr>
              <w:ind w:left="0"/>
              <w:jc w:val="center"/>
            </w:pPr>
          </w:p>
        </w:tc>
      </w:tr>
      <w:tr w:rsidR="0028693A" w14:paraId="4AD2A402" w14:textId="77777777" w:rsidTr="00F84A98">
        <w:trPr>
          <w:trHeight w:val="2088"/>
        </w:trPr>
        <w:tc>
          <w:tcPr>
            <w:tcW w:w="11505" w:type="dxa"/>
            <w:gridSpan w:val="3"/>
            <w:vMerge w:val="restart"/>
            <w:tcBorders>
              <w:top w:val="single" w:sz="4" w:space="0" w:color="auto"/>
              <w:left w:val="single" w:sz="4" w:space="0" w:color="auto"/>
              <w:right w:val="single" w:sz="4" w:space="0" w:color="auto"/>
            </w:tcBorders>
            <w:shd w:val="clear" w:color="auto" w:fill="auto"/>
          </w:tcPr>
          <w:p w14:paraId="2EC03541" w14:textId="77777777" w:rsidR="00616BD3"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7. Fotografia z opisem wskazującym orientację w stosunku do sąsiednich terenów lub stron świata albo mapa z zaznaczonym stanowiskiem archeologicznym</w:t>
            </w:r>
          </w:p>
          <w:p w14:paraId="1FCCB763" w14:textId="7EBDB395" w:rsidR="0028693A" w:rsidRDefault="00616BD3" w:rsidP="00430AFC">
            <w:pPr>
              <w:spacing w:line="240" w:lineRule="exact"/>
              <w:ind w:left="0"/>
              <w:rPr>
                <w:rFonts w:ascii="TimesNewRoman" w:hAnsi="TimesNewRoman" w:cs="TimesNewRoman"/>
                <w:sz w:val="16"/>
                <w:szCs w:val="16"/>
              </w:rPr>
            </w:pPr>
            <w:r>
              <w:rPr>
                <w:rFonts w:ascii="TimesNewRoman" w:hAnsi="TimesNewRoman" w:cs="TimesNewRoman"/>
                <w:sz w:val="16"/>
                <w:szCs w:val="16"/>
              </w:rPr>
              <w:t>Elewacja od strony północnej</w:t>
            </w:r>
            <w:r w:rsidR="004408C0">
              <w:rPr>
                <w:rFonts w:ascii="TimesNewRoman" w:hAnsi="TimesNewRoman" w:cs="TimesNewRoman"/>
                <w:sz w:val="16"/>
                <w:szCs w:val="16"/>
              </w:rPr>
              <w:t>.</w:t>
            </w:r>
          </w:p>
          <w:p w14:paraId="783A950E" w14:textId="77777777" w:rsidR="00616BD3" w:rsidRDefault="00616BD3" w:rsidP="0028693A">
            <w:pPr>
              <w:spacing w:line="240" w:lineRule="exact"/>
              <w:ind w:left="0"/>
              <w:rPr>
                <w:noProof/>
              </w:rPr>
            </w:pPr>
          </w:p>
          <w:p w14:paraId="7CAEED0B" w14:textId="77777777" w:rsidR="00616BD3" w:rsidRDefault="00616BD3" w:rsidP="0028693A">
            <w:pPr>
              <w:spacing w:line="240" w:lineRule="exact"/>
              <w:ind w:left="0"/>
              <w:rPr>
                <w:noProof/>
              </w:rPr>
            </w:pPr>
          </w:p>
          <w:p w14:paraId="7B6141FE" w14:textId="77777777" w:rsidR="00616BD3" w:rsidRDefault="00616BD3" w:rsidP="0028693A">
            <w:pPr>
              <w:spacing w:line="240" w:lineRule="exact"/>
              <w:ind w:left="0"/>
              <w:rPr>
                <w:noProof/>
              </w:rPr>
            </w:pPr>
          </w:p>
          <w:p w14:paraId="3B709E23" w14:textId="77777777" w:rsidR="00616BD3" w:rsidRDefault="00616BD3" w:rsidP="0028693A">
            <w:pPr>
              <w:spacing w:line="240" w:lineRule="exact"/>
              <w:ind w:left="0"/>
              <w:rPr>
                <w:noProof/>
              </w:rPr>
            </w:pPr>
          </w:p>
          <w:p w14:paraId="4F5D2187" w14:textId="77777777" w:rsidR="00616BD3" w:rsidRDefault="00616BD3" w:rsidP="0028693A">
            <w:pPr>
              <w:spacing w:line="240" w:lineRule="exact"/>
              <w:ind w:left="0"/>
              <w:rPr>
                <w:noProof/>
              </w:rPr>
            </w:pPr>
          </w:p>
          <w:p w14:paraId="12449EA5" w14:textId="77777777" w:rsidR="00616BD3" w:rsidRDefault="00616BD3" w:rsidP="0028693A">
            <w:pPr>
              <w:spacing w:line="240" w:lineRule="exact"/>
              <w:ind w:left="0"/>
              <w:rPr>
                <w:noProof/>
              </w:rPr>
            </w:pPr>
          </w:p>
          <w:p w14:paraId="682D2442" w14:textId="77777777" w:rsidR="00616BD3" w:rsidRDefault="00616BD3" w:rsidP="0028693A">
            <w:pPr>
              <w:spacing w:line="240" w:lineRule="exact"/>
              <w:ind w:left="0"/>
              <w:rPr>
                <w:noProof/>
              </w:rPr>
            </w:pPr>
          </w:p>
          <w:p w14:paraId="7CCDAF04" w14:textId="77777777" w:rsidR="00616BD3" w:rsidRDefault="00616BD3" w:rsidP="0028693A">
            <w:pPr>
              <w:spacing w:line="240" w:lineRule="exact"/>
              <w:ind w:left="0"/>
              <w:rPr>
                <w:noProof/>
              </w:rPr>
            </w:pPr>
          </w:p>
          <w:p w14:paraId="5B50286E" w14:textId="77777777" w:rsidR="00616BD3" w:rsidRDefault="00616BD3" w:rsidP="0028693A">
            <w:pPr>
              <w:spacing w:line="240" w:lineRule="exact"/>
              <w:ind w:left="0"/>
              <w:rPr>
                <w:noProof/>
              </w:rPr>
            </w:pPr>
          </w:p>
          <w:p w14:paraId="0A8C293F" w14:textId="77777777" w:rsidR="00616BD3" w:rsidRDefault="00616BD3" w:rsidP="0028693A">
            <w:pPr>
              <w:spacing w:line="240" w:lineRule="exact"/>
              <w:ind w:left="0"/>
              <w:rPr>
                <w:noProof/>
              </w:rPr>
            </w:pPr>
          </w:p>
          <w:p w14:paraId="15DD3A4E" w14:textId="77777777" w:rsidR="00616BD3" w:rsidRDefault="00616BD3" w:rsidP="0028693A">
            <w:pPr>
              <w:spacing w:line="240" w:lineRule="exact"/>
              <w:ind w:left="0"/>
              <w:rPr>
                <w:noProof/>
              </w:rPr>
            </w:pPr>
          </w:p>
          <w:p w14:paraId="559D857A" w14:textId="77777777" w:rsidR="00616BD3" w:rsidRDefault="00616BD3" w:rsidP="0028693A">
            <w:pPr>
              <w:spacing w:line="240" w:lineRule="exact"/>
              <w:ind w:left="0"/>
              <w:rPr>
                <w:noProof/>
              </w:rPr>
            </w:pPr>
          </w:p>
          <w:p w14:paraId="53527D4F" w14:textId="77777777" w:rsidR="00616BD3" w:rsidRDefault="00616BD3" w:rsidP="0028693A">
            <w:pPr>
              <w:spacing w:line="240" w:lineRule="exact"/>
              <w:ind w:left="0"/>
              <w:rPr>
                <w:noProof/>
              </w:rPr>
            </w:pPr>
          </w:p>
          <w:p w14:paraId="30F923CF" w14:textId="77777777" w:rsidR="00616BD3" w:rsidRDefault="00616BD3" w:rsidP="0028693A">
            <w:pPr>
              <w:spacing w:line="240" w:lineRule="exact"/>
              <w:ind w:left="0"/>
              <w:rPr>
                <w:noProof/>
              </w:rPr>
            </w:pPr>
          </w:p>
          <w:p w14:paraId="796133C5" w14:textId="77777777" w:rsidR="00616BD3" w:rsidRDefault="00616BD3" w:rsidP="0028693A">
            <w:pPr>
              <w:spacing w:line="240" w:lineRule="exact"/>
              <w:ind w:left="0"/>
              <w:rPr>
                <w:noProof/>
              </w:rPr>
            </w:pPr>
          </w:p>
          <w:p w14:paraId="2031332D" w14:textId="77777777" w:rsidR="00616BD3" w:rsidRDefault="00616BD3" w:rsidP="0028693A">
            <w:pPr>
              <w:spacing w:line="240" w:lineRule="exact"/>
              <w:ind w:left="0"/>
              <w:rPr>
                <w:noProof/>
              </w:rPr>
            </w:pPr>
          </w:p>
          <w:p w14:paraId="7EF93264" w14:textId="77777777" w:rsidR="00616BD3" w:rsidRDefault="00616BD3" w:rsidP="0028693A">
            <w:pPr>
              <w:spacing w:line="240" w:lineRule="exact"/>
              <w:ind w:left="0"/>
              <w:rPr>
                <w:noProof/>
              </w:rPr>
            </w:pPr>
          </w:p>
          <w:p w14:paraId="299A2792" w14:textId="77777777" w:rsidR="00CD3698" w:rsidRDefault="00CD3698" w:rsidP="0028693A">
            <w:pPr>
              <w:spacing w:line="240" w:lineRule="exact"/>
              <w:ind w:left="0"/>
              <w:rPr>
                <w:noProof/>
              </w:rPr>
            </w:pPr>
          </w:p>
          <w:p w14:paraId="2B6A91E4" w14:textId="77777777" w:rsidR="00CD3698" w:rsidRDefault="00CD3698" w:rsidP="0028693A">
            <w:pPr>
              <w:spacing w:line="240" w:lineRule="exact"/>
              <w:ind w:left="0"/>
              <w:rPr>
                <w:noProof/>
              </w:rPr>
            </w:pPr>
          </w:p>
          <w:p w14:paraId="4EEC404D" w14:textId="19ECC5BD" w:rsidR="00616BD3" w:rsidRDefault="00616BD3" w:rsidP="0028693A">
            <w:pPr>
              <w:spacing w:line="240" w:lineRule="exact"/>
              <w:ind w:left="0"/>
              <w:rPr>
                <w:noProof/>
              </w:rPr>
            </w:pPr>
            <w:r>
              <w:rPr>
                <w:noProof/>
              </w:rPr>
              <w:drawing>
                <wp:inline distT="0" distB="0" distL="0" distR="0" wp14:anchorId="0BD24251" wp14:editId="3C88CD95">
                  <wp:extent cx="4323600" cy="3243600"/>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23600" cy="3243600"/>
                          </a:xfrm>
                          <a:prstGeom prst="rect">
                            <a:avLst/>
                          </a:prstGeom>
                          <a:noFill/>
                          <a:ln>
                            <a:noFill/>
                          </a:ln>
                        </pic:spPr>
                      </pic:pic>
                    </a:graphicData>
                  </a:graphic>
                </wp:inline>
              </w:drawing>
            </w:r>
          </w:p>
          <w:p w14:paraId="3713163B" w14:textId="77777777" w:rsidR="00616BD3" w:rsidRDefault="00616BD3" w:rsidP="0028693A">
            <w:pPr>
              <w:spacing w:line="240" w:lineRule="exact"/>
              <w:ind w:left="0"/>
              <w:rPr>
                <w:noProof/>
              </w:rPr>
            </w:pPr>
          </w:p>
          <w:p w14:paraId="69DA9DB4" w14:textId="77777777" w:rsidR="00616BD3" w:rsidRDefault="00616BD3" w:rsidP="0028693A">
            <w:pPr>
              <w:spacing w:line="240" w:lineRule="exact"/>
              <w:ind w:left="0"/>
              <w:rPr>
                <w:noProof/>
              </w:rPr>
            </w:pPr>
          </w:p>
          <w:p w14:paraId="095BFEDD" w14:textId="77777777" w:rsidR="00616BD3" w:rsidRDefault="00616BD3" w:rsidP="0028693A">
            <w:pPr>
              <w:spacing w:line="240" w:lineRule="exact"/>
              <w:ind w:left="0"/>
              <w:rPr>
                <w:noProof/>
              </w:rPr>
            </w:pPr>
          </w:p>
          <w:p w14:paraId="10869AA0" w14:textId="77777777" w:rsidR="00616BD3" w:rsidRDefault="00616BD3" w:rsidP="0028693A">
            <w:pPr>
              <w:spacing w:line="240" w:lineRule="exact"/>
              <w:ind w:left="0"/>
              <w:rPr>
                <w:noProof/>
              </w:rPr>
            </w:pPr>
          </w:p>
          <w:p w14:paraId="29BAAAB7" w14:textId="77777777" w:rsidR="00616BD3" w:rsidRDefault="00616BD3" w:rsidP="0028693A">
            <w:pPr>
              <w:spacing w:line="240" w:lineRule="exact"/>
              <w:ind w:left="0"/>
              <w:rPr>
                <w:noProof/>
              </w:rPr>
            </w:pPr>
          </w:p>
          <w:p w14:paraId="0BA41993" w14:textId="77777777" w:rsidR="0028693A" w:rsidRPr="00E225E5" w:rsidRDefault="0028693A" w:rsidP="0028693A">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3175D041" w14:textId="77777777" w:rsidR="0028693A" w:rsidRPr="00E225E5"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4. Adres</w:t>
            </w:r>
          </w:p>
          <w:p w14:paraId="0FC31BC4" w14:textId="5089D5A8" w:rsidR="00CF5187" w:rsidRPr="00CF5187" w:rsidRDefault="00CF5187" w:rsidP="00CF5187">
            <w:pPr>
              <w:spacing w:line="240" w:lineRule="exact"/>
              <w:ind w:left="0"/>
              <w:rPr>
                <w:rFonts w:ascii="TimesNewRoman" w:eastAsia="Calibri" w:hAnsi="TimesNewRoman" w:cs="TimesNewRoman"/>
                <w:sz w:val="16"/>
                <w:szCs w:val="16"/>
              </w:rPr>
            </w:pPr>
            <w:r w:rsidRPr="00CF5187">
              <w:rPr>
                <w:rFonts w:ascii="TimesNewRoman" w:eastAsia="Calibri" w:hAnsi="TimesNewRoman" w:cs="TimesNewRoman"/>
                <w:sz w:val="16"/>
                <w:szCs w:val="16"/>
              </w:rPr>
              <w:t>Wodzierady 65</w:t>
            </w:r>
          </w:p>
          <w:p w14:paraId="51926CEA" w14:textId="77777777" w:rsidR="0028693A" w:rsidRDefault="00CF5187" w:rsidP="00CF5187">
            <w:pPr>
              <w:spacing w:line="260" w:lineRule="exact"/>
              <w:ind w:left="0"/>
              <w:rPr>
                <w:rFonts w:ascii="TimesNewRoman" w:eastAsia="Calibri" w:hAnsi="TimesNewRoman" w:cs="TimesNewRoman"/>
                <w:sz w:val="16"/>
                <w:szCs w:val="16"/>
              </w:rPr>
            </w:pPr>
            <w:r w:rsidRPr="00CF5187">
              <w:rPr>
                <w:rFonts w:ascii="TimesNewRoman" w:eastAsia="Calibri" w:hAnsi="TimesNewRoman" w:cs="TimesNewRoman"/>
                <w:sz w:val="16"/>
                <w:szCs w:val="16"/>
              </w:rPr>
              <w:t>98-105 Wodzierady</w:t>
            </w:r>
          </w:p>
          <w:p w14:paraId="4B0CF2FD" w14:textId="04F457DA" w:rsidR="00CA1C3D" w:rsidRPr="00E225E5" w:rsidRDefault="00CA1C3D" w:rsidP="00CF5187">
            <w:pPr>
              <w:spacing w:line="260" w:lineRule="exact"/>
              <w:ind w:left="0"/>
              <w:rPr>
                <w:rFonts w:ascii="TimesNewRoman" w:hAnsi="TimesNewRoman" w:cs="TimesNewRoman"/>
                <w:sz w:val="16"/>
                <w:szCs w:val="16"/>
              </w:rPr>
            </w:pPr>
            <w:r>
              <w:rPr>
                <w:rFonts w:ascii="TimesNewRoman" w:eastAsia="Calibri" w:hAnsi="TimesNewRoman" w:cs="TimesNewRoman"/>
                <w:sz w:val="16"/>
                <w:szCs w:val="16"/>
              </w:rPr>
              <w:t xml:space="preserve"> </w:t>
            </w:r>
            <w:r w:rsidR="00742C7B" w:rsidRPr="00742C7B">
              <w:rPr>
                <w:rFonts w:ascii="TimesNewRoman" w:eastAsia="Calibri" w:hAnsi="TimesNewRoman" w:cs="TimesNewRoman"/>
                <w:sz w:val="16"/>
                <w:szCs w:val="16"/>
              </w:rPr>
              <w:t>nr. działki</w:t>
            </w:r>
            <w:r w:rsidR="00742C7B">
              <w:rPr>
                <w:rFonts w:ascii="TimesNewRoman" w:eastAsia="Calibri" w:hAnsi="TimesNewRoman" w:cs="TimesNewRoman"/>
                <w:sz w:val="16"/>
                <w:szCs w:val="16"/>
              </w:rPr>
              <w:t xml:space="preserve"> </w:t>
            </w:r>
            <w:r>
              <w:rPr>
                <w:rFonts w:ascii="TimesNewRoman" w:eastAsia="Calibri" w:hAnsi="TimesNewRoman" w:cs="TimesNewRoman"/>
                <w:sz w:val="16"/>
                <w:szCs w:val="16"/>
              </w:rPr>
              <w:t>269/1</w:t>
            </w:r>
            <w:r w:rsidR="00C82EF3">
              <w:rPr>
                <w:rFonts w:ascii="TimesNewRoman" w:eastAsia="Calibri" w:hAnsi="TimesNewRoman" w:cs="TimesNewRoman"/>
                <w:sz w:val="16"/>
                <w:szCs w:val="16"/>
              </w:rPr>
              <w:t>/</w:t>
            </w:r>
            <w:r w:rsidR="002B3F0B">
              <w:rPr>
                <w:rFonts w:ascii="TimesNewRoman" w:eastAsia="Calibri" w:hAnsi="TimesNewRoman" w:cs="TimesNewRoman"/>
                <w:sz w:val="16"/>
                <w:szCs w:val="16"/>
              </w:rPr>
              <w:t xml:space="preserve"> </w:t>
            </w:r>
            <w:r w:rsidR="002B3F0B" w:rsidRPr="002B3F0B">
              <w:rPr>
                <w:rFonts w:ascii="TimesNewRoman" w:eastAsia="Calibri" w:hAnsi="TimesNewRoman" w:cs="TimesNewRoman"/>
                <w:sz w:val="16"/>
                <w:szCs w:val="16"/>
              </w:rPr>
              <w:t>obręb Wodzierady</w:t>
            </w:r>
          </w:p>
        </w:tc>
      </w:tr>
      <w:tr w:rsidR="0028693A" w14:paraId="5167E283" w14:textId="77777777" w:rsidTr="00F84A98">
        <w:trPr>
          <w:trHeight w:val="2216"/>
        </w:trPr>
        <w:tc>
          <w:tcPr>
            <w:tcW w:w="11505" w:type="dxa"/>
            <w:gridSpan w:val="3"/>
            <w:vMerge/>
            <w:tcBorders>
              <w:left w:val="single" w:sz="4" w:space="0" w:color="auto"/>
              <w:right w:val="single" w:sz="4" w:space="0" w:color="auto"/>
            </w:tcBorders>
            <w:shd w:val="clear" w:color="auto" w:fill="auto"/>
          </w:tcPr>
          <w:p w14:paraId="0DEAC13D" w14:textId="77777777" w:rsidR="0028693A" w:rsidRPr="00E225E5" w:rsidRDefault="0028693A" w:rsidP="0079545B">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0203F2D7" w14:textId="77777777" w:rsidR="0028693A"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5. Przynależność administracyjna</w:t>
            </w:r>
          </w:p>
          <w:p w14:paraId="6C87E5FD" w14:textId="77777777" w:rsidR="0028693A" w:rsidRPr="00E225E5" w:rsidRDefault="0028693A" w:rsidP="00430AFC">
            <w:pPr>
              <w:autoSpaceDE w:val="0"/>
              <w:autoSpaceDN w:val="0"/>
              <w:adjustRightInd w:val="0"/>
              <w:spacing w:before="40" w:line="260" w:lineRule="exact"/>
              <w:ind w:left="0"/>
              <w:rPr>
                <w:rFonts w:ascii="TimesNewRoman" w:hAnsi="TimesNewRoman" w:cs="TimesNewRoman"/>
                <w:sz w:val="16"/>
                <w:szCs w:val="16"/>
              </w:rPr>
            </w:pPr>
          </w:p>
          <w:p w14:paraId="348F0A7B" w14:textId="77777777" w:rsidR="0028693A" w:rsidRPr="00E225E5" w:rsidRDefault="009E3BD2" w:rsidP="00430AFC">
            <w:pPr>
              <w:autoSpaceDE w:val="0"/>
              <w:autoSpaceDN w:val="0"/>
              <w:adjustRightInd w:val="0"/>
              <w:spacing w:before="120"/>
              <w:ind w:left="0"/>
              <w:rPr>
                <w:rFonts w:ascii="TimesNewRoman" w:hAnsi="TimesNewRoman" w:cs="TimesNewRoman"/>
                <w:sz w:val="16"/>
                <w:szCs w:val="16"/>
              </w:rPr>
            </w:pPr>
            <w:r>
              <w:rPr>
                <w:rFonts w:ascii="TimesNewRoman" w:hAnsi="TimesNewRoman" w:cs="TimesNewRoman"/>
                <w:sz w:val="16"/>
                <w:szCs w:val="16"/>
              </w:rPr>
              <w:t>w</w:t>
            </w:r>
            <w:r w:rsidR="0028693A" w:rsidRPr="00E225E5">
              <w:rPr>
                <w:rFonts w:ascii="TimesNewRoman" w:hAnsi="TimesNewRoman" w:cs="TimesNewRoman"/>
                <w:sz w:val="16"/>
                <w:szCs w:val="16"/>
              </w:rPr>
              <w:t>ojewództwo</w:t>
            </w:r>
            <w:r>
              <w:rPr>
                <w:rFonts w:ascii="TimesNewRoman" w:hAnsi="TimesNewRoman" w:cs="TimesNewRoman"/>
                <w:sz w:val="16"/>
                <w:szCs w:val="16"/>
              </w:rPr>
              <w:t xml:space="preserve"> łódzkie</w:t>
            </w:r>
          </w:p>
          <w:p w14:paraId="6E91ECEB" w14:textId="77777777" w:rsidR="0028693A" w:rsidRDefault="0028693A" w:rsidP="00430AFC">
            <w:pPr>
              <w:autoSpaceDE w:val="0"/>
              <w:autoSpaceDN w:val="0"/>
              <w:adjustRightInd w:val="0"/>
              <w:spacing w:before="40" w:line="260" w:lineRule="exact"/>
              <w:ind w:left="0"/>
              <w:rPr>
                <w:rFonts w:ascii="TimesNewRoman" w:hAnsi="TimesNewRoman" w:cs="TimesNewRoman"/>
                <w:sz w:val="16"/>
                <w:szCs w:val="16"/>
              </w:rPr>
            </w:pPr>
          </w:p>
          <w:p w14:paraId="6F3AE436" w14:textId="77777777" w:rsidR="0028693A" w:rsidRPr="00E225E5" w:rsidRDefault="0028693A" w:rsidP="00430AFC">
            <w:pPr>
              <w:autoSpaceDE w:val="0"/>
              <w:autoSpaceDN w:val="0"/>
              <w:adjustRightInd w:val="0"/>
              <w:ind w:left="0"/>
              <w:rPr>
                <w:rFonts w:ascii="TimesNewRoman" w:hAnsi="TimesNewRoman" w:cs="TimesNewRoman"/>
                <w:sz w:val="16"/>
                <w:szCs w:val="16"/>
              </w:rPr>
            </w:pPr>
            <w:r w:rsidRPr="00E225E5">
              <w:rPr>
                <w:rFonts w:ascii="TimesNewRoman" w:hAnsi="TimesNewRoman" w:cs="TimesNewRoman"/>
                <w:sz w:val="16"/>
                <w:szCs w:val="16"/>
              </w:rPr>
              <w:t>powiat</w:t>
            </w:r>
            <w:r w:rsidR="009E3BD2">
              <w:rPr>
                <w:rFonts w:ascii="TimesNewRoman" w:hAnsi="TimesNewRoman" w:cs="TimesNewRoman"/>
                <w:sz w:val="16"/>
                <w:szCs w:val="16"/>
              </w:rPr>
              <w:t xml:space="preserve"> łaski</w:t>
            </w:r>
          </w:p>
          <w:p w14:paraId="4151DABC" w14:textId="77777777" w:rsidR="0028693A" w:rsidRDefault="0028693A" w:rsidP="00430AFC">
            <w:pPr>
              <w:autoSpaceDE w:val="0"/>
              <w:autoSpaceDN w:val="0"/>
              <w:adjustRightInd w:val="0"/>
              <w:spacing w:before="40" w:line="260" w:lineRule="exact"/>
              <w:ind w:left="0"/>
              <w:rPr>
                <w:rFonts w:ascii="TimesNewRoman" w:hAnsi="TimesNewRoman" w:cs="TimesNewRoman"/>
                <w:sz w:val="16"/>
                <w:szCs w:val="16"/>
              </w:rPr>
            </w:pPr>
          </w:p>
          <w:p w14:paraId="7C414685" w14:textId="77777777" w:rsidR="0028693A" w:rsidRDefault="0028693A" w:rsidP="00430AFC">
            <w:pPr>
              <w:spacing w:line="240" w:lineRule="exact"/>
              <w:ind w:left="0"/>
              <w:rPr>
                <w:rFonts w:ascii="TimesNewRoman" w:hAnsi="TimesNewRoman" w:cs="TimesNewRoman"/>
                <w:sz w:val="16"/>
                <w:szCs w:val="16"/>
              </w:rPr>
            </w:pPr>
            <w:r>
              <w:rPr>
                <w:rFonts w:ascii="TimesNewRoman" w:hAnsi="TimesNewRoman" w:cs="TimesNewRoman"/>
                <w:sz w:val="16"/>
                <w:szCs w:val="16"/>
              </w:rPr>
              <w:t>g</w:t>
            </w:r>
            <w:r w:rsidRPr="00E225E5">
              <w:rPr>
                <w:rFonts w:ascii="TimesNewRoman" w:hAnsi="TimesNewRoman" w:cs="TimesNewRoman"/>
                <w:sz w:val="16"/>
                <w:szCs w:val="16"/>
              </w:rPr>
              <w:t>mina</w:t>
            </w:r>
            <w:r w:rsidR="009E3BD2">
              <w:rPr>
                <w:rFonts w:ascii="TimesNewRoman" w:hAnsi="TimesNewRoman" w:cs="TimesNewRoman"/>
                <w:sz w:val="16"/>
                <w:szCs w:val="16"/>
              </w:rPr>
              <w:t xml:space="preserve"> Wodzierady</w:t>
            </w:r>
          </w:p>
          <w:p w14:paraId="6F3B4F8E" w14:textId="77777777" w:rsidR="0028693A" w:rsidRPr="00E225E5" w:rsidRDefault="0028693A" w:rsidP="00430AFC">
            <w:pPr>
              <w:autoSpaceDE w:val="0"/>
              <w:autoSpaceDN w:val="0"/>
              <w:adjustRightInd w:val="0"/>
              <w:spacing w:before="40" w:line="260" w:lineRule="exact"/>
              <w:ind w:left="0"/>
              <w:rPr>
                <w:rFonts w:ascii="TimesNewRoman" w:hAnsi="TimesNewRoman" w:cs="TimesNewRoman"/>
                <w:sz w:val="16"/>
                <w:szCs w:val="16"/>
              </w:rPr>
            </w:pPr>
          </w:p>
        </w:tc>
      </w:tr>
      <w:tr w:rsidR="0028693A" w14:paraId="3A1B1043" w14:textId="77777777" w:rsidTr="001F5B39">
        <w:trPr>
          <w:trHeight w:val="3316"/>
        </w:trPr>
        <w:tc>
          <w:tcPr>
            <w:tcW w:w="11505" w:type="dxa"/>
            <w:gridSpan w:val="3"/>
            <w:vMerge/>
            <w:tcBorders>
              <w:left w:val="single" w:sz="4" w:space="0" w:color="auto"/>
              <w:bottom w:val="single" w:sz="4" w:space="0" w:color="auto"/>
              <w:right w:val="single" w:sz="4" w:space="0" w:color="auto"/>
            </w:tcBorders>
            <w:shd w:val="clear" w:color="auto" w:fill="auto"/>
          </w:tcPr>
          <w:p w14:paraId="19699309" w14:textId="77777777" w:rsidR="0028693A" w:rsidRPr="00E225E5" w:rsidRDefault="0028693A" w:rsidP="0079545B">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023A72C6" w14:textId="77777777" w:rsidR="0028693A" w:rsidRDefault="0028693A" w:rsidP="00430AFC">
            <w:pPr>
              <w:spacing w:line="240" w:lineRule="exact"/>
              <w:ind w:left="0"/>
              <w:rPr>
                <w:rFonts w:ascii="TimesNewRoman" w:hAnsi="TimesNewRoman" w:cs="TimesNewRoman"/>
                <w:sz w:val="16"/>
                <w:szCs w:val="16"/>
              </w:rPr>
            </w:pPr>
            <w:r w:rsidRPr="00430366">
              <w:rPr>
                <w:rFonts w:ascii="TimesNewRoman" w:hAnsi="TimesNewRoman" w:cs="TimesNewRoman"/>
                <w:sz w:val="16"/>
                <w:szCs w:val="16"/>
              </w:rPr>
              <w:t>6. Formy ochrony</w:t>
            </w:r>
          </w:p>
          <w:p w14:paraId="05146CAB" w14:textId="7D00C8E4" w:rsidR="00616BD3" w:rsidRDefault="00616BD3" w:rsidP="00616BD3">
            <w:pPr>
              <w:spacing w:line="260" w:lineRule="exact"/>
              <w:ind w:left="0"/>
              <w:jc w:val="both"/>
              <w:rPr>
                <w:rFonts w:ascii="TimesNewRoman" w:hAnsi="TimesNewRoman" w:cs="TimesNewRoman"/>
                <w:sz w:val="16"/>
                <w:szCs w:val="16"/>
              </w:rPr>
            </w:pPr>
            <w:r w:rsidRPr="00616BD3">
              <w:rPr>
                <w:rFonts w:ascii="TimesNewRoman" w:hAnsi="TimesNewRoman" w:cs="TimesNewRoman"/>
                <w:sz w:val="16"/>
                <w:szCs w:val="16"/>
              </w:rPr>
              <w:t>Uchwała Nr VI/39/2003 Rady Gminy Wodzierady z dnia 31 marca 2003 roku w sprawie miejscowego planu zagospodarowania przestrzennego Gminy Wodzierady</w:t>
            </w:r>
          </w:p>
          <w:p w14:paraId="2227CC84" w14:textId="1070F39F" w:rsidR="00196F48" w:rsidRPr="00616BD3" w:rsidRDefault="00196F48" w:rsidP="00616BD3">
            <w:pPr>
              <w:spacing w:line="260" w:lineRule="exact"/>
              <w:ind w:left="0"/>
              <w:jc w:val="both"/>
              <w:rPr>
                <w:rFonts w:ascii="TimesNewRoman" w:hAnsi="TimesNewRoman" w:cs="TimesNewRoman"/>
                <w:sz w:val="16"/>
                <w:szCs w:val="16"/>
              </w:rPr>
            </w:pPr>
            <w:r w:rsidRPr="00196F48">
              <w:rPr>
                <w:rFonts w:ascii="TimesNewRoman" w:hAnsi="TimesNewRoman" w:cs="TimesNewRoman"/>
                <w:sz w:val="16"/>
                <w:szCs w:val="16"/>
              </w:rPr>
              <w:t>Wpis do rejestru zabytków 259/A z dnia 24.07.1967r</w:t>
            </w:r>
          </w:p>
          <w:p w14:paraId="2FEDA082" w14:textId="77777777" w:rsidR="0028693A" w:rsidRDefault="00616BD3" w:rsidP="00616BD3">
            <w:pPr>
              <w:spacing w:line="260" w:lineRule="exact"/>
              <w:ind w:left="0"/>
              <w:jc w:val="both"/>
              <w:rPr>
                <w:rFonts w:ascii="TimesNewRoman" w:hAnsi="TimesNewRoman" w:cs="TimesNewRoman"/>
                <w:sz w:val="16"/>
                <w:szCs w:val="16"/>
              </w:rPr>
            </w:pPr>
            <w:r w:rsidRPr="00616BD3">
              <w:rPr>
                <w:rFonts w:ascii="TimesNewRoman" w:hAnsi="TimesNewRoman" w:cs="TimesNewRoman"/>
                <w:sz w:val="16"/>
                <w:szCs w:val="16"/>
              </w:rPr>
              <w:t>Wojewódzka Ewidencja Zabytów</w:t>
            </w:r>
          </w:p>
          <w:p w14:paraId="1751D9BE" w14:textId="3E2232B8" w:rsidR="00C82EF3" w:rsidRPr="00E225E5" w:rsidRDefault="00C82EF3" w:rsidP="00616BD3">
            <w:pPr>
              <w:spacing w:line="260" w:lineRule="exact"/>
              <w:ind w:left="0"/>
              <w:jc w:val="both"/>
              <w:rPr>
                <w:rFonts w:ascii="TimesNewRoman" w:hAnsi="TimesNewRoman" w:cs="TimesNewRoman"/>
                <w:sz w:val="16"/>
                <w:szCs w:val="16"/>
              </w:rPr>
            </w:pPr>
            <w:r>
              <w:rPr>
                <w:rFonts w:ascii="TimesNewRoman" w:hAnsi="TimesNewRoman" w:cs="TimesNewRoman"/>
                <w:sz w:val="16"/>
                <w:szCs w:val="16"/>
              </w:rPr>
              <w:t>Gminna Ewidencja Zabytków</w:t>
            </w:r>
          </w:p>
        </w:tc>
      </w:tr>
    </w:tbl>
    <w:p w14:paraId="168AF77B" w14:textId="77777777" w:rsidR="00C4239C" w:rsidRDefault="00C4239C" w:rsidP="00CD3698">
      <w:pPr>
        <w:ind w:left="0"/>
      </w:pPr>
    </w:p>
    <w:tbl>
      <w:tblPr>
        <w:tblStyle w:val="Tabela-Siatka"/>
        <w:tblW w:w="0" w:type="auto"/>
        <w:tblInd w:w="-57" w:type="dxa"/>
        <w:tblLook w:val="04A0" w:firstRow="1" w:lastRow="0" w:firstColumn="1" w:lastColumn="0" w:noHBand="0" w:noVBand="1"/>
      </w:tblPr>
      <w:tblGrid>
        <w:gridCol w:w="7626"/>
        <w:gridCol w:w="3725"/>
        <w:gridCol w:w="3901"/>
      </w:tblGrid>
      <w:tr w:rsidR="00C4239C" w14:paraId="707ECB3C" w14:textId="77777777" w:rsidTr="00CD3698">
        <w:trPr>
          <w:trHeight w:val="5961"/>
        </w:trPr>
        <w:tc>
          <w:tcPr>
            <w:tcW w:w="7626" w:type="dxa"/>
            <w:vMerge w:val="restart"/>
          </w:tcPr>
          <w:p w14:paraId="19278997" w14:textId="1CD615AA" w:rsidR="00672415" w:rsidRDefault="00C4239C" w:rsidP="00672415">
            <w:pPr>
              <w:spacing w:line="240" w:lineRule="exact"/>
              <w:ind w:left="0"/>
              <w:rPr>
                <w:rFonts w:ascii="TimesNewRoman" w:hAnsi="TimesNewRoman" w:cs="TimesNewRoman"/>
                <w:sz w:val="16"/>
                <w:szCs w:val="16"/>
              </w:rPr>
            </w:pPr>
            <w:r w:rsidRPr="00430366">
              <w:rPr>
                <w:rFonts w:ascii="TimesNewRoman" w:hAnsi="TimesNewRoman" w:cs="TimesNewRoman"/>
                <w:sz w:val="16"/>
                <w:szCs w:val="16"/>
              </w:rPr>
              <w:lastRenderedPageBreak/>
              <w:t>8. Historia, opis i wartości</w:t>
            </w:r>
          </w:p>
          <w:p w14:paraId="10960DEC" w14:textId="2E9E7404" w:rsidR="00C4239C" w:rsidRPr="00672415" w:rsidRDefault="0012732B" w:rsidP="00672415">
            <w:pPr>
              <w:spacing w:line="240" w:lineRule="exact"/>
              <w:ind w:left="0"/>
              <w:jc w:val="both"/>
              <w:rPr>
                <w:rFonts w:ascii="TimesNewRoman" w:hAnsi="TimesNewRoman" w:cs="TimesNewRoman"/>
                <w:sz w:val="16"/>
                <w:szCs w:val="16"/>
              </w:rPr>
            </w:pPr>
            <w:r w:rsidRPr="0012732B">
              <w:rPr>
                <w:rFonts w:ascii="TimesNewRoman" w:hAnsi="TimesNewRoman" w:cs="TimesNewRoman"/>
                <w:sz w:val="16"/>
                <w:szCs w:val="16"/>
              </w:rPr>
              <w:t>Dwór wzniesiono około 1825 r.</w:t>
            </w:r>
            <w:r w:rsidR="00D4420D">
              <w:t xml:space="preserve"> </w:t>
            </w:r>
            <w:r w:rsidR="00D4420D" w:rsidRPr="00D4420D">
              <w:rPr>
                <w:rFonts w:ascii="TimesNewRoman" w:hAnsi="TimesNewRoman" w:cs="TimesNewRoman"/>
                <w:sz w:val="16"/>
                <w:szCs w:val="16"/>
              </w:rPr>
              <w:t xml:space="preserve">Budynek wchodzi w obręb zespołu </w:t>
            </w:r>
            <w:proofErr w:type="spellStart"/>
            <w:r w:rsidR="00D4420D" w:rsidRPr="00D4420D">
              <w:rPr>
                <w:rFonts w:ascii="TimesNewRoman" w:hAnsi="TimesNewRoman" w:cs="TimesNewRoman"/>
                <w:sz w:val="16"/>
                <w:szCs w:val="16"/>
              </w:rPr>
              <w:t>dwrosko-parkwo-fowalrcznego</w:t>
            </w:r>
            <w:proofErr w:type="spellEnd"/>
            <w:r w:rsidR="00D4420D" w:rsidRPr="00D4420D">
              <w:rPr>
                <w:rFonts w:ascii="TimesNewRoman" w:hAnsi="TimesNewRoman" w:cs="TimesNewRoman"/>
                <w:sz w:val="16"/>
                <w:szCs w:val="16"/>
              </w:rPr>
              <w:t xml:space="preserve"> Wodzierady Dolne, który powstał po podziale majątku Wodzierady na początku XX w.</w:t>
            </w:r>
            <w:r w:rsidR="00196F48">
              <w:rPr>
                <w:rFonts w:ascii="TimesNewRoman" w:hAnsi="TimesNewRoman" w:cs="TimesNewRoman"/>
                <w:sz w:val="16"/>
                <w:szCs w:val="16"/>
              </w:rPr>
              <w:t xml:space="preserve"> W </w:t>
            </w:r>
            <w:r w:rsidRPr="0012732B">
              <w:rPr>
                <w:rFonts w:ascii="TimesNewRoman" w:hAnsi="TimesNewRoman" w:cs="TimesNewRoman"/>
                <w:sz w:val="16"/>
                <w:szCs w:val="16"/>
              </w:rPr>
              <w:t>okresie powstania styczniowego we dworze leczono rannych powstańców m.in. z bitwy pod Dobrą. Był też bazą zaopatrzenia dla miejscowych oddziałów. W 1947 r. dwór przejęła Samopomoc Chłopska. W 1951 r. opracowano projekt dostosowania dworu na potrzeby siedziby domu kultury, ośrodka zdrowia i biura organizacji społecznych.</w:t>
            </w:r>
            <w:r>
              <w:t xml:space="preserve"> </w:t>
            </w:r>
            <w:r w:rsidRPr="0012732B">
              <w:rPr>
                <w:rFonts w:ascii="TimesNewRoman" w:hAnsi="TimesNewRoman" w:cs="TimesNewRoman"/>
                <w:sz w:val="16"/>
                <w:szCs w:val="16"/>
              </w:rPr>
              <w:t xml:space="preserve">W latach1953–-1954 r. ze środków Wojewódzkiego Konserwatora Zabytków przeprowadzono remont budynku. Wiadomo, że od 1966 r. dwór pełnił już rolę mieszkania. Przez dłuższy czas, na terenie założenia dworskiego funkcjonowała Spółdzielnia Kółek Rolniczych. W 1977 r. oceniono stan dworu, z możliwością ponownego jego zaadaptowania na potrzeby kulturalno- oświatowe. Na pewno do 1985 r. istniał tynk na ścianach zewnętrznych, gdyż pierwotnie ściany zewnętrzne były otynkowane. Do tego czasu budynek posiadał jeszcze okna i drzwi, których obecnie nie ma. W 1985 r. stan zachowania oceniono na „średni”. Wskazano, że należy przyspieszyć prowadzony remont i naprawić otynkowanie. Urząd Wojewódzki w Łodzi w 1987 r. w trybie pilnym nakazał właścicielowi przeprowadzenie remontu zabytku. W 1992 r. stan dworu oceniono już na „bardzo zły”. W 1993 r. przeprowadzono oględziny budynku przed zaplanowanym remontem. W 2004 r. przeprowadzona kontrola stwierdziła, że obiekt jest w trakcie remontu, nie jest jednak odpowiednio zabezpieczony. Obecnie dwór jest w posiadaniu osoby prywatnej. </w:t>
            </w:r>
            <w:r w:rsidR="00927DE0" w:rsidRPr="00927DE0">
              <w:rPr>
                <w:rFonts w:ascii="TimesNewRoman" w:hAnsi="TimesNewRoman" w:cs="TimesNewRoman"/>
                <w:sz w:val="16"/>
                <w:szCs w:val="16"/>
              </w:rPr>
              <w:t xml:space="preserve">Znajduje się na końcu wsi przy wyjeździe w kierunku Leśnicy, w pobliżu skrzyżowania z drogą w stronę Kwiatkowic. Jest to </w:t>
            </w:r>
            <w:proofErr w:type="spellStart"/>
            <w:r w:rsidR="00927DE0" w:rsidRPr="00927DE0">
              <w:rPr>
                <w:rFonts w:ascii="TimesNewRoman" w:hAnsi="TimesNewRoman" w:cs="TimesNewRoman"/>
                <w:sz w:val="16"/>
                <w:szCs w:val="16"/>
              </w:rPr>
              <w:t>drewniany</w:t>
            </w:r>
            <w:r w:rsidR="00CD3698">
              <w:rPr>
                <w:rFonts w:ascii="TimesNewRoman" w:hAnsi="TimesNewRoman" w:cs="TimesNewRoman"/>
                <w:sz w:val="16"/>
                <w:szCs w:val="16"/>
              </w:rPr>
              <w:t>-murowany</w:t>
            </w:r>
            <w:proofErr w:type="spellEnd"/>
            <w:r w:rsidR="00927DE0" w:rsidRPr="00927DE0">
              <w:rPr>
                <w:rFonts w:ascii="TimesNewRoman" w:hAnsi="TimesNewRoman" w:cs="TimesNewRoman"/>
                <w:sz w:val="16"/>
                <w:szCs w:val="16"/>
              </w:rPr>
              <w:t xml:space="preserve"> budynek</w:t>
            </w:r>
            <w:r w:rsidR="00927DE0">
              <w:t xml:space="preserve"> </w:t>
            </w:r>
            <w:r w:rsidR="00927DE0" w:rsidRPr="00927DE0">
              <w:rPr>
                <w:rFonts w:ascii="TimesNewRoman" w:hAnsi="TimesNewRoman" w:cs="TimesNewRoman"/>
                <w:sz w:val="16"/>
                <w:szCs w:val="16"/>
              </w:rPr>
              <w:t>na kamienno-</w:t>
            </w:r>
            <w:r w:rsidR="00CD3698">
              <w:rPr>
                <w:rFonts w:ascii="TimesNewRoman" w:hAnsi="TimesNewRoman" w:cs="TimesNewRoman"/>
                <w:sz w:val="16"/>
                <w:szCs w:val="16"/>
              </w:rPr>
              <w:t>betonowym</w:t>
            </w:r>
            <w:r w:rsidR="00927DE0" w:rsidRPr="00927DE0">
              <w:rPr>
                <w:rFonts w:ascii="TimesNewRoman" w:hAnsi="TimesNewRoman" w:cs="TimesNewRoman"/>
                <w:sz w:val="16"/>
                <w:szCs w:val="16"/>
              </w:rPr>
              <w:t xml:space="preserve"> fundamencie</w:t>
            </w:r>
            <w:r w:rsidR="00927DE0">
              <w:t xml:space="preserve"> </w:t>
            </w:r>
            <w:r w:rsidR="00927DE0" w:rsidRPr="00927DE0">
              <w:rPr>
                <w:rFonts w:ascii="TimesNewRoman" w:hAnsi="TimesNewRoman" w:cs="TimesNewRoman"/>
                <w:sz w:val="16"/>
                <w:szCs w:val="16"/>
              </w:rPr>
              <w:t>Jest to budynek na rzucie prostokąta, wydłużony na linii wsch.-zach. Budynek parterowy</w:t>
            </w:r>
            <w:r w:rsidR="00CD3698">
              <w:t xml:space="preserve"> </w:t>
            </w:r>
            <w:r w:rsidR="00CD3698" w:rsidRPr="00CD3698">
              <w:rPr>
                <w:rFonts w:ascii="TimesNewRoman" w:hAnsi="TimesNewRoman" w:cs="TimesNewRoman"/>
                <w:sz w:val="16"/>
                <w:szCs w:val="16"/>
              </w:rPr>
              <w:t>o wysokim użytkowym poddaszu</w:t>
            </w:r>
            <w:r w:rsidR="00927DE0" w:rsidRPr="00927DE0">
              <w:rPr>
                <w:rFonts w:ascii="TimesNewRoman" w:hAnsi="TimesNewRoman" w:cs="TimesNewRoman"/>
                <w:sz w:val="16"/>
                <w:szCs w:val="16"/>
              </w:rPr>
              <w:t>,</w:t>
            </w:r>
            <w:r w:rsidR="00CD3698">
              <w:rPr>
                <w:rFonts w:ascii="TimesNewRoman" w:hAnsi="TimesNewRoman" w:cs="TimesNewRoman"/>
                <w:sz w:val="16"/>
                <w:szCs w:val="16"/>
              </w:rPr>
              <w:t xml:space="preserve"> o bryle</w:t>
            </w:r>
            <w:r w:rsidR="00927DE0" w:rsidRPr="00927DE0">
              <w:rPr>
                <w:rFonts w:ascii="TimesNewRoman" w:hAnsi="TimesNewRoman" w:cs="TimesNewRoman"/>
                <w:sz w:val="16"/>
                <w:szCs w:val="16"/>
              </w:rPr>
              <w:t xml:space="preserve"> </w:t>
            </w:r>
            <w:r w:rsidR="00004145" w:rsidRPr="00927DE0">
              <w:rPr>
                <w:rFonts w:ascii="TimesNewRoman" w:hAnsi="TimesNewRoman" w:cs="TimesNewRoman"/>
                <w:sz w:val="16"/>
                <w:szCs w:val="16"/>
              </w:rPr>
              <w:t>prostopadłościen</w:t>
            </w:r>
            <w:r w:rsidR="00004145">
              <w:rPr>
                <w:rFonts w:ascii="TimesNewRoman" w:hAnsi="TimesNewRoman" w:cs="TimesNewRoman"/>
                <w:sz w:val="16"/>
                <w:szCs w:val="16"/>
              </w:rPr>
              <w:t>nej,</w:t>
            </w:r>
            <w:r w:rsidR="00262821">
              <w:t xml:space="preserve"> </w:t>
            </w:r>
            <w:r w:rsidR="00262821" w:rsidRPr="00262821">
              <w:rPr>
                <w:rFonts w:ascii="TimesNewRoman" w:hAnsi="TimesNewRoman" w:cs="TimesNewRoman"/>
                <w:sz w:val="16"/>
                <w:szCs w:val="16"/>
              </w:rPr>
              <w:t>Budynek przykryty jest czterospadowym łamanym dachem polskim. Ryzalit i portyk</w:t>
            </w:r>
            <w:r w:rsidR="00262821">
              <w:rPr>
                <w:rFonts w:ascii="TimesNewRoman" w:hAnsi="TimesNewRoman" w:cs="TimesNewRoman"/>
                <w:sz w:val="16"/>
                <w:szCs w:val="16"/>
              </w:rPr>
              <w:t xml:space="preserve"> dobudowane od ścian frontowych</w:t>
            </w:r>
            <w:r w:rsidR="00262821" w:rsidRPr="00262821">
              <w:rPr>
                <w:rFonts w:ascii="TimesNewRoman" w:hAnsi="TimesNewRoman" w:cs="TimesNewRoman"/>
                <w:sz w:val="16"/>
                <w:szCs w:val="16"/>
              </w:rPr>
              <w:t xml:space="preserve"> posiadają dachy dwuspadowe.</w:t>
            </w:r>
            <w:r w:rsidR="00262821">
              <w:t xml:space="preserve"> </w:t>
            </w:r>
            <w:r w:rsidR="00262821" w:rsidRPr="00262821">
              <w:rPr>
                <w:rFonts w:ascii="TimesNewRoman" w:hAnsi="TimesNewRoman" w:cs="TimesNewRoman"/>
                <w:sz w:val="16"/>
                <w:szCs w:val="16"/>
              </w:rPr>
              <w:t>Dwór pokryty jest gontem.</w:t>
            </w:r>
            <w:r w:rsidR="007374BE">
              <w:rPr>
                <w:rFonts w:ascii="TimesNewRoman" w:hAnsi="TimesNewRoman" w:cs="TimesNewRoman"/>
                <w:sz w:val="16"/>
                <w:szCs w:val="16"/>
              </w:rPr>
              <w:t xml:space="preserve"> E</w:t>
            </w:r>
            <w:r w:rsidR="00262821" w:rsidRPr="00262821">
              <w:rPr>
                <w:rFonts w:ascii="TimesNewRoman" w:hAnsi="TimesNewRoman" w:cs="TimesNewRoman"/>
                <w:sz w:val="16"/>
                <w:szCs w:val="16"/>
              </w:rPr>
              <w:t>lewacja północna 9-osiową z głównym wejściem na osi, zdobi murowany czterokolumnowy piętrowy portyk, zwieńczony trójkątnym szczytem.</w:t>
            </w:r>
            <w:r w:rsidR="007374BE">
              <w:rPr>
                <w:rFonts w:ascii="TimesNewRoman" w:hAnsi="TimesNewRoman" w:cs="TimesNewRoman"/>
                <w:sz w:val="16"/>
                <w:szCs w:val="16"/>
              </w:rPr>
              <w:t xml:space="preserve"> Z </w:t>
            </w:r>
            <w:proofErr w:type="spellStart"/>
            <w:r w:rsidR="007374BE">
              <w:rPr>
                <w:rFonts w:ascii="TimesNewRoman" w:hAnsi="TimesNewRoman" w:cs="TimesNewRoman"/>
                <w:sz w:val="16"/>
                <w:szCs w:val="16"/>
              </w:rPr>
              <w:t>oculusem</w:t>
            </w:r>
            <w:proofErr w:type="spellEnd"/>
            <w:r w:rsidR="007374BE">
              <w:rPr>
                <w:rFonts w:ascii="TimesNewRoman" w:hAnsi="TimesNewRoman" w:cs="TimesNewRoman"/>
                <w:sz w:val="16"/>
                <w:szCs w:val="16"/>
              </w:rPr>
              <w:t xml:space="preserve"> pośrodku</w:t>
            </w:r>
            <w:r w:rsidR="00262821">
              <w:t xml:space="preserve"> </w:t>
            </w:r>
            <w:r w:rsidR="00262821" w:rsidRPr="00262821">
              <w:rPr>
                <w:rFonts w:ascii="TimesNewRoman" w:hAnsi="TimesNewRoman" w:cs="TimesNewRoman"/>
                <w:sz w:val="16"/>
                <w:szCs w:val="16"/>
              </w:rPr>
              <w:t>Otwory okienne i drzwiowe o wykroju prostokątów stojących, zamknięte prosto.</w:t>
            </w:r>
            <w:r w:rsidR="00262821">
              <w:t xml:space="preserve"> </w:t>
            </w:r>
            <w:r w:rsidR="00262821" w:rsidRPr="00262821">
              <w:rPr>
                <w:rFonts w:ascii="TimesNewRoman" w:hAnsi="TimesNewRoman" w:cs="TimesNewRoman"/>
                <w:sz w:val="16"/>
                <w:szCs w:val="16"/>
              </w:rPr>
              <w:t>Niezachowana oryginalna stolarka okienna i drzwiowa</w:t>
            </w:r>
            <w:r w:rsidR="00262821">
              <w:rPr>
                <w:rFonts w:ascii="TimesNewRoman" w:hAnsi="TimesNewRoman" w:cs="TimesNewRoman"/>
                <w:sz w:val="16"/>
                <w:szCs w:val="16"/>
              </w:rPr>
              <w:t xml:space="preserve">. </w:t>
            </w:r>
            <w:r w:rsidR="00262821" w:rsidRPr="00262821">
              <w:rPr>
                <w:rFonts w:ascii="TimesNewRoman" w:hAnsi="TimesNewRoman" w:cs="TimesNewRoman"/>
                <w:sz w:val="16"/>
                <w:szCs w:val="16"/>
              </w:rPr>
              <w:t>Brak detali architektonicznych</w:t>
            </w:r>
            <w:r w:rsidR="007374BE">
              <w:rPr>
                <w:rFonts w:ascii="TimesNewRoman" w:hAnsi="TimesNewRoman" w:cs="TimesNewRoman"/>
                <w:sz w:val="16"/>
                <w:szCs w:val="16"/>
              </w:rPr>
              <w:t xml:space="preserve">. </w:t>
            </w:r>
            <w:r w:rsidR="007374BE" w:rsidRPr="007374BE">
              <w:rPr>
                <w:rFonts w:ascii="TimesNewRoman" w:hAnsi="TimesNewRoman" w:cs="TimesNewRoman"/>
                <w:sz w:val="16"/>
                <w:szCs w:val="16"/>
              </w:rPr>
              <w:t>Elewacja południowa również 9-osiowa, z głęboko wysuniętym prostokątnym ryzalitem zamkniętym trójkątnym szczytem, po bokach mającym spływy wolutowe. Przed ryzalitem taras.</w:t>
            </w:r>
            <w:r w:rsidR="007374BE">
              <w:t xml:space="preserve"> </w:t>
            </w:r>
            <w:r w:rsidR="007374BE" w:rsidRPr="007374BE">
              <w:rPr>
                <w:rFonts w:ascii="TimesNewRoman" w:hAnsi="TimesNewRoman" w:cs="TimesNewRoman"/>
                <w:sz w:val="16"/>
                <w:szCs w:val="16"/>
              </w:rPr>
              <w:t xml:space="preserve">Otwory okienne </w:t>
            </w:r>
            <w:r w:rsidR="00004145">
              <w:rPr>
                <w:rFonts w:ascii="TimesNewRoman" w:hAnsi="TimesNewRoman" w:cs="TimesNewRoman"/>
                <w:sz w:val="16"/>
                <w:szCs w:val="16"/>
              </w:rPr>
              <w:br/>
            </w:r>
            <w:r w:rsidR="007374BE" w:rsidRPr="007374BE">
              <w:rPr>
                <w:rFonts w:ascii="TimesNewRoman" w:hAnsi="TimesNewRoman" w:cs="TimesNewRoman"/>
                <w:sz w:val="16"/>
                <w:szCs w:val="16"/>
              </w:rPr>
              <w:t>i drzwiowe o wykroju prostokątów stojących, zamknięte prosto.</w:t>
            </w:r>
            <w:r w:rsidR="007374BE">
              <w:rPr>
                <w:rFonts w:ascii="TimesNewRoman" w:hAnsi="TimesNewRoman" w:cs="TimesNewRoman"/>
                <w:sz w:val="16"/>
                <w:szCs w:val="16"/>
              </w:rPr>
              <w:t xml:space="preserve"> W poddaszu lukarnie typu „wole oko”</w:t>
            </w:r>
            <w:r w:rsidR="007374BE" w:rsidRPr="007374BE">
              <w:rPr>
                <w:rFonts w:ascii="TimesNewRoman" w:hAnsi="TimesNewRoman" w:cs="TimesNewRoman"/>
                <w:sz w:val="16"/>
                <w:szCs w:val="16"/>
              </w:rPr>
              <w:t>.</w:t>
            </w:r>
            <w:r w:rsidR="007374BE">
              <w:t xml:space="preserve"> </w:t>
            </w:r>
            <w:r w:rsidR="007374BE" w:rsidRPr="007374BE">
              <w:rPr>
                <w:rFonts w:ascii="TimesNewRoman" w:hAnsi="TimesNewRoman" w:cs="TimesNewRoman"/>
                <w:sz w:val="16"/>
                <w:szCs w:val="16"/>
              </w:rPr>
              <w:t>Brak detali architektonicznych.</w:t>
            </w:r>
            <w:r w:rsidR="007374BE">
              <w:t xml:space="preserve"> </w:t>
            </w:r>
            <w:r w:rsidR="007374BE" w:rsidRPr="007374BE">
              <w:rPr>
                <w:rFonts w:ascii="TimesNewRoman" w:hAnsi="TimesNewRoman" w:cs="TimesNewRoman"/>
                <w:sz w:val="16"/>
                <w:szCs w:val="16"/>
              </w:rPr>
              <w:t>Elewacje boczne 3-osiowe.</w:t>
            </w:r>
            <w:r w:rsidR="007374BE">
              <w:t xml:space="preserve"> </w:t>
            </w:r>
            <w:r w:rsidR="007374BE" w:rsidRPr="007374BE">
              <w:rPr>
                <w:rFonts w:ascii="TimesNewRoman" w:hAnsi="TimesNewRoman" w:cs="TimesNewRoman"/>
                <w:sz w:val="16"/>
                <w:szCs w:val="16"/>
              </w:rPr>
              <w:t>Budynek stanowi historyczny element zabudowy wsi. Obiekt zachował wiele ze swej pierwotnej formy architektonicznej</w:t>
            </w:r>
            <w:r w:rsidRPr="0012732B">
              <w:rPr>
                <w:rFonts w:ascii="TimesNewRoman" w:hAnsi="TimesNewRoman" w:cs="TimesNewRoman"/>
                <w:sz w:val="16"/>
                <w:szCs w:val="16"/>
              </w:rPr>
              <w:t>, zarówno w swej bryle jak i zastosowanych materiałach.</w:t>
            </w:r>
            <w:r w:rsidR="007374BE" w:rsidRPr="007374BE">
              <w:rPr>
                <w:rFonts w:ascii="TimesNewRoman" w:hAnsi="TimesNewRoman" w:cs="TimesNewRoman"/>
                <w:sz w:val="16"/>
                <w:szCs w:val="16"/>
              </w:rPr>
              <w:t xml:space="preserve"> Budynek jest przykładem drewnianego</w:t>
            </w:r>
            <w:r w:rsidR="00004145">
              <w:rPr>
                <w:rFonts w:ascii="TimesNewRoman" w:hAnsi="TimesNewRoman" w:cs="TimesNewRoman"/>
                <w:sz w:val="16"/>
                <w:szCs w:val="16"/>
              </w:rPr>
              <w:t xml:space="preserve"> </w:t>
            </w:r>
            <w:r w:rsidR="007374BE" w:rsidRPr="007374BE">
              <w:rPr>
                <w:rFonts w:ascii="TimesNewRoman" w:hAnsi="TimesNewRoman" w:cs="TimesNewRoman"/>
                <w:sz w:val="16"/>
                <w:szCs w:val="16"/>
              </w:rPr>
              <w:t>budownictwa dworskiego</w:t>
            </w:r>
            <w:r w:rsidR="00004145">
              <w:rPr>
                <w:rFonts w:ascii="TimesNewRoman" w:hAnsi="TimesNewRoman" w:cs="TimesNewRoman"/>
                <w:sz w:val="16"/>
                <w:szCs w:val="16"/>
              </w:rPr>
              <w:t xml:space="preserve"> o cechach klasycystycznych.</w:t>
            </w:r>
            <w:r w:rsidR="00F818E5">
              <w:t xml:space="preserve"> </w:t>
            </w:r>
            <w:r w:rsidR="00F818E5" w:rsidRPr="00F818E5">
              <w:rPr>
                <w:rFonts w:ascii="TimesNewRoman" w:hAnsi="TimesNewRoman" w:cs="TimesNewRoman"/>
                <w:sz w:val="16"/>
                <w:szCs w:val="16"/>
              </w:rPr>
              <w:t xml:space="preserve">Budynek wchodzi w obręb zespołu </w:t>
            </w:r>
            <w:proofErr w:type="spellStart"/>
            <w:r w:rsidR="00F818E5" w:rsidRPr="00F818E5">
              <w:rPr>
                <w:rFonts w:ascii="TimesNewRoman" w:hAnsi="TimesNewRoman" w:cs="TimesNewRoman"/>
                <w:sz w:val="16"/>
                <w:szCs w:val="16"/>
              </w:rPr>
              <w:t>dwrosko-parkwo-fowalrcznego</w:t>
            </w:r>
            <w:proofErr w:type="spellEnd"/>
            <w:r w:rsidR="00F818E5" w:rsidRPr="00F818E5">
              <w:rPr>
                <w:rFonts w:ascii="TimesNewRoman" w:hAnsi="TimesNewRoman" w:cs="TimesNewRoman"/>
                <w:sz w:val="16"/>
                <w:szCs w:val="16"/>
              </w:rPr>
              <w:t xml:space="preserve"> Wodzierady Dolne, który powstał po podziale majątku Wodzierady</w:t>
            </w:r>
            <w:r w:rsidR="00C82EF3">
              <w:rPr>
                <w:rFonts w:ascii="TimesNewRoman" w:hAnsi="TimesNewRoman" w:cs="TimesNewRoman"/>
                <w:sz w:val="16"/>
                <w:szCs w:val="16"/>
              </w:rPr>
              <w:t>. Jeden z najważniejszych zabytków gminy Wodzierady i powiatu łaskiego</w:t>
            </w:r>
          </w:p>
        </w:tc>
        <w:tc>
          <w:tcPr>
            <w:tcW w:w="7626" w:type="dxa"/>
            <w:gridSpan w:val="2"/>
          </w:tcPr>
          <w:p w14:paraId="67A0BF45" w14:textId="77777777" w:rsidR="00C4239C" w:rsidRDefault="00C4239C" w:rsidP="00C4239C">
            <w:pPr>
              <w:spacing w:line="240" w:lineRule="exact"/>
              <w:ind w:left="0"/>
              <w:rPr>
                <w:rFonts w:ascii="TimesNewRoman" w:hAnsi="TimesNewRoman" w:cs="TimesNewRoman"/>
                <w:sz w:val="16"/>
                <w:szCs w:val="16"/>
              </w:rPr>
            </w:pPr>
            <w:r w:rsidRPr="00430366">
              <w:rPr>
                <w:rFonts w:ascii="TimesNewRoman" w:hAnsi="TimesNewRoman" w:cs="TimesNewRoman"/>
                <w:sz w:val="16"/>
                <w:szCs w:val="16"/>
              </w:rPr>
              <w:t>9. Stan zachowania i postulaty dotyczące konserwacji</w:t>
            </w:r>
          </w:p>
          <w:p w14:paraId="1CD69E2C" w14:textId="47B44F26" w:rsidR="00C4239C" w:rsidRDefault="00CF5187" w:rsidP="001A5986">
            <w:pPr>
              <w:ind w:left="0"/>
              <w:jc w:val="both"/>
            </w:pPr>
            <w:r w:rsidRPr="00CF5187">
              <w:rPr>
                <w:rFonts w:ascii="TimesNewRoman" w:eastAsia="Calibri" w:hAnsi="TimesNewRoman" w:cs="TimesNewRoman"/>
                <w:sz w:val="16"/>
                <w:szCs w:val="16"/>
              </w:rPr>
              <w:t xml:space="preserve">Stan zachowania </w:t>
            </w:r>
            <w:r w:rsidR="00616BD3">
              <w:rPr>
                <w:rFonts w:ascii="TimesNewRoman" w:eastAsia="Calibri" w:hAnsi="TimesNewRoman" w:cs="TimesNewRoman"/>
                <w:sz w:val="16"/>
                <w:szCs w:val="16"/>
              </w:rPr>
              <w:t>zły</w:t>
            </w:r>
            <w:r w:rsidRPr="00CF5187">
              <w:rPr>
                <w:rFonts w:ascii="TimesNewRoman" w:eastAsia="Calibri" w:hAnsi="TimesNewRoman" w:cs="TimesNewRoman"/>
                <w:sz w:val="16"/>
                <w:szCs w:val="16"/>
              </w:rPr>
              <w:t>. Dwór nie wykorzystywany.</w:t>
            </w:r>
            <w:r w:rsidR="00004145">
              <w:t xml:space="preserve"> </w:t>
            </w:r>
            <w:r w:rsidR="00004145" w:rsidRPr="00004145">
              <w:rPr>
                <w:rFonts w:ascii="TimesNewRoman" w:eastAsia="Calibri" w:hAnsi="TimesNewRoman" w:cs="TimesNewRoman"/>
                <w:sz w:val="16"/>
                <w:szCs w:val="16"/>
              </w:rPr>
              <w:t>Drewniana konstrukcja oznakami zniszczenia i uszkodzenia</w:t>
            </w:r>
            <w:r w:rsidR="00004145">
              <w:rPr>
                <w:rFonts w:ascii="TimesNewRoman" w:eastAsia="Calibri" w:hAnsi="TimesNewRoman" w:cs="TimesNewRoman"/>
                <w:sz w:val="16"/>
                <w:szCs w:val="16"/>
              </w:rPr>
              <w:t xml:space="preserve">. Murowany ryzalit z ubytkami. </w:t>
            </w:r>
            <w:r w:rsidRPr="00CF5187">
              <w:rPr>
                <w:rFonts w:ascii="TimesNewRoman" w:eastAsia="Calibri" w:hAnsi="TimesNewRoman" w:cs="TimesNewRoman"/>
                <w:sz w:val="16"/>
                <w:szCs w:val="16"/>
              </w:rPr>
              <w:t>Okna i drzwi tymczasowa zabezpieczone płytą. Pilnie należy zabezpiec</w:t>
            </w:r>
            <w:r w:rsidR="001A5986">
              <w:rPr>
                <w:rFonts w:ascii="TimesNewRoman" w:eastAsia="Calibri" w:hAnsi="TimesNewRoman" w:cs="TimesNewRoman"/>
                <w:sz w:val="16"/>
                <w:szCs w:val="16"/>
              </w:rPr>
              <w:t>zyć obiekt oraz zaadaptować go.</w:t>
            </w:r>
            <w:r w:rsidRPr="00CF5187">
              <w:rPr>
                <w:rFonts w:ascii="TimesNewRoman" w:eastAsia="Calibri" w:hAnsi="TimesNewRoman" w:cs="TimesNewRoman"/>
                <w:sz w:val="16"/>
                <w:szCs w:val="16"/>
              </w:rPr>
              <w:t xml:space="preserve"> Należy zachować pierwotny wygląd budynku</w:t>
            </w:r>
            <w:r w:rsidR="00616BD3">
              <w:t xml:space="preserve"> </w:t>
            </w:r>
            <w:r w:rsidR="00616BD3" w:rsidRPr="00616BD3">
              <w:rPr>
                <w:rFonts w:ascii="TimesNewRoman" w:eastAsia="Calibri" w:hAnsi="TimesNewRoman" w:cs="TimesNewRoman"/>
                <w:sz w:val="16"/>
                <w:szCs w:val="16"/>
              </w:rPr>
              <w:t>w miarę możliwości</w:t>
            </w:r>
            <w:r w:rsidRPr="00CF5187">
              <w:rPr>
                <w:rFonts w:ascii="TimesNewRoman" w:eastAsia="Calibri" w:hAnsi="TimesNewRoman" w:cs="TimesNewRoman"/>
                <w:sz w:val="16"/>
                <w:szCs w:val="16"/>
              </w:rPr>
              <w:t>, monitorować stan jego zachowania i na bieżąco dbać o obiekt.</w:t>
            </w:r>
            <w:r w:rsidR="00CD3698">
              <w:t xml:space="preserve"> </w:t>
            </w:r>
            <w:r w:rsidR="00CD3698" w:rsidRPr="00CD3698">
              <w:rPr>
                <w:rFonts w:ascii="TimesNewRoman" w:eastAsia="Calibri" w:hAnsi="TimesNewRoman" w:cs="TimesNewRoman"/>
                <w:sz w:val="16"/>
                <w:szCs w:val="16"/>
              </w:rPr>
              <w:t>Prace budowlano- konserwatorskie powinny mieć pozwolenie ŁWKZ.</w:t>
            </w:r>
          </w:p>
        </w:tc>
      </w:tr>
      <w:tr w:rsidR="00616BD3" w14:paraId="32F587DD" w14:textId="3D16E4B3" w:rsidTr="00CD3698">
        <w:trPr>
          <w:trHeight w:val="4203"/>
        </w:trPr>
        <w:tc>
          <w:tcPr>
            <w:tcW w:w="7626" w:type="dxa"/>
            <w:vMerge/>
          </w:tcPr>
          <w:p w14:paraId="28A93958" w14:textId="77777777" w:rsidR="00616BD3" w:rsidRPr="00430366" w:rsidRDefault="00616BD3" w:rsidP="00C4239C">
            <w:pPr>
              <w:spacing w:line="240" w:lineRule="exact"/>
              <w:ind w:left="0"/>
              <w:rPr>
                <w:rFonts w:ascii="TimesNewRoman" w:hAnsi="TimesNewRoman" w:cs="TimesNewRoman"/>
                <w:sz w:val="16"/>
                <w:szCs w:val="16"/>
              </w:rPr>
            </w:pPr>
          </w:p>
        </w:tc>
        <w:tc>
          <w:tcPr>
            <w:tcW w:w="3725" w:type="dxa"/>
          </w:tcPr>
          <w:p w14:paraId="022A1073" w14:textId="77777777" w:rsidR="00F96D57" w:rsidRPr="00F96D57" w:rsidRDefault="00F96D57" w:rsidP="00F96D57">
            <w:pPr>
              <w:spacing w:line="240" w:lineRule="exact"/>
              <w:ind w:left="0"/>
              <w:rPr>
                <w:rFonts w:ascii="TimesNewRoman" w:hAnsi="TimesNewRoman" w:cs="TimesNewRoman"/>
                <w:sz w:val="16"/>
                <w:szCs w:val="16"/>
              </w:rPr>
            </w:pPr>
            <w:r w:rsidRPr="00F96D57">
              <w:rPr>
                <w:rFonts w:ascii="TimesNewRoman" w:hAnsi="TimesNewRoman" w:cs="TimesNewRoman"/>
                <w:sz w:val="16"/>
                <w:szCs w:val="16"/>
              </w:rPr>
              <w:t>10. Wykonanie karty (autor, data i podpis)</w:t>
            </w:r>
          </w:p>
          <w:p w14:paraId="7F09B86F" w14:textId="06A36D0B" w:rsidR="00616BD3" w:rsidRPr="00430366" w:rsidRDefault="00F96D57" w:rsidP="00F96D57">
            <w:pPr>
              <w:spacing w:line="240" w:lineRule="exact"/>
              <w:ind w:left="0"/>
              <w:rPr>
                <w:rFonts w:ascii="TimesNewRoman" w:hAnsi="TimesNewRoman" w:cs="TimesNewRoman"/>
                <w:sz w:val="16"/>
                <w:szCs w:val="16"/>
              </w:rPr>
            </w:pPr>
            <w:r w:rsidRPr="00F96D57">
              <w:rPr>
                <w:rFonts w:ascii="TimesNewRoman" w:hAnsi="TimesNewRoman" w:cs="TimesNewRoman"/>
                <w:sz w:val="16"/>
                <w:szCs w:val="16"/>
              </w:rPr>
              <w:t xml:space="preserve">Piotr Pawlak, </w:t>
            </w:r>
            <w:r w:rsidR="00C82EF3">
              <w:rPr>
                <w:rFonts w:ascii="TimesNewRoman" w:hAnsi="TimesNewRoman" w:cs="TimesNewRoman"/>
                <w:sz w:val="16"/>
                <w:szCs w:val="16"/>
              </w:rPr>
              <w:t>04</w:t>
            </w:r>
            <w:r w:rsidRPr="00F96D57">
              <w:rPr>
                <w:rFonts w:ascii="TimesNewRoman" w:hAnsi="TimesNewRoman" w:cs="TimesNewRoman"/>
                <w:sz w:val="16"/>
                <w:szCs w:val="16"/>
              </w:rPr>
              <w:t>.0</w:t>
            </w:r>
            <w:r w:rsidR="00C82EF3">
              <w:rPr>
                <w:rFonts w:ascii="TimesNewRoman" w:hAnsi="TimesNewRoman" w:cs="TimesNewRoman"/>
                <w:sz w:val="16"/>
                <w:szCs w:val="16"/>
              </w:rPr>
              <w:t>8</w:t>
            </w:r>
            <w:r w:rsidRPr="00F96D57">
              <w:rPr>
                <w:rFonts w:ascii="TimesNewRoman" w:hAnsi="TimesNewRoman" w:cs="TimesNewRoman"/>
                <w:sz w:val="16"/>
                <w:szCs w:val="16"/>
              </w:rPr>
              <w:t>.2022</w:t>
            </w:r>
          </w:p>
        </w:tc>
        <w:tc>
          <w:tcPr>
            <w:tcW w:w="3900" w:type="dxa"/>
          </w:tcPr>
          <w:p w14:paraId="206AE0A5" w14:textId="77777777" w:rsidR="00F96D57" w:rsidRPr="00F96D57" w:rsidRDefault="00F96D57" w:rsidP="00F96D57">
            <w:pPr>
              <w:spacing w:line="240" w:lineRule="exact"/>
              <w:ind w:left="0"/>
              <w:rPr>
                <w:rFonts w:ascii="TimesNewRoman" w:hAnsi="TimesNewRoman" w:cs="TimesNewRoman"/>
                <w:sz w:val="16"/>
                <w:szCs w:val="16"/>
              </w:rPr>
            </w:pPr>
            <w:r w:rsidRPr="00F96D57">
              <w:rPr>
                <w:rFonts w:ascii="TimesNewRoman" w:hAnsi="TimesNewRoman" w:cs="TimesNewRoman"/>
                <w:sz w:val="16"/>
                <w:szCs w:val="16"/>
              </w:rPr>
              <w:t>11. Zatwierdzenie karty (podpis wojewódzkiego</w:t>
            </w:r>
          </w:p>
          <w:p w14:paraId="3F38CD58" w14:textId="6AEA63A8" w:rsidR="00F96D57" w:rsidRPr="00F96D57" w:rsidRDefault="00F96D57" w:rsidP="00F96D57">
            <w:pPr>
              <w:spacing w:line="240" w:lineRule="exact"/>
              <w:ind w:left="0"/>
              <w:rPr>
                <w:rFonts w:ascii="TimesNewRoman" w:hAnsi="TimesNewRoman" w:cs="TimesNewRoman"/>
                <w:sz w:val="16"/>
                <w:szCs w:val="16"/>
              </w:rPr>
            </w:pPr>
            <w:r w:rsidRPr="00F96D57">
              <w:rPr>
                <w:rFonts w:ascii="TimesNewRoman" w:hAnsi="TimesNewRoman" w:cs="TimesNewRoman"/>
                <w:sz w:val="16"/>
                <w:szCs w:val="16"/>
              </w:rPr>
              <w:t xml:space="preserve">konserwatora </w:t>
            </w:r>
            <w:r w:rsidR="00396715" w:rsidRPr="00F96D57">
              <w:rPr>
                <w:rFonts w:ascii="TimesNewRoman" w:hAnsi="TimesNewRoman" w:cs="TimesNewRoman"/>
                <w:sz w:val="16"/>
                <w:szCs w:val="16"/>
              </w:rPr>
              <w:t>zabytków) *</w:t>
            </w:r>
          </w:p>
          <w:p w14:paraId="32508DD5" w14:textId="6812D7A9" w:rsidR="00616BD3" w:rsidRPr="00430366" w:rsidRDefault="00616BD3" w:rsidP="00F96D57">
            <w:pPr>
              <w:spacing w:line="240" w:lineRule="exact"/>
              <w:ind w:left="0"/>
              <w:rPr>
                <w:rFonts w:ascii="TimesNewRoman" w:hAnsi="TimesNewRoman" w:cs="TimesNewRoman"/>
                <w:sz w:val="16"/>
                <w:szCs w:val="16"/>
              </w:rPr>
            </w:pPr>
          </w:p>
        </w:tc>
      </w:tr>
    </w:tbl>
    <w:p w14:paraId="7D7F2C2E" w14:textId="77777777" w:rsidR="00C4239C" w:rsidRDefault="00C4239C" w:rsidP="00C82EF3">
      <w:pPr>
        <w:ind w:left="0"/>
      </w:pPr>
    </w:p>
    <w:sectPr w:rsidR="00C4239C" w:rsidSect="0079545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5"/>
    <w:multiLevelType w:val="hybridMultilevel"/>
    <w:tmpl w:val="C0620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0117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45B"/>
    <w:rsid w:val="00004145"/>
    <w:rsid w:val="000E5F9D"/>
    <w:rsid w:val="0012732B"/>
    <w:rsid w:val="00196F48"/>
    <w:rsid w:val="001A5986"/>
    <w:rsid w:val="001B420C"/>
    <w:rsid w:val="00262821"/>
    <w:rsid w:val="0028693A"/>
    <w:rsid w:val="002B3F0B"/>
    <w:rsid w:val="00396715"/>
    <w:rsid w:val="003F6B1F"/>
    <w:rsid w:val="00430659"/>
    <w:rsid w:val="004408C0"/>
    <w:rsid w:val="00616BD3"/>
    <w:rsid w:val="00672415"/>
    <w:rsid w:val="007374BE"/>
    <w:rsid w:val="00742C7B"/>
    <w:rsid w:val="0079545B"/>
    <w:rsid w:val="00927DE0"/>
    <w:rsid w:val="009C114D"/>
    <w:rsid w:val="009E3BD2"/>
    <w:rsid w:val="00B74FAC"/>
    <w:rsid w:val="00C4239C"/>
    <w:rsid w:val="00C82EF3"/>
    <w:rsid w:val="00CA1C3D"/>
    <w:rsid w:val="00CD3698"/>
    <w:rsid w:val="00CF5187"/>
    <w:rsid w:val="00D4420D"/>
    <w:rsid w:val="00F818E5"/>
    <w:rsid w:val="00F96D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E147"/>
  <w15:docId w15:val="{7F478945-E9D2-43C3-8E84-7CB350FA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45B"/>
    <w:pPr>
      <w:spacing w:before="30" w:after="10" w:line="250" w:lineRule="exact"/>
      <w:ind w:left="-5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9545B"/>
    <w:pPr>
      <w:spacing w:after="0" w:line="240" w:lineRule="auto"/>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5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DCC71-9DF7-4E85-A94C-EBB49B053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652</Words>
  <Characters>3914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Wuja Krzychu</dc:creator>
  <cp:lastModifiedBy>Piotr Pawlak</cp:lastModifiedBy>
  <cp:revision>24</cp:revision>
  <dcterms:created xsi:type="dcterms:W3CDTF">2022-02-02T20:08:00Z</dcterms:created>
  <dcterms:modified xsi:type="dcterms:W3CDTF">2022-07-31T10:50:00Z</dcterms:modified>
</cp:coreProperties>
</file>