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0CB3C342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DCFB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3CBC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60D0EF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1E3C5C75" w14:textId="2D4126AB" w:rsidR="0079545B" w:rsidRPr="00927AE0" w:rsidRDefault="007C47B2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62064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27AE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</w:p>
        </w:tc>
      </w:tr>
      <w:tr w:rsidR="0079545B" w14:paraId="404D4A01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6AC7" w14:textId="77777777" w:rsidR="0079545B" w:rsidRPr="007C47B2" w:rsidRDefault="0079545B" w:rsidP="007C47B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7C47B2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794B5025" w14:textId="77777777" w:rsidR="007C47B2" w:rsidRPr="007C47B2" w:rsidRDefault="007C47B2" w:rsidP="007C47B2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7C47B2">
              <w:rPr>
                <w:rFonts w:ascii="TimesNewRoman" w:hAnsi="TimesNewRoman" w:cs="TimesNewRoman"/>
                <w:sz w:val="16"/>
                <w:szCs w:val="16"/>
              </w:rPr>
              <w:t>SZKOŁA, ob. przedszkole samorządowe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A54F" w14:textId="77777777" w:rsidR="0079545B" w:rsidRPr="007C47B2" w:rsidRDefault="0079545B" w:rsidP="007C47B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7C47B2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3928A9EE" w14:textId="77777777" w:rsidR="007C47B2" w:rsidRPr="007C47B2" w:rsidRDefault="007C47B2" w:rsidP="007C47B2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7C47B2">
              <w:rPr>
                <w:rFonts w:ascii="TimesNewRoman" w:hAnsi="TimesNewRoman" w:cs="TimesNewRoman"/>
                <w:sz w:val="16"/>
                <w:szCs w:val="16"/>
              </w:rPr>
              <w:t>1909 r.</w:t>
            </w:r>
          </w:p>
          <w:p w14:paraId="680BEE51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97FB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400F51B7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5A67B" w14:textId="77777777" w:rsidR="004420EF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6FB62658" w14:textId="6196BDAC" w:rsidR="00CC5B6B" w:rsidRPr="008445E7" w:rsidRDefault="00CC5B6B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południowej</w:t>
            </w:r>
            <w:r w:rsidR="008445E7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7A2352E9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3CE7B96A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23066B61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14484743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179B8996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48269502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32AAD6E3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02588C55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62814BC3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7937CF4B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5CB30821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0221DEFC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49E63CB7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380CFB81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178BC6D1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6E0342B6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7913FF5C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7F9B4B40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172FA74E" w14:textId="77777777" w:rsidR="004E76CC" w:rsidRDefault="004E76CC" w:rsidP="0028693A">
            <w:pPr>
              <w:spacing w:line="240" w:lineRule="exact"/>
              <w:ind w:left="0"/>
              <w:rPr>
                <w:noProof/>
              </w:rPr>
            </w:pPr>
          </w:p>
          <w:p w14:paraId="4737DFCC" w14:textId="77777777" w:rsidR="000937F7" w:rsidRDefault="000937F7" w:rsidP="0028693A">
            <w:pPr>
              <w:spacing w:line="240" w:lineRule="exact"/>
              <w:ind w:left="0"/>
              <w:rPr>
                <w:noProof/>
              </w:rPr>
            </w:pPr>
          </w:p>
          <w:p w14:paraId="5D6496C9" w14:textId="3094601C" w:rsidR="00CC5B6B" w:rsidRDefault="004E76CC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87108F" wp14:editId="10693EA1">
                  <wp:extent cx="5792400" cy="34344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971"/>
                          <a:stretch/>
                        </pic:blipFill>
                        <pic:spPr bwMode="auto">
                          <a:xfrm>
                            <a:off x="0" y="0"/>
                            <a:ext cx="5792400" cy="343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D55F1D" w14:textId="77777777" w:rsidR="00CC5B6B" w:rsidRDefault="00CC5B6B" w:rsidP="0028693A">
            <w:pPr>
              <w:spacing w:line="240" w:lineRule="exact"/>
              <w:ind w:left="0"/>
              <w:rPr>
                <w:noProof/>
              </w:rPr>
            </w:pPr>
          </w:p>
          <w:p w14:paraId="5D8D5D3B" w14:textId="77777777" w:rsidR="00CC5B6B" w:rsidRDefault="00CC5B6B" w:rsidP="0028693A">
            <w:pPr>
              <w:spacing w:line="240" w:lineRule="exact"/>
              <w:ind w:left="0"/>
              <w:rPr>
                <w:noProof/>
              </w:rPr>
            </w:pPr>
          </w:p>
          <w:p w14:paraId="6374AC98" w14:textId="77777777" w:rsidR="00CC5B6B" w:rsidRDefault="00CC5B6B" w:rsidP="0028693A">
            <w:pPr>
              <w:spacing w:line="240" w:lineRule="exact"/>
              <w:ind w:left="0"/>
              <w:rPr>
                <w:noProof/>
              </w:rPr>
            </w:pPr>
          </w:p>
          <w:p w14:paraId="50A5814A" w14:textId="77777777" w:rsidR="00CC5B6B" w:rsidRDefault="00CC5B6B" w:rsidP="0028693A">
            <w:pPr>
              <w:spacing w:line="240" w:lineRule="exact"/>
              <w:ind w:left="0"/>
              <w:rPr>
                <w:noProof/>
              </w:rPr>
            </w:pPr>
          </w:p>
          <w:p w14:paraId="43C0ABD3" w14:textId="77777777" w:rsidR="00CC5B6B" w:rsidRDefault="00CC5B6B" w:rsidP="0028693A">
            <w:pPr>
              <w:spacing w:line="240" w:lineRule="exact"/>
              <w:ind w:left="0"/>
              <w:rPr>
                <w:noProof/>
              </w:rPr>
            </w:pPr>
          </w:p>
          <w:p w14:paraId="7F464409" w14:textId="77777777" w:rsidR="00CC5B6B" w:rsidRDefault="00CC5B6B" w:rsidP="0028693A">
            <w:pPr>
              <w:spacing w:line="240" w:lineRule="exact"/>
              <w:ind w:left="0"/>
              <w:rPr>
                <w:noProof/>
              </w:rPr>
            </w:pPr>
          </w:p>
          <w:p w14:paraId="21241F49" w14:textId="43F6AA21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002D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4A006ADB" w14:textId="49A9B2B5" w:rsidR="007C47B2" w:rsidRPr="007C47B2" w:rsidRDefault="007C47B2" w:rsidP="007C47B2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7C47B2">
              <w:rPr>
                <w:rFonts w:ascii="TimesNewRoman" w:hAnsi="TimesNewRoman" w:cs="TimesNewRoman"/>
                <w:sz w:val="16"/>
                <w:szCs w:val="16"/>
              </w:rPr>
              <w:t xml:space="preserve">Kwiatkowice </w:t>
            </w:r>
            <w:bookmarkStart w:id="0" w:name="_Hlk97818112"/>
            <w:r w:rsidRPr="007C47B2">
              <w:rPr>
                <w:rFonts w:ascii="TimesNewRoman" w:hAnsi="TimesNewRoman" w:cs="TimesNewRoman"/>
                <w:sz w:val="16"/>
                <w:szCs w:val="16"/>
              </w:rPr>
              <w:t>ul. Łódzka 11</w:t>
            </w:r>
            <w:bookmarkEnd w:id="0"/>
          </w:p>
          <w:p w14:paraId="2417E0EC" w14:textId="77777777" w:rsidR="0028693A" w:rsidRDefault="007C47B2" w:rsidP="007C47B2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7C47B2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0D10295B" w14:textId="181627CD" w:rsidR="004420EF" w:rsidRPr="00E225E5" w:rsidRDefault="007E0E1F" w:rsidP="007C47B2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7E0E1F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4420EF">
              <w:rPr>
                <w:rFonts w:ascii="TimesNewRoman" w:hAnsi="TimesNewRoman" w:cs="TimesNewRoman"/>
                <w:sz w:val="16"/>
                <w:szCs w:val="16"/>
              </w:rPr>
              <w:t>73</w:t>
            </w:r>
            <w:r w:rsidR="00620642">
              <w:rPr>
                <w:rFonts w:ascii="TimesNewRoman" w:hAnsi="TimesNewRoman" w:cs="TimesNewRoman"/>
                <w:sz w:val="16"/>
                <w:szCs w:val="16"/>
              </w:rPr>
              <w:t>/2</w:t>
            </w:r>
            <w:r w:rsidR="000937F7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B2029A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B2029A" w:rsidRPr="00B2029A">
              <w:rPr>
                <w:rFonts w:ascii="TimesNewRoman" w:hAnsi="TimesNewRoman" w:cs="TimesNewRoman"/>
                <w:sz w:val="16"/>
                <w:szCs w:val="16"/>
              </w:rPr>
              <w:t>obręb Kwiatkowice</w:t>
            </w:r>
          </w:p>
        </w:tc>
      </w:tr>
      <w:tr w:rsidR="0028693A" w14:paraId="341CAAD9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EA22A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E013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4B24294B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5510DC5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518A0B24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7DA5658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4E2F47E2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6E581BF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2DAF2B4B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34899F4F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30F10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5B68D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12BE4B07" w14:textId="7C13D699" w:rsidR="0065469C" w:rsidRPr="0065469C" w:rsidRDefault="0065469C" w:rsidP="00CC5B6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65469C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CC5B6B">
              <w:rPr>
                <w:rFonts w:ascii="TimesNewRoman" w:hAnsi="TimesNewRoman" w:cs="TimesNewRoman"/>
                <w:sz w:val="16"/>
                <w:szCs w:val="16"/>
              </w:rPr>
              <w:t>chwała</w:t>
            </w:r>
            <w:r w:rsidRPr="0065469C">
              <w:rPr>
                <w:rFonts w:ascii="TimesNewRoman" w:hAnsi="TimesNewRoman" w:cs="TimesNewRoman"/>
                <w:sz w:val="16"/>
                <w:szCs w:val="16"/>
              </w:rPr>
              <w:t xml:space="preserve"> NR XXXIV/357/2018 Rady Gminy Wodzierady z dnia 29 stycznia 2018 roku w sprawie uchwalenia miejscowego planu zagospodarowania przestrzennego Gminy Wodzierady dla obrębu Kwiatkowice </w:t>
            </w:r>
          </w:p>
          <w:p w14:paraId="7862A60C" w14:textId="77777777" w:rsidR="0028693A" w:rsidRDefault="0065469C" w:rsidP="00CC5B6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65469C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7668FB9D" w14:textId="53B26CC9" w:rsidR="000937F7" w:rsidRPr="00E225E5" w:rsidRDefault="000937F7" w:rsidP="00CC5B6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0092FEA4" w14:textId="77777777" w:rsidR="00C4239C" w:rsidRDefault="00C4239C" w:rsidP="000937F7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5DF750DA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23F82C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24A10359" w14:textId="1CAF84D8" w:rsidR="00C4239C" w:rsidRDefault="007C47B2" w:rsidP="00620642">
            <w:pPr>
              <w:spacing w:line="260" w:lineRule="exact"/>
              <w:ind w:left="0"/>
              <w:jc w:val="both"/>
            </w:pPr>
            <w:r w:rsidRPr="007C47B2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wzniesiono w 1909 r. Brak szczegółowych informacji o jego historii. </w:t>
            </w:r>
            <w:r w:rsidR="00620642">
              <w:rPr>
                <w:rFonts w:ascii="TimesNewRoman" w:eastAsia="Calibri" w:hAnsi="TimesNewRoman" w:cs="TimesNewRoman"/>
                <w:sz w:val="16"/>
                <w:szCs w:val="16"/>
              </w:rPr>
              <w:t>Z</w:t>
            </w:r>
            <w:r w:rsidR="00620642" w:rsidRPr="007C47B2">
              <w:rPr>
                <w:rFonts w:ascii="TimesNewRoman" w:eastAsia="Calibri" w:hAnsi="TimesNewRoman" w:cs="TimesNewRoman"/>
                <w:sz w:val="16"/>
                <w:szCs w:val="16"/>
              </w:rPr>
              <w:t>najduje</w:t>
            </w:r>
            <w:r w:rsidRPr="007C47B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się na ul. Łódzkiej, przy skrzyżowaniu z ul. K. Kurnatowskiego. </w:t>
            </w:r>
            <w:r w:rsidR="00620642">
              <w:rPr>
                <w:rFonts w:ascii="TimesNewRoman" w:eastAsia="Calibri" w:hAnsi="TimesNewRoman" w:cs="TimesNewRoman"/>
                <w:sz w:val="16"/>
                <w:szCs w:val="16"/>
              </w:rPr>
              <w:t>T</w:t>
            </w:r>
            <w:r w:rsidR="00620642" w:rsidRPr="00620642">
              <w:rPr>
                <w:rFonts w:ascii="TimesNewRoman" w:eastAsia="Calibri" w:hAnsi="TimesNewRoman" w:cs="TimesNewRoman"/>
                <w:sz w:val="16"/>
                <w:szCs w:val="16"/>
              </w:rPr>
              <w:t>o obiekt murowany</w:t>
            </w:r>
            <w:r w:rsidR="000937F7">
              <w:rPr>
                <w:rFonts w:ascii="TimesNewRoman" w:eastAsia="Calibri" w:hAnsi="TimesNewRoman" w:cs="TimesNewRoman"/>
                <w:sz w:val="16"/>
                <w:szCs w:val="16"/>
              </w:rPr>
              <w:t>, ocieplony styropianem</w:t>
            </w:r>
            <w:r w:rsidR="00620642" w:rsidRPr="00620642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620642">
              <w:t xml:space="preserve"> </w:t>
            </w:r>
            <w:r w:rsidR="00620642" w:rsidRPr="00620642">
              <w:rPr>
                <w:rFonts w:ascii="TimesNewRoman" w:eastAsia="Calibri" w:hAnsi="TimesNewRoman" w:cs="TimesNewRoman"/>
                <w:sz w:val="16"/>
                <w:szCs w:val="16"/>
              </w:rPr>
              <w:t>Jest to budynek na rzucie prostokąta, wydłużony na linii wsch.-zach. Budynek parterowy</w:t>
            </w:r>
            <w:r w:rsidR="00620642">
              <w:rPr>
                <w:rFonts w:ascii="TimesNewRoman" w:eastAsia="Calibri" w:hAnsi="TimesNewRoman" w:cs="TimesNewRoman"/>
                <w:sz w:val="16"/>
                <w:szCs w:val="16"/>
              </w:rPr>
              <w:t>, o bryle rozczłonkowanej. Od wschodu</w:t>
            </w:r>
            <w:r w:rsidR="004E76C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parterowa</w:t>
            </w:r>
            <w:r w:rsidR="0062064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dobudówka. </w:t>
            </w:r>
            <w:r w:rsidR="00620642" w:rsidRPr="00620642">
              <w:rPr>
                <w:rFonts w:ascii="TimesNewRoman" w:eastAsia="Calibri" w:hAnsi="TimesNewRoman" w:cs="TimesNewRoman"/>
                <w:sz w:val="16"/>
                <w:szCs w:val="16"/>
              </w:rPr>
              <w:t>Budynek przykryty jest dachem dwuspadowym pokrytym blachą. Dobudówka</w:t>
            </w:r>
            <w:r w:rsidR="006828CB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6828CB" w:rsidRPr="006828CB">
              <w:rPr>
                <w:rFonts w:ascii="TimesNewRoman" w:eastAsia="Calibri" w:hAnsi="TimesNewRoman" w:cs="TimesNewRoman"/>
                <w:sz w:val="16"/>
                <w:szCs w:val="16"/>
              </w:rPr>
              <w:t>o dachu jednospadowym</w:t>
            </w:r>
            <w:r w:rsidR="00620642" w:rsidRPr="00620642">
              <w:rPr>
                <w:rFonts w:ascii="TimesNewRoman" w:eastAsia="Calibri" w:hAnsi="TimesNewRoman" w:cs="TimesNewRoman"/>
                <w:sz w:val="16"/>
                <w:szCs w:val="16"/>
              </w:rPr>
              <w:t>, również pokryta blachą.</w:t>
            </w:r>
            <w:r w:rsidR="00620642">
              <w:t xml:space="preserve"> </w:t>
            </w:r>
            <w:r w:rsidR="00620642" w:rsidRPr="00620642">
              <w:rPr>
                <w:rFonts w:ascii="TimesNewRoman" w:eastAsia="Calibri" w:hAnsi="TimesNewRoman" w:cs="TimesNewRoman"/>
                <w:sz w:val="16"/>
                <w:szCs w:val="16"/>
              </w:rPr>
              <w:t>Elewacja ściany południowej 5-osiowa</w:t>
            </w:r>
            <w:r w:rsidR="0062064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 ryzalitem na osi.</w:t>
            </w:r>
            <w:r w:rsidR="00620642">
              <w:t xml:space="preserve"> </w:t>
            </w:r>
            <w:r w:rsidR="00620642" w:rsidRPr="00620642">
              <w:rPr>
                <w:rFonts w:ascii="TimesNewRoman" w:eastAsia="Calibri" w:hAnsi="TimesNewRoman" w:cs="TimesNewRoman"/>
                <w:sz w:val="16"/>
                <w:szCs w:val="16"/>
              </w:rPr>
              <w:t>Otwory okienne i drzwiowe o wykroju prostokątów, zamknięte prosto.</w:t>
            </w:r>
            <w:r w:rsidR="007E0E1F">
              <w:t xml:space="preserve"> </w:t>
            </w:r>
            <w:r w:rsidR="007E0E1F" w:rsidRPr="007E0E1F">
              <w:rPr>
                <w:rFonts w:ascii="TimesNewRoman" w:eastAsia="Calibri" w:hAnsi="TimesNewRoman" w:cs="TimesNewRoman"/>
                <w:sz w:val="16"/>
                <w:szCs w:val="16"/>
              </w:rPr>
              <w:t>Nie zachowała się oryginalna stolarka okienna</w:t>
            </w:r>
            <w:r w:rsidR="007E0E1F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7E0E1F" w:rsidRPr="007E0E1F">
              <w:rPr>
                <w:rFonts w:ascii="TimesNewRoman" w:eastAsia="Calibri" w:hAnsi="TimesNewRoman" w:cs="TimesNewRoman"/>
                <w:sz w:val="16"/>
                <w:szCs w:val="16"/>
              </w:rPr>
              <w:t>Brak detali architektonicznych</w:t>
            </w:r>
            <w:r w:rsidR="007E0E1F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7E0E1F" w:rsidRPr="007E0E1F">
              <w:rPr>
                <w:rFonts w:ascii="TimesNewRoman" w:eastAsia="Calibri" w:hAnsi="TimesNewRoman" w:cs="TimesNewRoman"/>
                <w:sz w:val="16"/>
                <w:szCs w:val="16"/>
              </w:rPr>
              <w:t>Budynek znacznie przekształcony. Zatracił wartości dla których wpisany był do GEZ.</w:t>
            </w:r>
          </w:p>
        </w:tc>
        <w:tc>
          <w:tcPr>
            <w:tcW w:w="7529" w:type="dxa"/>
            <w:gridSpan w:val="2"/>
          </w:tcPr>
          <w:p w14:paraId="1C69E7E4" w14:textId="77777777" w:rsidR="00334F1D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05C7E2CA" w14:textId="62BAFD0B" w:rsidR="004420EF" w:rsidRDefault="004E76CC" w:rsidP="00C4239C">
            <w:pPr>
              <w:spacing w:line="240" w:lineRule="exact"/>
              <w:ind w:left="0"/>
            </w:pPr>
            <w:r w:rsidRPr="004E76CC">
              <w:rPr>
                <w:rFonts w:ascii="TimesNewRoman" w:hAnsi="TimesNewRoman" w:cs="TimesNewRoman"/>
                <w:sz w:val="16"/>
                <w:szCs w:val="16"/>
              </w:rPr>
              <w:t>Obiekt stracił walory zabytkowe w wyniku przebudowy. Wyłączenia z GEZ po wyłączeniu z wojewódzkiej ewidencji zabytków.</w:t>
            </w:r>
          </w:p>
          <w:p w14:paraId="33DDC5BA" w14:textId="77777777" w:rsidR="00C4239C" w:rsidRDefault="00C4239C" w:rsidP="007E0E1F">
            <w:pPr>
              <w:spacing w:line="240" w:lineRule="exact"/>
              <w:ind w:left="0"/>
            </w:pPr>
          </w:p>
        </w:tc>
      </w:tr>
      <w:tr w:rsidR="00C4239C" w14:paraId="116D1E4D" w14:textId="77777777" w:rsidTr="00C4239C">
        <w:trPr>
          <w:trHeight w:val="2292"/>
        </w:trPr>
        <w:tc>
          <w:tcPr>
            <w:tcW w:w="7529" w:type="dxa"/>
            <w:vMerge/>
          </w:tcPr>
          <w:p w14:paraId="73E5A4B1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4BEC10E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3A51A92A" w14:textId="03BCAF2C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0937F7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536862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0937F7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9D38706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72EFD80E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764079FC" w14:textId="1F0F017F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8445E7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22949DC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A759E0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D3D52D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4A0783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B31D6D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20ABFCF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223028FF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E216F"/>
    <w:multiLevelType w:val="hybridMultilevel"/>
    <w:tmpl w:val="F5AE9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873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937F7"/>
    <w:rsid w:val="000E5F9D"/>
    <w:rsid w:val="0028693A"/>
    <w:rsid w:val="00334F1D"/>
    <w:rsid w:val="004420EF"/>
    <w:rsid w:val="004E76CC"/>
    <w:rsid w:val="00536862"/>
    <w:rsid w:val="00620642"/>
    <w:rsid w:val="0065469C"/>
    <w:rsid w:val="006828CB"/>
    <w:rsid w:val="0079545B"/>
    <w:rsid w:val="007C47B2"/>
    <w:rsid w:val="007E0E1F"/>
    <w:rsid w:val="008445E7"/>
    <w:rsid w:val="00927AE0"/>
    <w:rsid w:val="009E3BD2"/>
    <w:rsid w:val="00B2029A"/>
    <w:rsid w:val="00B74FAC"/>
    <w:rsid w:val="00C4239C"/>
    <w:rsid w:val="00CC0AC6"/>
    <w:rsid w:val="00CC5B6B"/>
    <w:rsid w:val="00F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E513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4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3C333-CC87-43E3-BCD4-21565447A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21</cp:revision>
  <dcterms:created xsi:type="dcterms:W3CDTF">2022-02-02T20:08:00Z</dcterms:created>
  <dcterms:modified xsi:type="dcterms:W3CDTF">2022-07-29T21:26:00Z</dcterms:modified>
</cp:coreProperties>
</file>