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1A10952A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1AAE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7D8B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A532E9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709EE052" w14:textId="064FDA21" w:rsidR="0079545B" w:rsidRPr="00E83BB6" w:rsidRDefault="00FF54D6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464E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464E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464E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464E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464E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464E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464E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464E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464E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464E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</w:p>
        </w:tc>
      </w:tr>
      <w:tr w:rsidR="0079545B" w14:paraId="46D558A5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72AFA" w14:textId="77777777" w:rsidR="0079545B" w:rsidRPr="00FF54D6" w:rsidRDefault="0079545B" w:rsidP="00FF54D6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FF54D6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24786D92" w14:textId="15715D65" w:rsidR="00FF54D6" w:rsidRPr="00FF54D6" w:rsidRDefault="000D3F8A" w:rsidP="00FF54D6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KAPLICZKA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04F15" w14:textId="77777777" w:rsidR="0079545B" w:rsidRPr="00FF54D6" w:rsidRDefault="0079545B" w:rsidP="00FF54D6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FF54D6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7BB6B8AF" w14:textId="67C9A8DE" w:rsidR="00FF54D6" w:rsidRPr="00FF54D6" w:rsidRDefault="00665918" w:rsidP="00FF54D6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okres pomiędzy </w:t>
            </w:r>
            <w:r w:rsidR="007F4D67">
              <w:rPr>
                <w:rFonts w:ascii="TimesNewRoman" w:hAnsi="TimesNewRoman" w:cs="TimesNewRoman"/>
                <w:sz w:val="16"/>
                <w:szCs w:val="16"/>
              </w:rPr>
              <w:t>1920-1925</w:t>
            </w:r>
          </w:p>
          <w:p w14:paraId="2BD80C88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9A18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77398E07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FCAFA" w14:textId="4F999A9C" w:rsidR="0086617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465AA142" w14:textId="77BA35EF" w:rsidR="000D3F8A" w:rsidRPr="001778BD" w:rsidRDefault="000D3F8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Kapliczka od strony południowej</w:t>
            </w:r>
          </w:p>
          <w:p w14:paraId="62EF01D4" w14:textId="77777777" w:rsidR="000D3F8A" w:rsidRDefault="000D3F8A" w:rsidP="0028693A">
            <w:pPr>
              <w:spacing w:line="240" w:lineRule="exact"/>
              <w:ind w:left="0"/>
              <w:rPr>
                <w:noProof/>
              </w:rPr>
            </w:pPr>
          </w:p>
          <w:p w14:paraId="6D890B89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4F2C1DEE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0EEBA2AC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3A11324A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172A30C0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4B0D354E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508348D0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5D1C6536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7BA9A52C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490E277B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030A025D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2B79CE75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3620FF68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466F59DA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26BF0E33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661D3CE4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7D0A36AB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3353D874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4CC69B28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4CA3FF30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6E521114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3432046D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2E6C2B8B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54FCE5C8" w14:textId="77777777" w:rsidR="007F4D67" w:rsidRDefault="007F4D67" w:rsidP="0028693A">
            <w:pPr>
              <w:spacing w:line="240" w:lineRule="exact"/>
              <w:ind w:left="0"/>
              <w:rPr>
                <w:noProof/>
              </w:rPr>
            </w:pPr>
          </w:p>
          <w:p w14:paraId="7C5B19C9" w14:textId="06CF2CF8" w:rsidR="000D3F8A" w:rsidRDefault="007F4D67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AD531A" wp14:editId="69D31985">
                  <wp:extent cx="4338000" cy="3254400"/>
                  <wp:effectExtent l="8255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5475A5" w14:textId="77777777" w:rsidR="0086617A" w:rsidRDefault="0086617A" w:rsidP="0028693A">
            <w:pPr>
              <w:spacing w:line="240" w:lineRule="exact"/>
              <w:ind w:left="0"/>
              <w:rPr>
                <w:noProof/>
              </w:rPr>
            </w:pPr>
          </w:p>
          <w:p w14:paraId="52934F89" w14:textId="3E700B2A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F1A27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737B43C6" w14:textId="27CAEB11" w:rsidR="00FF54D6" w:rsidRPr="00FF54D6" w:rsidRDefault="00FF54D6" w:rsidP="00FF54D6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FF54D6">
              <w:rPr>
                <w:rFonts w:ascii="TimesNewRoman" w:hAnsi="TimesNewRoman" w:cs="TimesNewRoman"/>
                <w:sz w:val="16"/>
                <w:szCs w:val="16"/>
              </w:rPr>
              <w:t>Kwiatkowice ul. Łaska 13</w:t>
            </w:r>
          </w:p>
          <w:p w14:paraId="68FC1939" w14:textId="77777777" w:rsidR="0028693A" w:rsidRDefault="00FF54D6" w:rsidP="00FF54D6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FF54D6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5AE3FBA3" w14:textId="0B24F359" w:rsidR="0025446A" w:rsidRPr="00E225E5" w:rsidRDefault="00464EC4" w:rsidP="00FF54D6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64EC4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25446A">
              <w:rPr>
                <w:rFonts w:ascii="TimesNewRoman" w:hAnsi="TimesNewRoman" w:cs="TimesNewRoman"/>
                <w:sz w:val="16"/>
                <w:szCs w:val="16"/>
              </w:rPr>
              <w:t xml:space="preserve"> 296</w:t>
            </w:r>
            <w:r w:rsidR="005E34EA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F0178E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F0178E" w:rsidRPr="00F0178E">
              <w:rPr>
                <w:rFonts w:ascii="TimesNewRoman" w:hAnsi="TimesNewRoman" w:cs="TimesNewRoman"/>
                <w:sz w:val="16"/>
                <w:szCs w:val="16"/>
              </w:rPr>
              <w:t>obręb Kwiatkowice</w:t>
            </w:r>
          </w:p>
        </w:tc>
      </w:tr>
      <w:tr w:rsidR="0028693A" w14:paraId="648CBB10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0A9F5F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F10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237B7A94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31A3BDB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30773453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81F1FFA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0D1AB322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456D5C0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2252FBA5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2BE724F9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131A7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892C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56AF4C14" w14:textId="2EA8C0E5" w:rsidR="00492FC2" w:rsidRDefault="00492FC2" w:rsidP="00492FC2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492FC2">
              <w:rPr>
                <w:rFonts w:ascii="TimesNewRoman" w:hAnsi="TimesNewRoman" w:cs="TimesNewRoman"/>
                <w:sz w:val="16"/>
                <w:szCs w:val="16"/>
              </w:rPr>
              <w:t>U</w:t>
            </w:r>
            <w:r w:rsidR="0086617A">
              <w:rPr>
                <w:rFonts w:ascii="TimesNewRoman" w:hAnsi="TimesNewRoman" w:cs="TimesNewRoman"/>
                <w:sz w:val="16"/>
                <w:szCs w:val="16"/>
              </w:rPr>
              <w:t>chwała</w:t>
            </w:r>
            <w:r w:rsidRPr="00492FC2">
              <w:rPr>
                <w:rFonts w:ascii="TimesNewRoman" w:hAnsi="TimesNewRoman" w:cs="TimesNewRoman"/>
                <w:sz w:val="16"/>
                <w:szCs w:val="16"/>
              </w:rPr>
              <w:t xml:space="preserve"> NR XXXIV/357/2018 Rady Gminy Wodzierady z dnia 29 stycznia 2018 roku w sprawie uchwalenia miejscowego planu zagospodarowania przestrzennego Gminy Wodzierady dla obrębu Kwiatkowice </w:t>
            </w:r>
          </w:p>
          <w:p w14:paraId="1AFCE33E" w14:textId="5ED915E1" w:rsidR="005E34EA" w:rsidRPr="00492FC2" w:rsidRDefault="005E34EA" w:rsidP="00492FC2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  <w:p w14:paraId="5C3D049F" w14:textId="1396EE42" w:rsidR="0028693A" w:rsidRPr="00E225E5" w:rsidRDefault="0028693A" w:rsidP="00492FC2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68633DDE" w14:textId="77777777" w:rsidR="00C4239C" w:rsidRDefault="00C4239C" w:rsidP="00CC3B92">
      <w:pPr>
        <w:ind w:left="0"/>
      </w:pPr>
    </w:p>
    <w:p w14:paraId="42494CBC" w14:textId="77777777" w:rsidR="00C4239C" w:rsidRDefault="00C4239C"/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2B9F3B2E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11118F08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8. Historia, opis i wartości</w:t>
            </w:r>
          </w:p>
          <w:p w14:paraId="69A8EB5D" w14:textId="32B0C1EC" w:rsidR="00C4239C" w:rsidRDefault="000F5900" w:rsidP="00D0782B">
            <w:pPr>
              <w:ind w:left="0"/>
              <w:jc w:val="both"/>
            </w:pPr>
            <w:bookmarkStart w:id="0" w:name="_Hlk96700726"/>
            <w:r w:rsidRPr="000F5900">
              <w:rPr>
                <w:rFonts w:ascii="TimesNewRoman" w:eastAsia="Calibri" w:hAnsi="TimesNewRoman" w:cs="TimesNewRoman"/>
                <w:sz w:val="16"/>
                <w:szCs w:val="16"/>
              </w:rPr>
              <w:t>Kapliczka powstała</w:t>
            </w:r>
            <w:r w:rsidR="007F4D6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pomiędzy 1920, a 1925 r. W czasie II wojny światowej miał</w:t>
            </w:r>
            <w:r w:rsidR="00D0782B">
              <w:rPr>
                <w:rFonts w:ascii="TimesNewRoman" w:eastAsia="Calibri" w:hAnsi="TimesNewRoman" w:cs="TimesNewRoman"/>
                <w:sz w:val="16"/>
                <w:szCs w:val="16"/>
              </w:rPr>
              <w:t>a</w:t>
            </w:r>
            <w:r w:rsidR="007F4D6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zostać uszkodzon</w:t>
            </w:r>
            <w:r w:rsidR="00D0782B">
              <w:rPr>
                <w:rFonts w:ascii="TimesNewRoman" w:eastAsia="Calibri" w:hAnsi="TimesNewRoman" w:cs="TimesNewRoman"/>
                <w:sz w:val="16"/>
                <w:szCs w:val="16"/>
              </w:rPr>
              <w:t>a</w:t>
            </w:r>
            <w:r w:rsidR="007F4D6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przez niemieckie wojska. Jak podaje tradycja ustna</w:t>
            </w:r>
            <w:r w:rsidR="00665918">
              <w:rPr>
                <w:rFonts w:ascii="TimesNewRoman" w:eastAsia="Calibri" w:hAnsi="TimesNewRoman" w:cs="TimesNewRoman"/>
                <w:sz w:val="16"/>
                <w:szCs w:val="16"/>
              </w:rPr>
              <w:t>,</w:t>
            </w:r>
            <w:r w:rsidR="007F4D6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665918">
              <w:rPr>
                <w:rFonts w:ascii="TimesNewRoman" w:eastAsia="Calibri" w:hAnsi="TimesNewRoman" w:cs="TimesNewRoman"/>
                <w:sz w:val="16"/>
                <w:szCs w:val="16"/>
              </w:rPr>
              <w:t>żołnierze,</w:t>
            </w:r>
            <w:r w:rsidR="007F4D6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którzy uszkodzili kapliczkę mieli </w:t>
            </w:r>
            <w:r w:rsidR="000E19D2">
              <w:rPr>
                <w:rFonts w:ascii="TimesNewRoman" w:eastAsia="Calibri" w:hAnsi="TimesNewRoman" w:cs="TimesNewRoman"/>
                <w:sz w:val="16"/>
                <w:szCs w:val="16"/>
              </w:rPr>
              <w:t>zginąć</w:t>
            </w:r>
            <w:r w:rsidR="007F4D6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jeszcze tego samego dnia w Wodzieradach </w:t>
            </w:r>
            <w:r w:rsidR="005E34EA">
              <w:rPr>
                <w:rFonts w:ascii="TimesNewRoman" w:eastAsia="Calibri" w:hAnsi="TimesNewRoman" w:cs="TimesNewRoman"/>
                <w:sz w:val="16"/>
                <w:szCs w:val="16"/>
              </w:rPr>
              <w:t>w takcie</w:t>
            </w:r>
            <w:r w:rsidR="007F4D6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wymiany ognia. W latach 1947-1948 obiekt od</w:t>
            </w:r>
            <w:r w:rsidR="00D0782B">
              <w:rPr>
                <w:rFonts w:ascii="TimesNewRoman" w:eastAsia="Calibri" w:hAnsi="TimesNewRoman" w:cs="TimesNewRoman"/>
                <w:sz w:val="16"/>
                <w:szCs w:val="16"/>
              </w:rPr>
              <w:t>budowano z powojennych zniszczeń.</w:t>
            </w:r>
            <w:r w:rsidR="002C0D79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 latach siedemdziesiątych ponownie przeprowadzono prace przy kaplicy,</w:t>
            </w:r>
            <w:r w:rsidR="002C0D79">
              <w:t xml:space="preserve"> </w:t>
            </w:r>
            <w:r w:rsidR="002C0D79" w:rsidRPr="002C0D79">
              <w:rPr>
                <w:rFonts w:ascii="TimesNewRoman" w:eastAsia="Calibri" w:hAnsi="TimesNewRoman" w:cs="TimesNewRoman"/>
                <w:sz w:val="16"/>
                <w:szCs w:val="16"/>
              </w:rPr>
              <w:t xml:space="preserve">kiedy </w:t>
            </w:r>
            <w:r w:rsidR="002C0D79">
              <w:rPr>
                <w:rFonts w:ascii="TimesNewRoman" w:eastAsia="Calibri" w:hAnsi="TimesNewRoman" w:cs="TimesNewRoman"/>
                <w:sz w:val="16"/>
                <w:szCs w:val="16"/>
              </w:rPr>
              <w:t xml:space="preserve">to </w:t>
            </w:r>
            <w:r w:rsidR="002C0D79" w:rsidRPr="002C0D79">
              <w:rPr>
                <w:rFonts w:ascii="TimesNewRoman" w:eastAsia="Calibri" w:hAnsi="TimesNewRoman" w:cs="TimesNewRoman"/>
                <w:sz w:val="16"/>
                <w:szCs w:val="16"/>
              </w:rPr>
              <w:t xml:space="preserve">kapliczkę otynkowano z uwagi na erozję cegły. </w:t>
            </w:r>
            <w:r w:rsidR="007F4D67">
              <w:rPr>
                <w:rFonts w:ascii="TimesNewRoman" w:eastAsia="Calibri" w:hAnsi="TimesNewRoman" w:cs="TimesNewRoman"/>
                <w:sz w:val="16"/>
                <w:szCs w:val="16"/>
              </w:rPr>
              <w:t>Ponownej renowacji</w:t>
            </w:r>
            <w:r w:rsidR="000E19D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poddana ją 2018 r. </w:t>
            </w:r>
            <w:r w:rsidRPr="000F5900">
              <w:rPr>
                <w:rFonts w:ascii="TimesNewRoman" w:eastAsia="Calibri" w:hAnsi="TimesNewRoman" w:cs="TimesNewRoman"/>
                <w:sz w:val="16"/>
                <w:szCs w:val="16"/>
              </w:rPr>
              <w:t>Jest to niewielki ceglany</w:t>
            </w:r>
            <w:r w:rsidR="000E19D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obiekt</w:t>
            </w:r>
            <w:r w:rsidRPr="000F5900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0E19D2" w:rsidRPr="000E19D2">
              <w:rPr>
                <w:rFonts w:ascii="TimesNewRoman" w:eastAsia="Calibri" w:hAnsi="TimesNewRoman" w:cs="TimesNewRoman"/>
                <w:sz w:val="16"/>
                <w:szCs w:val="16"/>
              </w:rPr>
              <w:t xml:space="preserve">Bryła w formie prostopadłościanu nakrytego </w:t>
            </w:r>
            <w:r w:rsidR="000E19D2">
              <w:rPr>
                <w:rFonts w:ascii="TimesNewRoman" w:eastAsia="Calibri" w:hAnsi="TimesNewRoman" w:cs="TimesNewRoman"/>
                <w:sz w:val="16"/>
                <w:szCs w:val="16"/>
              </w:rPr>
              <w:t>wielospadowym</w:t>
            </w:r>
            <w:r w:rsidR="000E19D2" w:rsidRPr="000E19D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dachem z krzyż</w:t>
            </w:r>
            <w:r w:rsidR="00EF7432">
              <w:rPr>
                <w:rFonts w:ascii="TimesNewRoman" w:eastAsia="Calibri" w:hAnsi="TimesNewRoman" w:cs="TimesNewRoman"/>
                <w:sz w:val="16"/>
                <w:szCs w:val="16"/>
              </w:rPr>
              <w:t>em</w:t>
            </w:r>
            <w:r w:rsidR="000E19D2" w:rsidRPr="000E19D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0E19D2">
              <w:rPr>
                <w:rFonts w:ascii="TimesNewRoman" w:eastAsia="Calibri" w:hAnsi="TimesNewRoman" w:cs="TimesNewRoman"/>
                <w:sz w:val="16"/>
                <w:szCs w:val="16"/>
              </w:rPr>
              <w:t>i sterczynami</w:t>
            </w:r>
            <w:r w:rsidRPr="000F5900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Obiekt ozdobiony niewielkimi gzymsami. W ścianie frontowej 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centralnie umieszczono </w:t>
            </w:r>
            <w:r w:rsidR="005E34EA">
              <w:rPr>
                <w:rFonts w:ascii="TimesNewRoman" w:eastAsia="Calibri" w:hAnsi="TimesNewRoman" w:cs="TimesNewRoman"/>
                <w:sz w:val="16"/>
                <w:szCs w:val="16"/>
              </w:rPr>
              <w:t>nisze</w:t>
            </w:r>
            <w:r w:rsidRPr="000F590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w której znajduje się obraz Matki Boskiej.</w:t>
            </w:r>
            <w:r w:rsidR="00EE5EA5">
              <w:rPr>
                <w:rFonts w:ascii="TimesNewRoman" w:eastAsia="Calibri" w:hAnsi="TimesNewRoman" w:cs="TimesNewRoman"/>
                <w:sz w:val="16"/>
                <w:szCs w:val="16"/>
              </w:rPr>
              <w:t xml:space="preserve"> Niewielkie nisze</w:t>
            </w:r>
            <w:r w:rsidR="005E34EA">
              <w:rPr>
                <w:rFonts w:ascii="TimesNewRoman" w:eastAsia="Calibri" w:hAnsi="TimesNewRoman" w:cs="TimesNewRoman"/>
                <w:sz w:val="16"/>
                <w:szCs w:val="16"/>
              </w:rPr>
              <w:t>, zwieńczone łukami,</w:t>
            </w:r>
            <w:r w:rsidR="00EE5EA5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znajdują się we wszystkich ścianach obiektu.</w:t>
            </w:r>
            <w:r w:rsidR="000E19D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D0782B">
              <w:rPr>
                <w:rFonts w:ascii="TimesNewRoman" w:eastAsia="Calibri" w:hAnsi="TimesNewRoman" w:cs="TimesNewRoman"/>
                <w:sz w:val="16"/>
                <w:szCs w:val="16"/>
              </w:rPr>
              <w:t xml:space="preserve">Kapliczka </w:t>
            </w:r>
            <w:r w:rsidR="00D0782B" w:rsidRPr="00D0782B">
              <w:rPr>
                <w:rFonts w:ascii="TimesNewRoman" w:eastAsia="Calibri" w:hAnsi="TimesNewRoman" w:cs="TimesNewRoman"/>
                <w:sz w:val="16"/>
                <w:szCs w:val="16"/>
              </w:rPr>
              <w:t>zachowała wiele ze swej pierwotnej formy architektonicznej, zarówno w swej bryle jak i zastosowanych materiałach.</w:t>
            </w:r>
            <w:r w:rsidR="00D0782B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Zarówno krzyż wieńczący kapliczkę jak i balustrada otaczająca ją pochodzą sprzed 1939 r.</w:t>
            </w:r>
            <w:r w:rsidRPr="000F590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>Obiekt</w:t>
            </w:r>
            <w:r w:rsidRPr="000F590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stanowi historyczny element zabudowy wsi. Warta zachowania jako nieodłączny element krajobrazu gminy. Jest przejawem ludowej pobożności i religijności. Stanowi cząstkę dziedzictwa kulturowego gminy. To zabytek kultury stanowiący osiągnięcie </w:t>
            </w:r>
            <w:r w:rsidR="00D0782B">
              <w:rPr>
                <w:rFonts w:ascii="TimesNewRoman" w:eastAsia="Calibri" w:hAnsi="TimesNewRoman" w:cs="TimesNewRoman"/>
                <w:sz w:val="16"/>
                <w:szCs w:val="16"/>
              </w:rPr>
              <w:t>wiejskiej</w:t>
            </w:r>
            <w:r w:rsidRPr="000F590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sztuki sakralnej.</w:t>
            </w:r>
            <w:bookmarkEnd w:id="0"/>
          </w:p>
        </w:tc>
        <w:tc>
          <w:tcPr>
            <w:tcW w:w="7529" w:type="dxa"/>
            <w:gridSpan w:val="2"/>
          </w:tcPr>
          <w:p w14:paraId="0D144414" w14:textId="77777777" w:rsidR="000D3F8A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105A373D" w14:textId="1CC0EAB6" w:rsidR="00C4239C" w:rsidRDefault="000D3F8A" w:rsidP="000D3F8A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0D3F8A">
              <w:rPr>
                <w:rFonts w:ascii="TimesNewRoman" w:hAnsi="TimesNewRoman" w:cs="TimesNewRoman"/>
                <w:sz w:val="16"/>
                <w:szCs w:val="16"/>
              </w:rPr>
              <w:t xml:space="preserve">Stan zachowania dobry. Brak widocznych zagrożeń konstrukcyjnych. Należy zachować pierwotny wygląd obiektu w miarę możliwości, monitorować stan zachowania i na bieżąco dbać o niego. </w:t>
            </w:r>
            <w:r w:rsidR="00464EC4">
              <w:rPr>
                <w:rFonts w:ascii="TimesNewRoman" w:hAnsi="TimesNewRoman" w:cs="TimesNewRoman"/>
                <w:sz w:val="16"/>
                <w:szCs w:val="16"/>
              </w:rPr>
              <w:t>P</w:t>
            </w:r>
            <w:r w:rsidRPr="000D3F8A">
              <w:rPr>
                <w:rFonts w:ascii="TimesNewRoman" w:hAnsi="TimesNewRoman" w:cs="TimesNewRoman"/>
                <w:sz w:val="16"/>
                <w:szCs w:val="16"/>
              </w:rPr>
              <w:t>race budowlano- konserwatorskie powinny być uzgodnione z ŁWKZ.</w:t>
            </w:r>
          </w:p>
          <w:p w14:paraId="7005DA93" w14:textId="77777777" w:rsidR="00C4239C" w:rsidRDefault="00C4239C" w:rsidP="005E4D4E">
            <w:pPr>
              <w:spacing w:line="260" w:lineRule="exact"/>
              <w:ind w:left="0"/>
              <w:jc w:val="both"/>
            </w:pPr>
          </w:p>
        </w:tc>
      </w:tr>
      <w:tr w:rsidR="00C4239C" w14:paraId="0011F232" w14:textId="77777777" w:rsidTr="00C4239C">
        <w:trPr>
          <w:trHeight w:val="2292"/>
        </w:trPr>
        <w:tc>
          <w:tcPr>
            <w:tcW w:w="7529" w:type="dxa"/>
            <w:vMerge/>
          </w:tcPr>
          <w:p w14:paraId="16AE1E44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30CBE647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194E07E3" w14:textId="02D0F505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5E34EA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EF7432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="005E34EA">
              <w:rPr>
                <w:rFonts w:ascii="TimesNewRoman" w:hAnsi="TimesNewRoman" w:cs="TimesNewRoman"/>
                <w:sz w:val="16"/>
                <w:szCs w:val="16"/>
              </w:rPr>
              <w:t>.08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61915DFD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20CF9A8A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57685BA0" w14:textId="33749F0E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CC3B92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98FEB8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14AA0A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702435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CDE598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91DEEE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C637F28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B851D07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42FD3"/>
    <w:multiLevelType w:val="hybridMultilevel"/>
    <w:tmpl w:val="88247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481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D3F8A"/>
    <w:rsid w:val="000E19D2"/>
    <w:rsid w:val="000E5F9D"/>
    <w:rsid w:val="000F5900"/>
    <w:rsid w:val="001778BD"/>
    <w:rsid w:val="0025446A"/>
    <w:rsid w:val="0028693A"/>
    <w:rsid w:val="002C0D79"/>
    <w:rsid w:val="00464EC4"/>
    <w:rsid w:val="00492FC2"/>
    <w:rsid w:val="00576B02"/>
    <w:rsid w:val="005E34EA"/>
    <w:rsid w:val="005E4D4E"/>
    <w:rsid w:val="00665918"/>
    <w:rsid w:val="0079545B"/>
    <w:rsid w:val="007F4D67"/>
    <w:rsid w:val="0086617A"/>
    <w:rsid w:val="009E3BD2"/>
    <w:rsid w:val="00B74FAC"/>
    <w:rsid w:val="00BA7292"/>
    <w:rsid w:val="00C4239C"/>
    <w:rsid w:val="00CC3B92"/>
    <w:rsid w:val="00D0782B"/>
    <w:rsid w:val="00E83BB6"/>
    <w:rsid w:val="00EE5EA5"/>
    <w:rsid w:val="00EF7432"/>
    <w:rsid w:val="00F0178E"/>
    <w:rsid w:val="00FF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2094B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5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F0C20-C2AC-42DD-8B61-A9C231E1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22</cp:revision>
  <dcterms:created xsi:type="dcterms:W3CDTF">2022-02-02T20:08:00Z</dcterms:created>
  <dcterms:modified xsi:type="dcterms:W3CDTF">2022-07-29T21:21:00Z</dcterms:modified>
</cp:coreProperties>
</file>