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10D54703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0D751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0E9BC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D3AAB0" w14:textId="77777777" w:rsidR="0079545B" w:rsidRPr="00E225E5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0647F02B" w14:textId="3A4600FE" w:rsidR="0079545B" w:rsidRPr="001161B8" w:rsidRDefault="007563E0" w:rsidP="00430AFC">
            <w:pPr>
              <w:spacing w:line="260" w:lineRule="exact"/>
              <w:ind w:left="0"/>
              <w:rPr>
                <w:rFonts w:ascii="Arial" w:hAnsi="Arial" w:cs="Arial"/>
                <w:b/>
                <w:bCs/>
                <w:szCs w:val="24"/>
              </w:rPr>
            </w:pPr>
            <w:r w:rsidRPr="007563E0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P</w:t>
            </w:r>
            <w:r w:rsidR="000B3201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 </w:t>
            </w:r>
            <w:r w:rsidRPr="007563E0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I</w:t>
            </w:r>
            <w:r w:rsidR="000B3201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 </w:t>
            </w:r>
            <w:r w:rsidRPr="007563E0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O</w:t>
            </w:r>
            <w:r w:rsidR="000B3201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 </w:t>
            </w:r>
            <w:r w:rsidRPr="007563E0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R</w:t>
            </w:r>
            <w:r w:rsidR="000B3201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 </w:t>
            </w:r>
            <w:r w:rsidRPr="007563E0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U</w:t>
            </w:r>
            <w:r w:rsidR="000B3201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 </w:t>
            </w:r>
            <w:r w:rsidRPr="007563E0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N</w:t>
            </w:r>
            <w:r w:rsidR="000B3201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 </w:t>
            </w:r>
            <w:r w:rsidRPr="007563E0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Ó</w:t>
            </w:r>
            <w:r w:rsidR="000B3201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 </w:t>
            </w:r>
            <w:r w:rsidRPr="007563E0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W</w:t>
            </w:r>
          </w:p>
        </w:tc>
      </w:tr>
      <w:tr w:rsidR="0079545B" w14:paraId="3C7A9F28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20A11" w14:textId="77777777" w:rsidR="0079545B" w:rsidRPr="007563E0" w:rsidRDefault="0079545B" w:rsidP="007563E0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7563E0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0C190F10" w14:textId="77777777" w:rsidR="007563E0" w:rsidRDefault="007563E0" w:rsidP="007563E0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MŁYN</w:t>
            </w:r>
          </w:p>
          <w:p w14:paraId="386386F8" w14:textId="77777777" w:rsidR="007563E0" w:rsidRPr="007563E0" w:rsidRDefault="007563E0" w:rsidP="007563E0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DADBC" w14:textId="77777777" w:rsidR="0079545B" w:rsidRPr="007563E0" w:rsidRDefault="0079545B" w:rsidP="007563E0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7563E0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648C8AA6" w14:textId="77777777" w:rsidR="0079545B" w:rsidRDefault="0079545B" w:rsidP="00D87C4C">
            <w:pPr>
              <w:pStyle w:val="Akapitzlist"/>
              <w:spacing w:line="240" w:lineRule="exact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FE1E9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4F464E48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DE6EE3" w14:textId="77777777" w:rsidR="00EF2173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archeologicznym</w:t>
            </w:r>
          </w:p>
          <w:p w14:paraId="611720F0" w14:textId="28158DBF" w:rsidR="00EF2173" w:rsidRPr="00D51769" w:rsidRDefault="00EF2173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Elewacja od strony wschodniej</w:t>
            </w:r>
          </w:p>
          <w:p w14:paraId="7328B7BC" w14:textId="77777777" w:rsidR="00EF2173" w:rsidRDefault="00EF2173" w:rsidP="0028693A">
            <w:pPr>
              <w:spacing w:line="240" w:lineRule="exact"/>
              <w:ind w:left="0"/>
              <w:rPr>
                <w:noProof/>
              </w:rPr>
            </w:pPr>
          </w:p>
          <w:p w14:paraId="149F1A11" w14:textId="77777777" w:rsidR="00EF2173" w:rsidRDefault="00EF2173" w:rsidP="0028693A">
            <w:pPr>
              <w:spacing w:line="240" w:lineRule="exact"/>
              <w:ind w:left="0"/>
              <w:rPr>
                <w:noProof/>
              </w:rPr>
            </w:pPr>
          </w:p>
          <w:p w14:paraId="407D6176" w14:textId="77777777" w:rsidR="00EF2173" w:rsidRDefault="00EF2173" w:rsidP="0028693A">
            <w:pPr>
              <w:spacing w:line="240" w:lineRule="exact"/>
              <w:ind w:left="0"/>
              <w:rPr>
                <w:noProof/>
              </w:rPr>
            </w:pPr>
          </w:p>
          <w:p w14:paraId="5E68E50E" w14:textId="77777777" w:rsidR="00EF2173" w:rsidRDefault="00EF2173" w:rsidP="0028693A">
            <w:pPr>
              <w:spacing w:line="240" w:lineRule="exact"/>
              <w:ind w:left="0"/>
              <w:rPr>
                <w:noProof/>
              </w:rPr>
            </w:pPr>
          </w:p>
          <w:p w14:paraId="14D462D0" w14:textId="77777777" w:rsidR="00EF2173" w:rsidRDefault="00EF2173" w:rsidP="0028693A">
            <w:pPr>
              <w:spacing w:line="240" w:lineRule="exact"/>
              <w:ind w:left="0"/>
              <w:rPr>
                <w:noProof/>
              </w:rPr>
            </w:pPr>
          </w:p>
          <w:p w14:paraId="465516B6" w14:textId="77777777" w:rsidR="00EF2173" w:rsidRDefault="00EF2173" w:rsidP="0028693A">
            <w:pPr>
              <w:spacing w:line="240" w:lineRule="exact"/>
              <w:ind w:left="0"/>
              <w:rPr>
                <w:noProof/>
              </w:rPr>
            </w:pPr>
          </w:p>
          <w:p w14:paraId="640BB369" w14:textId="77777777" w:rsidR="00EF2173" w:rsidRDefault="00EF2173" w:rsidP="0028693A">
            <w:pPr>
              <w:spacing w:line="240" w:lineRule="exact"/>
              <w:ind w:left="0"/>
              <w:rPr>
                <w:noProof/>
              </w:rPr>
            </w:pPr>
          </w:p>
          <w:p w14:paraId="74EE88D4" w14:textId="77777777" w:rsidR="00EF2173" w:rsidRDefault="00EF2173" w:rsidP="0028693A">
            <w:pPr>
              <w:spacing w:line="240" w:lineRule="exact"/>
              <w:ind w:left="0"/>
              <w:rPr>
                <w:noProof/>
              </w:rPr>
            </w:pPr>
          </w:p>
          <w:p w14:paraId="0227C502" w14:textId="77777777" w:rsidR="00EF2173" w:rsidRDefault="00EF2173" w:rsidP="0028693A">
            <w:pPr>
              <w:spacing w:line="240" w:lineRule="exact"/>
              <w:ind w:left="0"/>
              <w:rPr>
                <w:noProof/>
              </w:rPr>
            </w:pPr>
          </w:p>
          <w:p w14:paraId="64479745" w14:textId="77777777" w:rsidR="00EF2173" w:rsidRDefault="00EF2173" w:rsidP="0028693A">
            <w:pPr>
              <w:spacing w:line="240" w:lineRule="exact"/>
              <w:ind w:left="0"/>
              <w:rPr>
                <w:noProof/>
              </w:rPr>
            </w:pPr>
          </w:p>
          <w:p w14:paraId="2906F46C" w14:textId="77777777" w:rsidR="00EF2173" w:rsidRDefault="00EF2173" w:rsidP="0028693A">
            <w:pPr>
              <w:spacing w:line="240" w:lineRule="exact"/>
              <w:ind w:left="0"/>
              <w:rPr>
                <w:noProof/>
              </w:rPr>
            </w:pPr>
          </w:p>
          <w:p w14:paraId="25020C50" w14:textId="77777777" w:rsidR="00EF2173" w:rsidRDefault="00EF2173" w:rsidP="0028693A">
            <w:pPr>
              <w:spacing w:line="240" w:lineRule="exact"/>
              <w:ind w:left="0"/>
              <w:rPr>
                <w:noProof/>
              </w:rPr>
            </w:pPr>
          </w:p>
          <w:p w14:paraId="2770C51A" w14:textId="77777777" w:rsidR="00EF2173" w:rsidRDefault="00EF2173" w:rsidP="0028693A">
            <w:pPr>
              <w:spacing w:line="240" w:lineRule="exact"/>
              <w:ind w:left="0"/>
              <w:rPr>
                <w:noProof/>
              </w:rPr>
            </w:pPr>
          </w:p>
          <w:p w14:paraId="1DEAD011" w14:textId="77777777" w:rsidR="00EF2173" w:rsidRDefault="00EF2173" w:rsidP="0028693A">
            <w:pPr>
              <w:spacing w:line="240" w:lineRule="exact"/>
              <w:ind w:left="0"/>
              <w:rPr>
                <w:noProof/>
              </w:rPr>
            </w:pPr>
          </w:p>
          <w:p w14:paraId="40947630" w14:textId="77777777" w:rsidR="00EF2173" w:rsidRDefault="00EF2173" w:rsidP="0028693A">
            <w:pPr>
              <w:spacing w:line="240" w:lineRule="exact"/>
              <w:ind w:left="0"/>
              <w:rPr>
                <w:noProof/>
              </w:rPr>
            </w:pPr>
          </w:p>
          <w:p w14:paraId="43C18533" w14:textId="77777777" w:rsidR="00EF2173" w:rsidRDefault="00EF2173" w:rsidP="0028693A">
            <w:pPr>
              <w:spacing w:line="240" w:lineRule="exact"/>
              <w:ind w:left="0"/>
              <w:rPr>
                <w:noProof/>
              </w:rPr>
            </w:pPr>
          </w:p>
          <w:p w14:paraId="313C2F3C" w14:textId="77777777" w:rsidR="00775791" w:rsidRDefault="00775791" w:rsidP="0028693A">
            <w:pPr>
              <w:spacing w:line="240" w:lineRule="exact"/>
              <w:ind w:left="0"/>
              <w:rPr>
                <w:noProof/>
              </w:rPr>
            </w:pPr>
          </w:p>
          <w:p w14:paraId="561AD618" w14:textId="77777777" w:rsidR="00775791" w:rsidRDefault="00775791" w:rsidP="0028693A">
            <w:pPr>
              <w:spacing w:line="240" w:lineRule="exact"/>
              <w:ind w:left="0"/>
              <w:rPr>
                <w:noProof/>
              </w:rPr>
            </w:pPr>
          </w:p>
          <w:p w14:paraId="79988745" w14:textId="77777777" w:rsidR="00775791" w:rsidRDefault="00775791" w:rsidP="0028693A">
            <w:pPr>
              <w:spacing w:line="240" w:lineRule="exact"/>
              <w:ind w:left="0"/>
              <w:rPr>
                <w:noProof/>
              </w:rPr>
            </w:pPr>
          </w:p>
          <w:p w14:paraId="600F6FCE" w14:textId="6B8A4E09" w:rsidR="0028693A" w:rsidRPr="00E225E5" w:rsidRDefault="00EF2173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6960D398" wp14:editId="63809453">
                  <wp:extent cx="4338000" cy="3250800"/>
                  <wp:effectExtent l="0" t="0" r="5715" b="698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8000" cy="32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11D35" w14:textId="77777777" w:rsidR="0028693A" w:rsidRPr="00E225E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1C0A5F42" w14:textId="39E07958" w:rsidR="007563E0" w:rsidRPr="007563E0" w:rsidRDefault="007563E0" w:rsidP="007563E0">
            <w:pPr>
              <w:spacing w:line="240" w:lineRule="exact"/>
              <w:ind w:left="0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7563E0">
              <w:rPr>
                <w:rFonts w:ascii="TimesNewRoman" w:eastAsia="Calibri" w:hAnsi="TimesNewRoman" w:cs="TimesNewRoman"/>
                <w:sz w:val="16"/>
                <w:szCs w:val="16"/>
              </w:rPr>
              <w:t>Piorunów 30</w:t>
            </w:r>
          </w:p>
          <w:p w14:paraId="54F53B1F" w14:textId="77777777" w:rsidR="007563E0" w:rsidRPr="007563E0" w:rsidRDefault="007563E0" w:rsidP="007563E0">
            <w:pPr>
              <w:spacing w:line="240" w:lineRule="exact"/>
              <w:ind w:left="0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7563E0">
              <w:rPr>
                <w:rFonts w:ascii="TimesNewRoman" w:eastAsia="Calibri" w:hAnsi="TimesNewRoman" w:cs="TimesNewRoman"/>
                <w:sz w:val="16"/>
                <w:szCs w:val="16"/>
              </w:rPr>
              <w:t>98-105 Wodzierady</w:t>
            </w:r>
          </w:p>
          <w:p w14:paraId="5EE9ED6D" w14:textId="42547F54" w:rsidR="0028693A" w:rsidRPr="00E225E5" w:rsidRDefault="000B3201" w:rsidP="00430AFC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0B3201">
              <w:rPr>
                <w:rFonts w:ascii="TimesNewRoman" w:hAnsi="TimesNewRoman" w:cs="TimesNewRoman"/>
                <w:sz w:val="16"/>
                <w:szCs w:val="16"/>
              </w:rPr>
              <w:t>nr. działki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D51769">
              <w:rPr>
                <w:rFonts w:ascii="TimesNewRoman" w:hAnsi="TimesNewRoman" w:cs="TimesNewRoman"/>
                <w:sz w:val="16"/>
                <w:szCs w:val="16"/>
              </w:rPr>
              <w:t>100</w:t>
            </w:r>
            <w:r w:rsidR="00E67C44">
              <w:rPr>
                <w:rFonts w:ascii="TimesNewRoman" w:hAnsi="TimesNewRoman" w:cs="TimesNewRoman"/>
                <w:sz w:val="16"/>
                <w:szCs w:val="16"/>
              </w:rPr>
              <w:t>/</w:t>
            </w:r>
            <w:r w:rsidR="004C6E38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4C6E38" w:rsidRPr="004C6E38">
              <w:rPr>
                <w:rFonts w:ascii="TimesNewRoman" w:hAnsi="TimesNewRoman" w:cs="TimesNewRoman"/>
                <w:sz w:val="16"/>
                <w:szCs w:val="16"/>
              </w:rPr>
              <w:t>obręb Piorunów</w:t>
            </w:r>
          </w:p>
        </w:tc>
      </w:tr>
      <w:tr w:rsidR="0028693A" w14:paraId="1B5E6F41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35F845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26048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40B4959B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ADC20EA" w14:textId="77777777" w:rsidR="0028693A" w:rsidRPr="00E225E5" w:rsidRDefault="009E3BD2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</w:t>
            </w:r>
          </w:p>
          <w:p w14:paraId="19E7A766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70DA73B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łaski</w:t>
            </w:r>
          </w:p>
          <w:p w14:paraId="11D55E99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19AD718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Wodzierady</w:t>
            </w:r>
          </w:p>
          <w:p w14:paraId="6C3A8071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1B1C99F8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EE25D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EC3C7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</w:p>
          <w:p w14:paraId="245EAF56" w14:textId="77777777" w:rsidR="00EF2173" w:rsidRPr="00EF2173" w:rsidRDefault="00EF2173" w:rsidP="00EF2173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EF2173">
              <w:rPr>
                <w:rFonts w:ascii="TimesNewRoman" w:hAnsi="TimesNewRoman" w:cs="TimesNewRoman"/>
                <w:sz w:val="16"/>
                <w:szCs w:val="16"/>
              </w:rPr>
              <w:t>Uchwała Nr VI/39/2003 Rady Gminy Wodzierady z dnia 31 marca 2003 roku w sprawie miejscowego planu zagospodarowania przestrzennego Gminy Wodzierady</w:t>
            </w:r>
          </w:p>
          <w:p w14:paraId="7140D9A9" w14:textId="77777777" w:rsidR="0028693A" w:rsidRDefault="00EF2173" w:rsidP="00EF2173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EF2173">
              <w:rPr>
                <w:rFonts w:ascii="TimesNewRoman" w:hAnsi="TimesNewRoman" w:cs="TimesNewRoman"/>
                <w:sz w:val="16"/>
                <w:szCs w:val="16"/>
              </w:rPr>
              <w:t>Wojewódzka Ewidencja Zabytów</w:t>
            </w:r>
          </w:p>
          <w:p w14:paraId="52C999C2" w14:textId="2F013517" w:rsidR="00E67C44" w:rsidRPr="00E225E5" w:rsidRDefault="00E67C44" w:rsidP="00EF2173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Gminna Ewidencja Zabytków</w:t>
            </w:r>
          </w:p>
        </w:tc>
      </w:tr>
    </w:tbl>
    <w:p w14:paraId="334B878D" w14:textId="77777777" w:rsidR="000E5F9D" w:rsidRDefault="000E5F9D"/>
    <w:p w14:paraId="739BF87F" w14:textId="77777777" w:rsidR="00C4239C" w:rsidRDefault="00C4239C"/>
    <w:p w14:paraId="41991CE4" w14:textId="77777777" w:rsidR="00C4239C" w:rsidRDefault="00C4239C"/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15413B1C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29F6414E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8. Historia, opis i wartości</w:t>
            </w:r>
          </w:p>
          <w:p w14:paraId="67340515" w14:textId="24D0B85C" w:rsidR="007563E0" w:rsidRPr="007563E0" w:rsidRDefault="007563E0" w:rsidP="007563E0">
            <w:pPr>
              <w:spacing w:line="260" w:lineRule="exact"/>
              <w:ind w:left="0"/>
              <w:jc w:val="both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7563E0">
              <w:rPr>
                <w:rFonts w:ascii="TimesNewRoman" w:eastAsia="Calibri" w:hAnsi="TimesNewRoman" w:cs="TimesNewRoman"/>
                <w:sz w:val="16"/>
                <w:szCs w:val="16"/>
              </w:rPr>
              <w:t xml:space="preserve">Istnienie młyna w Piorunowe potwierdza mapa </w:t>
            </w:r>
            <w:proofErr w:type="spellStart"/>
            <w:r w:rsidRPr="007563E0">
              <w:rPr>
                <w:rFonts w:ascii="TimesNewRoman" w:eastAsia="Calibri" w:hAnsi="TimesNewRoman" w:cs="TimesNewRoman"/>
                <w:sz w:val="16"/>
                <w:szCs w:val="16"/>
              </w:rPr>
              <w:t>Gillyego</w:t>
            </w:r>
            <w:proofErr w:type="spellEnd"/>
            <w:r w:rsidRPr="007563E0">
              <w:rPr>
                <w:rFonts w:ascii="TimesNewRoman" w:eastAsia="Calibri" w:hAnsi="TimesNewRoman" w:cs="TimesNewRoman"/>
                <w:sz w:val="16"/>
                <w:szCs w:val="16"/>
              </w:rPr>
              <w:t>. XIX wieczny młyn, pierwotnie</w:t>
            </w:r>
            <w:r w:rsidR="008672B5">
              <w:rPr>
                <w:rFonts w:ascii="TimesNewRoman" w:eastAsia="Calibri" w:hAnsi="TimesNewRoman" w:cs="TimesNewRoman"/>
                <w:sz w:val="16"/>
                <w:szCs w:val="16"/>
              </w:rPr>
              <w:t xml:space="preserve"> był</w:t>
            </w:r>
            <w:r w:rsidRPr="007563E0">
              <w:rPr>
                <w:rFonts w:ascii="TimesNewRoman" w:eastAsia="Calibri" w:hAnsi="TimesNewRoman" w:cs="TimesNewRoman"/>
                <w:sz w:val="16"/>
                <w:szCs w:val="16"/>
              </w:rPr>
              <w:t xml:space="preserve"> to parterowy budynek drewniany, w części produkcyjnej usytuowany na drewnianych palach zanurzonych w wodzie, </w:t>
            </w:r>
            <w:r w:rsidR="001506B8">
              <w:rPr>
                <w:rFonts w:ascii="TimesNewRoman" w:eastAsia="Calibri" w:hAnsi="TimesNewRoman" w:cs="TimesNewRoman"/>
                <w:sz w:val="16"/>
                <w:szCs w:val="16"/>
              </w:rPr>
              <w:br/>
            </w:r>
            <w:r w:rsidRPr="007563E0">
              <w:rPr>
                <w:rFonts w:ascii="TimesNewRoman" w:eastAsia="Calibri" w:hAnsi="TimesNewRoman" w:cs="TimesNewRoman"/>
                <w:sz w:val="16"/>
                <w:szCs w:val="16"/>
              </w:rPr>
              <w:t>a w części mieszkalnej na lądzie. Młyn poruszany był kołem wodnym, podsiębiernym. Znajdowała się w nim jedna para kamieni śląskich, a później francuskich, żubrownik, perlak. Na początku XX w. młyn uległ całkowitemu spaleniu</w:t>
            </w:r>
            <w:r w:rsidR="00B75738">
              <w:rPr>
                <w:rFonts w:ascii="TimesNewRoman" w:eastAsia="Calibri" w:hAnsi="TimesNewRoman" w:cs="TimesNewRoman"/>
                <w:sz w:val="16"/>
                <w:szCs w:val="16"/>
              </w:rPr>
              <w:t>.</w:t>
            </w:r>
            <w:r w:rsidRPr="007563E0">
              <w:rPr>
                <w:rFonts w:ascii="TimesNewRoman" w:eastAsia="Calibri" w:hAnsi="TimesNewRoman" w:cs="TimesNewRoman"/>
                <w:sz w:val="16"/>
                <w:szCs w:val="16"/>
              </w:rPr>
              <w:t xml:space="preserve"> Obecnie istniejąc</w:t>
            </w:r>
            <w:r w:rsidR="00775791">
              <w:rPr>
                <w:rFonts w:ascii="TimesNewRoman" w:eastAsia="Calibri" w:hAnsi="TimesNewRoman" w:cs="TimesNewRoman"/>
                <w:sz w:val="16"/>
                <w:szCs w:val="16"/>
              </w:rPr>
              <w:t>y</w:t>
            </w:r>
            <w:r w:rsidRPr="007563E0">
              <w:rPr>
                <w:rFonts w:ascii="TimesNewRoman" w:eastAsia="Calibri" w:hAnsi="TimesNewRoman" w:cs="TimesNewRoman"/>
                <w:sz w:val="16"/>
                <w:szCs w:val="16"/>
              </w:rPr>
              <w:t xml:space="preserve"> młyn wybudowano na początku XX w., w miejscu wcześniejszego. Początkowo młyn poruszany był kołem wodnym podsiębiernym. W latach dwudziestych zainstalowano w nim turbinę. W młynie pracowała początkowo jedna para kamieni francuskich, żubrownik i perlak. W 1939 r. zdolność przemiałowa młyna wynosiła od 1,2 do 1,5 t. na dobę. W latach 1939-1945 młyn nie funkcjonował, poza sporadycznymi przypadkami. Po zakończeniu działań wojennych, ponownie został uruchomiony.</w:t>
            </w:r>
            <w:r w:rsidR="008672B5">
              <w:rPr>
                <w:rFonts w:ascii="TimesNewRoman" w:eastAsia="Calibri" w:hAnsi="TimesNewRoman" w:cs="TimesNewRoman"/>
                <w:sz w:val="16"/>
                <w:szCs w:val="16"/>
              </w:rPr>
              <w:t xml:space="preserve"> W 1956 r. zelektryfikowano go</w:t>
            </w:r>
            <w:r w:rsidRPr="007563E0">
              <w:rPr>
                <w:rFonts w:ascii="TimesNewRoman" w:eastAsia="Calibri" w:hAnsi="TimesNewRoman" w:cs="TimesNewRoman"/>
                <w:sz w:val="16"/>
                <w:szCs w:val="16"/>
              </w:rPr>
              <w:t xml:space="preserve">. W latach siedemdziesiątych, stan zachowania młyna określono na średni, zachował się </w:t>
            </w:r>
            <w:r w:rsidR="001506B8">
              <w:rPr>
                <w:rFonts w:ascii="TimesNewRoman" w:eastAsia="Calibri" w:hAnsi="TimesNewRoman" w:cs="TimesNewRoman"/>
                <w:sz w:val="16"/>
                <w:szCs w:val="16"/>
              </w:rPr>
              <w:br/>
            </w:r>
            <w:r w:rsidRPr="007563E0">
              <w:rPr>
                <w:rFonts w:ascii="TimesNewRoman" w:eastAsia="Calibri" w:hAnsi="TimesNewRoman" w:cs="TimesNewRoman"/>
                <w:sz w:val="16"/>
                <w:szCs w:val="16"/>
              </w:rPr>
              <w:t xml:space="preserve">w nim wówczas większość urządzeń młynarskich. Młyn znajduje się w środku wsi Piorunów </w:t>
            </w:r>
            <w:r w:rsidR="00985C51">
              <w:rPr>
                <w:rFonts w:ascii="TimesNewRoman" w:eastAsia="Calibri" w:hAnsi="TimesNewRoman" w:cs="TimesNewRoman"/>
                <w:sz w:val="16"/>
                <w:szCs w:val="16"/>
              </w:rPr>
              <w:t>Młyn</w:t>
            </w:r>
            <w:r w:rsidR="000B3201" w:rsidRPr="000B3201">
              <w:rPr>
                <w:rFonts w:ascii="TimesNewRoman" w:eastAsia="Calibri" w:hAnsi="TimesNewRoman" w:cs="TimesNewRoman"/>
                <w:sz w:val="16"/>
                <w:szCs w:val="16"/>
              </w:rPr>
              <w:t xml:space="preserve"> zbudowany jest z drewna</w:t>
            </w:r>
            <w:r w:rsidR="001506B8">
              <w:rPr>
                <w:rFonts w:ascii="TimesNewRoman" w:eastAsia="Calibri" w:hAnsi="TimesNewRoman" w:cs="TimesNewRoman"/>
                <w:sz w:val="16"/>
                <w:szCs w:val="16"/>
              </w:rPr>
              <w:t xml:space="preserve">, </w:t>
            </w:r>
            <w:r w:rsidR="001506B8" w:rsidRPr="001506B8">
              <w:rPr>
                <w:rFonts w:ascii="TimesNewRoman" w:eastAsia="Calibri" w:hAnsi="TimesNewRoman" w:cs="TimesNewRoman"/>
                <w:sz w:val="16"/>
                <w:szCs w:val="16"/>
              </w:rPr>
              <w:t xml:space="preserve">konstrukcji </w:t>
            </w:r>
            <w:r w:rsidR="001506B8">
              <w:rPr>
                <w:rFonts w:ascii="TimesNewRoman" w:eastAsia="Calibri" w:hAnsi="TimesNewRoman" w:cs="TimesNewRoman"/>
                <w:sz w:val="16"/>
                <w:szCs w:val="16"/>
              </w:rPr>
              <w:t>zrębowej</w:t>
            </w:r>
            <w:r w:rsidR="000B3201" w:rsidRPr="000B3201">
              <w:rPr>
                <w:rFonts w:ascii="TimesNewRoman" w:eastAsia="Calibri" w:hAnsi="TimesNewRoman" w:cs="TimesNewRoman"/>
                <w:sz w:val="16"/>
                <w:szCs w:val="16"/>
              </w:rPr>
              <w:t xml:space="preserve"> na kamienno-ceglanym fundamencie</w:t>
            </w:r>
            <w:r w:rsidR="000B3201">
              <w:rPr>
                <w:rFonts w:ascii="TimesNewRoman" w:eastAsia="Calibri" w:hAnsi="TimesNewRoman" w:cs="TimesNewRoman"/>
                <w:sz w:val="16"/>
                <w:szCs w:val="16"/>
              </w:rPr>
              <w:t xml:space="preserve">. </w:t>
            </w:r>
            <w:r w:rsidR="00985C51" w:rsidRPr="00985C51">
              <w:rPr>
                <w:rFonts w:ascii="TimesNewRoman" w:eastAsia="Calibri" w:hAnsi="TimesNewRoman" w:cs="TimesNewRoman"/>
                <w:sz w:val="16"/>
                <w:szCs w:val="16"/>
              </w:rPr>
              <w:t xml:space="preserve">Jest to budynek na rzucie prostokąta, wydłużony na linii </w:t>
            </w:r>
            <w:proofErr w:type="spellStart"/>
            <w:r w:rsidR="00985C51">
              <w:rPr>
                <w:rFonts w:ascii="TimesNewRoman" w:eastAsia="Calibri" w:hAnsi="TimesNewRoman" w:cs="TimesNewRoman"/>
                <w:sz w:val="16"/>
                <w:szCs w:val="16"/>
              </w:rPr>
              <w:t>płn</w:t>
            </w:r>
            <w:proofErr w:type="spellEnd"/>
            <w:r w:rsidR="00985C51">
              <w:rPr>
                <w:rFonts w:ascii="TimesNewRoman" w:eastAsia="Calibri" w:hAnsi="TimesNewRoman" w:cs="TimesNewRoman"/>
                <w:sz w:val="16"/>
                <w:szCs w:val="16"/>
              </w:rPr>
              <w:t>-płd.</w:t>
            </w:r>
            <w:r w:rsidR="00985C51" w:rsidRPr="00985C51">
              <w:rPr>
                <w:rFonts w:ascii="TimesNewRoman" w:eastAsia="Calibri" w:hAnsi="TimesNewRoman" w:cs="TimesNewRoman"/>
                <w:sz w:val="16"/>
                <w:szCs w:val="16"/>
              </w:rPr>
              <w:t xml:space="preserve"> Budynek parterowy, </w:t>
            </w:r>
            <w:r w:rsidR="001506B8">
              <w:rPr>
                <w:rFonts w:ascii="TimesNewRoman" w:eastAsia="Calibri" w:hAnsi="TimesNewRoman" w:cs="TimesNewRoman"/>
                <w:sz w:val="16"/>
                <w:szCs w:val="16"/>
              </w:rPr>
              <w:t xml:space="preserve">o bryle </w:t>
            </w:r>
            <w:r w:rsidR="00985C51" w:rsidRPr="00985C51">
              <w:rPr>
                <w:rFonts w:ascii="TimesNewRoman" w:eastAsia="Calibri" w:hAnsi="TimesNewRoman" w:cs="TimesNewRoman"/>
                <w:sz w:val="16"/>
                <w:szCs w:val="16"/>
              </w:rPr>
              <w:t>prostopadłościen</w:t>
            </w:r>
            <w:r w:rsidR="001506B8">
              <w:rPr>
                <w:rFonts w:ascii="TimesNewRoman" w:eastAsia="Calibri" w:hAnsi="TimesNewRoman" w:cs="TimesNewRoman"/>
                <w:sz w:val="16"/>
                <w:szCs w:val="16"/>
              </w:rPr>
              <w:t>nej</w:t>
            </w:r>
            <w:r w:rsidR="00985C51" w:rsidRPr="00985C51">
              <w:rPr>
                <w:rFonts w:ascii="TimesNewRoman" w:eastAsia="Calibri" w:hAnsi="TimesNewRoman" w:cs="TimesNewRoman"/>
                <w:sz w:val="16"/>
                <w:szCs w:val="16"/>
              </w:rPr>
              <w:t>.</w:t>
            </w:r>
            <w:r w:rsidR="001506B8">
              <w:t xml:space="preserve"> </w:t>
            </w:r>
            <w:r w:rsidR="001506B8" w:rsidRPr="001506B8">
              <w:rPr>
                <w:rFonts w:ascii="TimesNewRoman" w:eastAsia="Calibri" w:hAnsi="TimesNewRoman" w:cs="TimesNewRoman"/>
                <w:sz w:val="16"/>
                <w:szCs w:val="16"/>
              </w:rPr>
              <w:t>Od strony północnej dobudowano murowany ganek.</w:t>
            </w:r>
            <w:r w:rsidR="00985C51" w:rsidRPr="00985C51">
              <w:rPr>
                <w:rFonts w:ascii="TimesNewRoman" w:eastAsia="Calibri" w:hAnsi="TimesNewRoman" w:cs="TimesNewRoman"/>
                <w:sz w:val="16"/>
                <w:szCs w:val="16"/>
              </w:rPr>
              <w:t xml:space="preserve"> Przykryty jest dachem dwuspadowym, pokrytym blachą.</w:t>
            </w:r>
            <w:r w:rsidR="00985C51">
              <w:t xml:space="preserve"> </w:t>
            </w:r>
            <w:r w:rsidR="00985C51" w:rsidRPr="00985C51">
              <w:rPr>
                <w:rFonts w:ascii="TimesNewRoman" w:eastAsia="Calibri" w:hAnsi="TimesNewRoman" w:cs="TimesNewRoman"/>
                <w:sz w:val="16"/>
                <w:szCs w:val="16"/>
              </w:rPr>
              <w:t>Elewacja północna 3-osiowa. Otwory okienne i drzwiowe o wykroju prostokątów stojących, zamknięte prosto. Zachowana częściowo historyczna stolarka okienna, drewniana, dzielona krzyżami.</w:t>
            </w:r>
            <w:r w:rsidR="001506B8">
              <w:t xml:space="preserve"> </w:t>
            </w:r>
            <w:r w:rsidR="001506B8" w:rsidRPr="001506B8">
              <w:rPr>
                <w:rFonts w:ascii="TimesNewRoman" w:eastAsia="Calibri" w:hAnsi="TimesNewRoman" w:cs="TimesNewRoman"/>
                <w:sz w:val="16"/>
                <w:szCs w:val="16"/>
              </w:rPr>
              <w:t>Brak detali snycerskich.</w:t>
            </w:r>
            <w:r w:rsidR="00985C51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="00985C51" w:rsidRPr="00985C51">
              <w:rPr>
                <w:rFonts w:ascii="TimesNewRoman" w:eastAsia="Calibri" w:hAnsi="TimesNewRoman" w:cs="TimesNewRoman"/>
                <w:sz w:val="16"/>
                <w:szCs w:val="16"/>
              </w:rPr>
              <w:t>Budynek oszalowany.</w:t>
            </w:r>
            <w:r w:rsidR="003145BA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Pr="007563E0">
              <w:rPr>
                <w:rFonts w:ascii="TimesNewRoman" w:eastAsia="Calibri" w:hAnsi="TimesNewRoman" w:cs="TimesNewRoman"/>
                <w:sz w:val="16"/>
                <w:szCs w:val="16"/>
              </w:rPr>
              <w:t>Od strony południowo-wschodniej dobudowana drewniana, parterowa turbinownia</w:t>
            </w:r>
            <w:r w:rsidR="00B75738">
              <w:rPr>
                <w:rFonts w:ascii="TimesNewRoman" w:eastAsia="Calibri" w:hAnsi="TimesNewRoman" w:cs="TimesNewRoman"/>
                <w:sz w:val="16"/>
                <w:szCs w:val="16"/>
              </w:rPr>
              <w:t xml:space="preserve">. </w:t>
            </w:r>
            <w:r w:rsidR="00EF2173" w:rsidRPr="00EF2173">
              <w:rPr>
                <w:rFonts w:ascii="TimesNewRoman" w:eastAsia="Calibri" w:hAnsi="TimesNewRoman" w:cs="TimesNewRoman"/>
                <w:sz w:val="16"/>
                <w:szCs w:val="16"/>
              </w:rPr>
              <w:t xml:space="preserve">Warta zachowania jako nieodłączny element krajobrazu gminy. Stanowi cząstkę dziedzictwa kulturowego gminy. </w:t>
            </w:r>
            <w:r w:rsidR="001506B8">
              <w:rPr>
                <w:rFonts w:ascii="TimesNewRoman" w:eastAsia="Calibri" w:hAnsi="TimesNewRoman" w:cs="TimesNewRoman"/>
                <w:sz w:val="16"/>
                <w:szCs w:val="16"/>
              </w:rPr>
              <w:t>Jedyny</w:t>
            </w:r>
            <w:r w:rsidR="00EF2173" w:rsidRPr="00EF2173">
              <w:rPr>
                <w:rFonts w:ascii="TimesNewRoman" w:eastAsia="Calibri" w:hAnsi="TimesNewRoman" w:cs="TimesNewRoman"/>
                <w:sz w:val="16"/>
                <w:szCs w:val="16"/>
              </w:rPr>
              <w:t xml:space="preserve"> przykład</w:t>
            </w:r>
            <w:r w:rsidR="007A36F8">
              <w:rPr>
                <w:rFonts w:ascii="TimesNewRoman" w:eastAsia="Calibri" w:hAnsi="TimesNewRoman" w:cs="TimesNewRoman"/>
                <w:sz w:val="16"/>
                <w:szCs w:val="16"/>
              </w:rPr>
              <w:t xml:space="preserve"> tego</w:t>
            </w:r>
            <w:r w:rsidR="00EF2173" w:rsidRPr="00EF2173">
              <w:rPr>
                <w:rFonts w:ascii="TimesNewRoman" w:eastAsia="Calibri" w:hAnsi="TimesNewRoman" w:cs="TimesNewRoman"/>
                <w:sz w:val="16"/>
                <w:szCs w:val="16"/>
              </w:rPr>
              <w:t xml:space="preserve"> zabytku budownictwa przemysłowego</w:t>
            </w:r>
            <w:r w:rsidR="00EF2173">
              <w:rPr>
                <w:rFonts w:ascii="TimesNewRoman" w:eastAsia="Calibri" w:hAnsi="TimesNewRoman" w:cs="TimesNewRoman"/>
                <w:sz w:val="16"/>
                <w:szCs w:val="16"/>
              </w:rPr>
              <w:t>, jedyny zachowany młyn wodny na terenie gminy.</w:t>
            </w:r>
          </w:p>
          <w:p w14:paraId="51B3D5DD" w14:textId="77777777" w:rsidR="00C4239C" w:rsidRDefault="00C4239C">
            <w:pPr>
              <w:ind w:left="0"/>
            </w:pPr>
          </w:p>
        </w:tc>
        <w:tc>
          <w:tcPr>
            <w:tcW w:w="7529" w:type="dxa"/>
            <w:gridSpan w:val="2"/>
          </w:tcPr>
          <w:p w14:paraId="7B2053F3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</w:p>
          <w:p w14:paraId="22419B39" w14:textId="36EF1965" w:rsidR="007563E0" w:rsidRPr="008672B5" w:rsidRDefault="007563E0" w:rsidP="007563E0">
            <w:pPr>
              <w:spacing w:line="260" w:lineRule="exact"/>
              <w:ind w:left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72B5">
              <w:rPr>
                <w:rFonts w:ascii="Times New Roman" w:eastAsia="Calibri" w:hAnsi="Times New Roman" w:cs="Times New Roman"/>
                <w:sz w:val="16"/>
                <w:szCs w:val="16"/>
              </w:rPr>
              <w:t>Stan zachowania zły.</w:t>
            </w:r>
            <w:r w:rsidR="00EF217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Liczne ubytki w </w:t>
            </w:r>
            <w:r w:rsidR="00D51769">
              <w:rPr>
                <w:rFonts w:ascii="Times New Roman" w:eastAsia="Calibri" w:hAnsi="Times New Roman" w:cs="Times New Roman"/>
                <w:sz w:val="16"/>
                <w:szCs w:val="16"/>
              </w:rPr>
              <w:t>deskowaniu</w:t>
            </w:r>
            <w:r w:rsidR="00EF2173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Pr="008672B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1506B8" w:rsidRPr="001506B8">
              <w:rPr>
                <w:rFonts w:ascii="Times New Roman" w:eastAsia="Calibri" w:hAnsi="Times New Roman" w:cs="Times New Roman"/>
                <w:sz w:val="16"/>
                <w:szCs w:val="16"/>
              </w:rPr>
              <w:t>Drewniana konstrukcja porażona z oznakami zniszczenia i uszkodzenia</w:t>
            </w:r>
            <w:r w:rsidR="001506B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. </w:t>
            </w:r>
            <w:r w:rsidR="008672B5" w:rsidRPr="00DF3CBC">
              <w:rPr>
                <w:rFonts w:ascii="TimesNewRoman" w:eastAsia="Calibri" w:hAnsi="TimesNewRoman" w:cs="TimesNewRoman"/>
                <w:sz w:val="16"/>
                <w:szCs w:val="16"/>
              </w:rPr>
              <w:t xml:space="preserve">Wskazane </w:t>
            </w:r>
            <w:r w:rsidR="00D51769" w:rsidRPr="00DF3CBC">
              <w:rPr>
                <w:rFonts w:ascii="TimesNewRoman" w:eastAsia="Calibri" w:hAnsi="TimesNewRoman" w:cs="TimesNewRoman"/>
                <w:sz w:val="16"/>
                <w:szCs w:val="16"/>
              </w:rPr>
              <w:t xml:space="preserve">jest </w:t>
            </w:r>
            <w:r w:rsidR="00D51769">
              <w:rPr>
                <w:rFonts w:ascii="TimesNewRoman" w:eastAsia="Calibri" w:hAnsi="TimesNewRoman" w:cs="TimesNewRoman"/>
                <w:sz w:val="16"/>
                <w:szCs w:val="16"/>
              </w:rPr>
              <w:t>zabezpieczenie</w:t>
            </w:r>
            <w:r w:rsidR="00EF2173">
              <w:rPr>
                <w:rFonts w:ascii="TimesNewRoman" w:eastAsia="Calibri" w:hAnsi="TimesNewRoman" w:cs="TimesNewRoman"/>
                <w:sz w:val="16"/>
                <w:szCs w:val="16"/>
              </w:rPr>
              <w:t xml:space="preserve"> jego drewnianej konstrukcji</w:t>
            </w:r>
            <w:r w:rsidR="008672B5" w:rsidRPr="00DF3CBC">
              <w:rPr>
                <w:rFonts w:ascii="TimesNewRoman" w:eastAsia="Calibri" w:hAnsi="TimesNewRoman" w:cs="TimesNewRoman"/>
                <w:sz w:val="16"/>
                <w:szCs w:val="16"/>
              </w:rPr>
              <w:t>.</w:t>
            </w:r>
            <w:r w:rsidR="008672B5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Pr="008672B5">
              <w:rPr>
                <w:rFonts w:ascii="Times New Roman" w:eastAsia="Calibri" w:hAnsi="Times New Roman" w:cs="Times New Roman"/>
                <w:sz w:val="16"/>
                <w:szCs w:val="16"/>
              </w:rPr>
              <w:t>Należy zachować pierwotny wygląd budynku</w:t>
            </w:r>
            <w:r w:rsidR="00EF2173">
              <w:t xml:space="preserve"> </w:t>
            </w:r>
            <w:r w:rsidR="00EF2173" w:rsidRPr="00EF2173">
              <w:rPr>
                <w:rFonts w:ascii="Times New Roman" w:eastAsia="Calibri" w:hAnsi="Times New Roman" w:cs="Times New Roman"/>
                <w:sz w:val="16"/>
                <w:szCs w:val="16"/>
              </w:rPr>
              <w:t>w miarę możliwości</w:t>
            </w:r>
            <w:r w:rsidRPr="008672B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, monitorować stan zachowania i na bieżąco dbać o obiekt. </w:t>
            </w:r>
            <w:r w:rsidR="000B3201">
              <w:rPr>
                <w:rFonts w:ascii="Times New Roman" w:eastAsia="Calibri" w:hAnsi="Times New Roman" w:cs="Times New Roman"/>
                <w:sz w:val="16"/>
                <w:szCs w:val="16"/>
              </w:rPr>
              <w:t>P</w:t>
            </w:r>
            <w:r w:rsidRPr="008672B5">
              <w:rPr>
                <w:rFonts w:ascii="Times New Roman" w:eastAsia="Calibri" w:hAnsi="Times New Roman" w:cs="Times New Roman"/>
                <w:sz w:val="16"/>
                <w:szCs w:val="16"/>
              </w:rPr>
              <w:t>race budowlano- konserwatorskie powinny być uzgodnione z ŁWKZ.</w:t>
            </w:r>
          </w:p>
          <w:p w14:paraId="49EC9C9E" w14:textId="77777777" w:rsidR="00C4239C" w:rsidRDefault="00C4239C">
            <w:pPr>
              <w:ind w:left="0"/>
            </w:pPr>
          </w:p>
        </w:tc>
      </w:tr>
      <w:tr w:rsidR="00C4239C" w14:paraId="0B4B0E0C" w14:textId="77777777" w:rsidTr="00C4239C">
        <w:trPr>
          <w:trHeight w:val="2292"/>
        </w:trPr>
        <w:tc>
          <w:tcPr>
            <w:tcW w:w="7529" w:type="dxa"/>
            <w:vMerge/>
          </w:tcPr>
          <w:p w14:paraId="02854F42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4F3E3F4A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220EC916" w14:textId="31237B59" w:rsidR="00B74FAC" w:rsidRDefault="00B74FA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B74FAC">
              <w:rPr>
                <w:rFonts w:ascii="TimesNewRoman" w:hAnsi="TimesNewRoman" w:cs="TimesNewRoman"/>
                <w:sz w:val="16"/>
                <w:szCs w:val="16"/>
              </w:rPr>
              <w:t xml:space="preserve">Piotr Pawlak, </w:t>
            </w:r>
            <w:r w:rsidR="00E67C44">
              <w:rPr>
                <w:rFonts w:ascii="TimesNewRoman" w:hAnsi="TimesNewRoman" w:cs="TimesNewRoman"/>
                <w:sz w:val="16"/>
                <w:szCs w:val="16"/>
              </w:rPr>
              <w:t>0</w:t>
            </w:r>
            <w:r w:rsidR="003C67BF">
              <w:rPr>
                <w:rFonts w:ascii="TimesNewRoman" w:hAnsi="TimesNewRoman" w:cs="TimesNewRoman"/>
                <w:sz w:val="16"/>
                <w:szCs w:val="16"/>
              </w:rPr>
              <w:t>4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.0</w:t>
            </w:r>
            <w:r w:rsidR="00E67C44">
              <w:rPr>
                <w:rFonts w:ascii="TimesNewRoman" w:hAnsi="TimesNewRoman" w:cs="TimesNewRoman"/>
                <w:sz w:val="16"/>
                <w:szCs w:val="16"/>
              </w:rPr>
              <w:t>8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.2022</w:t>
            </w:r>
          </w:p>
          <w:p w14:paraId="2C451B3F" w14:textId="77777777" w:rsidR="00C4239C" w:rsidRDefault="00C4239C">
            <w:pPr>
              <w:ind w:left="0"/>
            </w:pPr>
          </w:p>
        </w:tc>
        <w:tc>
          <w:tcPr>
            <w:tcW w:w="4034" w:type="dxa"/>
          </w:tcPr>
          <w:p w14:paraId="723319F3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2D7765DB" w14:textId="7A4AB070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4B1E54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588B4FA9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37BDCB6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1CF158B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07A7733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53BA330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BF0431A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59668E6A" w14:textId="77777777" w:rsidR="00C4239C" w:rsidRDefault="00C4239C"/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2303F7"/>
    <w:multiLevelType w:val="hybridMultilevel"/>
    <w:tmpl w:val="64B62E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5965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5B"/>
    <w:rsid w:val="000B3201"/>
    <w:rsid w:val="000E5F9D"/>
    <w:rsid w:val="001506B8"/>
    <w:rsid w:val="0028693A"/>
    <w:rsid w:val="003145BA"/>
    <w:rsid w:val="003C67BF"/>
    <w:rsid w:val="00404039"/>
    <w:rsid w:val="004B1E54"/>
    <w:rsid w:val="004C6E38"/>
    <w:rsid w:val="007563E0"/>
    <w:rsid w:val="00775791"/>
    <w:rsid w:val="0079545B"/>
    <w:rsid w:val="007A36F8"/>
    <w:rsid w:val="008672B5"/>
    <w:rsid w:val="00985C51"/>
    <w:rsid w:val="009E3BD2"/>
    <w:rsid w:val="00B74FAC"/>
    <w:rsid w:val="00B75738"/>
    <w:rsid w:val="00C4239C"/>
    <w:rsid w:val="00D51769"/>
    <w:rsid w:val="00D87C4C"/>
    <w:rsid w:val="00E67C44"/>
    <w:rsid w:val="00EF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E3CB9"/>
  <w15:docId w15:val="{7F478945-E9D2-43C3-8E84-7CB350FA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563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A64C5-0C9B-4BC9-AAAC-0AA4240AC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469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19</cp:revision>
  <cp:lastPrinted>2022-07-30T20:38:00Z</cp:lastPrinted>
  <dcterms:created xsi:type="dcterms:W3CDTF">2022-02-02T20:08:00Z</dcterms:created>
  <dcterms:modified xsi:type="dcterms:W3CDTF">2022-07-30T20:39:00Z</dcterms:modified>
</cp:coreProperties>
</file>