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92F" w:rsidRDefault="0049692F" w:rsidP="0049692F"/>
    <w:p w:rsidR="0049692F" w:rsidRDefault="0049692F" w:rsidP="0049692F"/>
    <w:p w:rsidR="0049692F" w:rsidRDefault="0049692F" w:rsidP="0049692F">
      <w:pPr>
        <w:jc w:val="center"/>
        <w:rPr>
          <w:b/>
          <w:bCs/>
          <w:sz w:val="40"/>
          <w:u w:val="single"/>
        </w:rPr>
      </w:pPr>
      <w:r w:rsidRPr="0096186E">
        <w:rPr>
          <w:b/>
          <w:bCs/>
          <w:sz w:val="40"/>
          <w:u w:val="single"/>
        </w:rPr>
        <w:t>PROJEKT BUDOWLANO-WYKONAWCZY</w:t>
      </w:r>
    </w:p>
    <w:p w:rsidR="0049692F" w:rsidRPr="0096186E" w:rsidRDefault="0049692F" w:rsidP="0049692F">
      <w:pPr>
        <w:jc w:val="center"/>
        <w:rPr>
          <w:b/>
          <w:bCs/>
          <w:u w:val="single"/>
        </w:rPr>
      </w:pPr>
    </w:p>
    <w:p w:rsidR="0049692F" w:rsidRDefault="0049692F" w:rsidP="0049692F">
      <w:pPr>
        <w:pStyle w:val="Nagwek3"/>
        <w:jc w:val="center"/>
      </w:pPr>
      <w:r>
        <w:t xml:space="preserve">Przebudowa drogi „Droga do Bednarza” dz. Nr </w:t>
      </w:r>
      <w:proofErr w:type="spellStart"/>
      <w:r>
        <w:t>ewid</w:t>
      </w:r>
      <w:proofErr w:type="spellEnd"/>
      <w:r>
        <w:t>. 1921 w km 0+000 – 1+050 w miejscowości Kamionka Kolonia</w:t>
      </w:r>
      <w:r>
        <w:br/>
      </w:r>
    </w:p>
    <w:p w:rsidR="0049692F" w:rsidRDefault="0049692F" w:rsidP="0049692F"/>
    <w:p w:rsidR="0049692F" w:rsidRPr="00426A33" w:rsidRDefault="0049692F" w:rsidP="0049692F"/>
    <w:p w:rsidR="0049692F" w:rsidRPr="00DB3F86" w:rsidRDefault="0049692F" w:rsidP="0049692F">
      <w:pPr>
        <w:pStyle w:val="Nagwek3"/>
        <w:jc w:val="center"/>
      </w:pPr>
      <w:r>
        <w:t xml:space="preserve">INWESTOR –Gmina Krzeszów, ul. Rynek 2, </w:t>
      </w:r>
      <w:r>
        <w:br/>
        <w:t>37-418 Krzeszów</w:t>
      </w:r>
    </w:p>
    <w:p w:rsidR="0049692F" w:rsidRDefault="0049692F" w:rsidP="0049692F"/>
    <w:p w:rsidR="0049692F" w:rsidRDefault="0049692F" w:rsidP="0049692F">
      <w:pPr>
        <w:pStyle w:val="Nagwek3"/>
      </w:pPr>
    </w:p>
    <w:p w:rsidR="0049692F" w:rsidRDefault="0049692F" w:rsidP="0049692F"/>
    <w:p w:rsidR="0049692F" w:rsidRDefault="0049692F" w:rsidP="0049692F"/>
    <w:p w:rsidR="0049692F" w:rsidRDefault="0049692F" w:rsidP="0049692F"/>
    <w:p w:rsidR="0049692F" w:rsidRDefault="0049692F" w:rsidP="0049692F"/>
    <w:p w:rsidR="0049692F" w:rsidRDefault="0049692F" w:rsidP="0049692F">
      <w:pPr>
        <w:rPr>
          <w:b/>
          <w:sz w:val="32"/>
        </w:rPr>
      </w:pPr>
      <w:r>
        <w:rPr>
          <w:b/>
          <w:sz w:val="32"/>
        </w:rPr>
        <w:t>KODY CPV – wspólny język zamówień</w:t>
      </w:r>
    </w:p>
    <w:p w:rsidR="0049692F" w:rsidRDefault="0049692F" w:rsidP="0049692F">
      <w:pPr>
        <w:rPr>
          <w:b/>
          <w:sz w:val="32"/>
        </w:rPr>
      </w:pPr>
      <w:r>
        <w:rPr>
          <w:b/>
          <w:sz w:val="32"/>
        </w:rPr>
        <w:t>45233220-7</w:t>
      </w:r>
    </w:p>
    <w:p w:rsidR="0049692F" w:rsidRDefault="0049692F" w:rsidP="0049692F">
      <w:pPr>
        <w:rPr>
          <w:b/>
          <w:sz w:val="32"/>
        </w:rPr>
      </w:pPr>
      <w:r>
        <w:rPr>
          <w:b/>
          <w:sz w:val="32"/>
        </w:rPr>
        <w:t>45233140-2</w:t>
      </w:r>
    </w:p>
    <w:p w:rsidR="0049692F" w:rsidRDefault="0049692F" w:rsidP="0049692F">
      <w:pPr>
        <w:rPr>
          <w:b/>
          <w:sz w:val="32"/>
        </w:rPr>
      </w:pPr>
    </w:p>
    <w:p w:rsidR="0049692F" w:rsidRDefault="0049692F" w:rsidP="0049692F">
      <w:pPr>
        <w:ind w:left="2274"/>
        <w:rPr>
          <w:b/>
          <w:sz w:val="32"/>
        </w:rPr>
      </w:pPr>
    </w:p>
    <w:p w:rsidR="0049692F" w:rsidRDefault="0049692F" w:rsidP="0049692F">
      <w:pPr>
        <w:ind w:left="2274"/>
        <w:rPr>
          <w:b/>
          <w:sz w:val="32"/>
        </w:rPr>
      </w:pPr>
    </w:p>
    <w:p w:rsidR="0049692F" w:rsidRDefault="0049692F" w:rsidP="0049692F">
      <w:pPr>
        <w:ind w:left="2274"/>
        <w:rPr>
          <w:b/>
          <w:sz w:val="32"/>
        </w:rPr>
      </w:pPr>
    </w:p>
    <w:p w:rsidR="0049692F" w:rsidRDefault="0049692F" w:rsidP="0049692F">
      <w:pPr>
        <w:ind w:left="2274"/>
        <w:rPr>
          <w:b/>
          <w:sz w:val="32"/>
        </w:rPr>
      </w:pPr>
    </w:p>
    <w:p w:rsidR="0049692F" w:rsidRDefault="0049692F" w:rsidP="0049692F">
      <w:pPr>
        <w:ind w:left="2274"/>
        <w:rPr>
          <w:b/>
          <w:sz w:val="32"/>
        </w:rPr>
      </w:pPr>
    </w:p>
    <w:tbl>
      <w:tblPr>
        <w:tblW w:w="9240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3"/>
        <w:gridCol w:w="1493"/>
        <w:gridCol w:w="1344"/>
        <w:gridCol w:w="2871"/>
        <w:gridCol w:w="1204"/>
        <w:gridCol w:w="1815"/>
      </w:tblGrid>
      <w:tr w:rsidR="0049692F" w:rsidTr="00A073F9">
        <w:trPr>
          <w:trHeight w:hRule="exact" w:val="1082"/>
        </w:trPr>
        <w:tc>
          <w:tcPr>
            <w:tcW w:w="9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92F" w:rsidRDefault="0049692F" w:rsidP="00A073F9">
            <w:pPr>
              <w:widowControl w:val="0"/>
              <w:autoSpaceDE w:val="0"/>
              <w:autoSpaceDN w:val="0"/>
              <w:adjustRightInd w:val="0"/>
              <w:ind w:left="105" w:right="-20"/>
            </w:pPr>
            <w:r>
              <w:t>Na podstawie ustawy z dnia 7 lipca 1994 r Prawo budowlane (Dz. U. Nr. 207 poz. 2016 z dnia 21 listopada 2003 r. w sprawie ogłoszenia jednolitego tekstu ustawy Prawo budowlane) oraz ustawie z dnia 16 kwietnia 2004 r. o zmianie ustawy – Prawo budowlane (Dz. U. Nr 93 poz. 888) oświadczam, że: projekt  został opracowany</w:t>
            </w:r>
            <w:r>
              <w:br/>
              <w:t xml:space="preserve"> w sposób zgodny z wymaganiami ustaw, przepisami oraz zasadami wiedzy budowlanej.</w:t>
            </w:r>
          </w:p>
        </w:tc>
      </w:tr>
      <w:tr w:rsidR="0049692F" w:rsidTr="00A073F9">
        <w:trPr>
          <w:trHeight w:hRule="exact" w:val="47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92F" w:rsidRDefault="0049692F" w:rsidP="00A073F9">
            <w:pPr>
              <w:widowControl w:val="0"/>
              <w:autoSpaceDE w:val="0"/>
              <w:autoSpaceDN w:val="0"/>
              <w:adjustRightInd w:val="0"/>
              <w:spacing w:before="4" w:line="100" w:lineRule="exact"/>
              <w:rPr>
                <w:sz w:val="10"/>
                <w:szCs w:val="10"/>
              </w:rPr>
            </w:pPr>
          </w:p>
          <w:p w:rsidR="0049692F" w:rsidRDefault="0049692F" w:rsidP="00A073F9">
            <w:pPr>
              <w:widowControl w:val="0"/>
              <w:autoSpaceDE w:val="0"/>
              <w:autoSpaceDN w:val="0"/>
              <w:adjustRightInd w:val="0"/>
              <w:ind w:left="105" w:right="-20"/>
            </w:pPr>
            <w:r>
              <w:rPr>
                <w:b/>
                <w:bCs/>
              </w:rPr>
              <w:t>L</w:t>
            </w:r>
            <w:r>
              <w:rPr>
                <w:b/>
                <w:bCs/>
                <w:spacing w:val="-2"/>
              </w:rPr>
              <w:t>p</w:t>
            </w:r>
            <w:r>
              <w:rPr>
                <w:b/>
                <w:bCs/>
              </w:rPr>
              <w:t>.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92F" w:rsidRDefault="0049692F" w:rsidP="00A073F9">
            <w:pPr>
              <w:widowControl w:val="0"/>
              <w:autoSpaceDE w:val="0"/>
              <w:autoSpaceDN w:val="0"/>
              <w:adjustRightInd w:val="0"/>
              <w:spacing w:before="4" w:line="100" w:lineRule="exact"/>
              <w:rPr>
                <w:sz w:val="10"/>
                <w:szCs w:val="10"/>
              </w:rPr>
            </w:pPr>
          </w:p>
          <w:p w:rsidR="0049692F" w:rsidRDefault="0049692F" w:rsidP="00A073F9">
            <w:pPr>
              <w:widowControl w:val="0"/>
              <w:autoSpaceDE w:val="0"/>
              <w:autoSpaceDN w:val="0"/>
              <w:adjustRightInd w:val="0"/>
              <w:ind w:left="421" w:right="-20"/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  <w:spacing w:val="2"/>
                <w:w w:val="101"/>
              </w:rPr>
              <w:t>r</w:t>
            </w:r>
            <w:r>
              <w:rPr>
                <w:b/>
                <w:bCs/>
              </w:rPr>
              <w:t>a</w:t>
            </w:r>
            <w:r>
              <w:rPr>
                <w:b/>
                <w:bCs/>
                <w:spacing w:val="-2"/>
              </w:rPr>
              <w:t>n</w:t>
            </w:r>
            <w:r>
              <w:rPr>
                <w:b/>
                <w:bCs/>
                <w:spacing w:val="2"/>
                <w:w w:val="101"/>
              </w:rPr>
              <w:t>ż</w:t>
            </w:r>
            <w:r>
              <w:rPr>
                <w:b/>
                <w:bCs/>
              </w:rPr>
              <w:t>a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92F" w:rsidRDefault="0049692F" w:rsidP="00A073F9">
            <w:pPr>
              <w:widowControl w:val="0"/>
              <w:autoSpaceDE w:val="0"/>
              <w:autoSpaceDN w:val="0"/>
              <w:adjustRightInd w:val="0"/>
              <w:spacing w:before="4" w:line="100" w:lineRule="exact"/>
              <w:rPr>
                <w:sz w:val="10"/>
                <w:szCs w:val="10"/>
              </w:rPr>
            </w:pPr>
          </w:p>
          <w:p w:rsidR="0049692F" w:rsidRDefault="0049692F" w:rsidP="00A073F9">
            <w:pPr>
              <w:widowControl w:val="0"/>
              <w:autoSpaceDE w:val="0"/>
              <w:autoSpaceDN w:val="0"/>
              <w:adjustRightInd w:val="0"/>
              <w:ind w:left="311" w:right="-20"/>
            </w:pPr>
            <w:r>
              <w:rPr>
                <w:b/>
                <w:bCs/>
                <w:spacing w:val="2"/>
              </w:rPr>
              <w:t>F</w:t>
            </w:r>
            <w:r>
              <w:rPr>
                <w:b/>
                <w:bCs/>
                <w:spacing w:val="-6"/>
              </w:rPr>
              <w:t>u</w:t>
            </w:r>
            <w:r>
              <w:rPr>
                <w:b/>
                <w:bCs/>
                <w:spacing w:val="-2"/>
              </w:rPr>
              <w:t>n</w:t>
            </w:r>
            <w:r>
              <w:rPr>
                <w:b/>
                <w:bCs/>
                <w:spacing w:val="3"/>
              </w:rPr>
              <w:t>k</w:t>
            </w:r>
            <w:r>
              <w:rPr>
                <w:b/>
                <w:bCs/>
                <w:spacing w:val="2"/>
                <w:w w:val="101"/>
              </w:rPr>
              <w:t>c</w:t>
            </w:r>
            <w:r>
              <w:rPr>
                <w:b/>
                <w:bCs/>
              </w:rPr>
              <w:t>ja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92F" w:rsidRDefault="0049692F" w:rsidP="00A073F9">
            <w:pPr>
              <w:widowControl w:val="0"/>
              <w:autoSpaceDE w:val="0"/>
              <w:autoSpaceDN w:val="0"/>
              <w:adjustRightInd w:val="0"/>
              <w:spacing w:line="219" w:lineRule="exact"/>
              <w:ind w:left="738" w:right="-20"/>
            </w:pPr>
            <w:r>
              <w:rPr>
                <w:b/>
                <w:bCs/>
                <w:spacing w:val="-2"/>
              </w:rPr>
              <w:t>I</w:t>
            </w:r>
            <w:r>
              <w:rPr>
                <w:b/>
                <w:bCs/>
                <w:spacing w:val="-5"/>
              </w:rPr>
              <w:t>m</w:t>
            </w:r>
            <w:r>
              <w:rPr>
                <w:b/>
                <w:bCs/>
                <w:spacing w:val="2"/>
              </w:rPr>
              <w:t>i</w:t>
            </w:r>
            <w:r>
              <w:rPr>
                <w:b/>
                <w:bCs/>
                <w:w w:val="101"/>
              </w:rPr>
              <w:t xml:space="preserve">ę i </w:t>
            </w:r>
            <w:r>
              <w:rPr>
                <w:b/>
                <w:bCs/>
                <w:spacing w:val="-2"/>
              </w:rPr>
              <w:t>n</w:t>
            </w:r>
            <w:r>
              <w:rPr>
                <w:b/>
                <w:bCs/>
              </w:rPr>
              <w:t>a</w:t>
            </w:r>
            <w:r>
              <w:rPr>
                <w:b/>
                <w:bCs/>
                <w:spacing w:val="2"/>
                <w:w w:val="101"/>
              </w:rPr>
              <w:t>z</w:t>
            </w:r>
            <w:r>
              <w:rPr>
                <w:b/>
                <w:bCs/>
                <w:spacing w:val="-2"/>
              </w:rPr>
              <w:t>w</w:t>
            </w:r>
            <w:r>
              <w:rPr>
                <w:b/>
                <w:bCs/>
                <w:spacing w:val="2"/>
                <w:w w:val="101"/>
              </w:rPr>
              <w:t>i</w:t>
            </w:r>
            <w:r>
              <w:rPr>
                <w:b/>
                <w:bCs/>
                <w:spacing w:val="-6"/>
              </w:rPr>
              <w:t>s</w:t>
            </w:r>
            <w:r>
              <w:rPr>
                <w:b/>
                <w:bCs/>
                <w:spacing w:val="3"/>
              </w:rPr>
              <w:t>k</w:t>
            </w:r>
            <w:r>
              <w:rPr>
                <w:b/>
                <w:bCs/>
                <w:spacing w:val="-5"/>
              </w:rPr>
              <w:t>o</w:t>
            </w:r>
            <w:r>
              <w:rPr>
                <w:b/>
                <w:bCs/>
              </w:rPr>
              <w:t>,</w:t>
            </w:r>
          </w:p>
          <w:p w:rsidR="0049692F" w:rsidRDefault="0049692F" w:rsidP="00A073F9">
            <w:pPr>
              <w:widowControl w:val="0"/>
              <w:autoSpaceDE w:val="0"/>
              <w:autoSpaceDN w:val="0"/>
              <w:adjustRightInd w:val="0"/>
              <w:ind w:left="844" w:right="-20"/>
            </w:pPr>
            <w:r>
              <w:rPr>
                <w:b/>
                <w:bCs/>
                <w:spacing w:val="-2"/>
              </w:rPr>
              <w:t>N</w:t>
            </w:r>
            <w:r>
              <w:rPr>
                <w:b/>
                <w:bCs/>
                <w:w w:val="101"/>
              </w:rPr>
              <w:t xml:space="preserve">r </w:t>
            </w:r>
            <w:r>
              <w:rPr>
                <w:b/>
                <w:bCs/>
                <w:spacing w:val="-6"/>
              </w:rPr>
              <w:t>u</w:t>
            </w:r>
            <w:r>
              <w:rPr>
                <w:b/>
                <w:bCs/>
                <w:spacing w:val="-2"/>
              </w:rPr>
              <w:t>p</w:t>
            </w:r>
            <w:r>
              <w:rPr>
                <w:b/>
                <w:bCs/>
                <w:spacing w:val="2"/>
                <w:w w:val="101"/>
              </w:rPr>
              <w:t>r</w:t>
            </w:r>
            <w:r>
              <w:rPr>
                <w:b/>
                <w:bCs/>
              </w:rPr>
              <w:t>a</w:t>
            </w:r>
            <w:r>
              <w:rPr>
                <w:b/>
                <w:bCs/>
                <w:spacing w:val="-2"/>
              </w:rPr>
              <w:t>wn</w:t>
            </w:r>
            <w:r>
              <w:rPr>
                <w:b/>
                <w:bCs/>
                <w:spacing w:val="2"/>
                <w:w w:val="101"/>
              </w:rPr>
              <w:t>ie</w:t>
            </w:r>
            <w:r>
              <w:rPr>
                <w:b/>
                <w:bCs/>
              </w:rPr>
              <w:t>ń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92F" w:rsidRDefault="0049692F" w:rsidP="00A073F9">
            <w:pPr>
              <w:widowControl w:val="0"/>
              <w:autoSpaceDE w:val="0"/>
              <w:autoSpaceDN w:val="0"/>
              <w:adjustRightInd w:val="0"/>
              <w:spacing w:before="4" w:line="100" w:lineRule="exact"/>
              <w:rPr>
                <w:sz w:val="10"/>
                <w:szCs w:val="10"/>
              </w:rPr>
            </w:pPr>
          </w:p>
          <w:p w:rsidR="0049692F" w:rsidRDefault="0049692F" w:rsidP="00A073F9">
            <w:pPr>
              <w:widowControl w:val="0"/>
              <w:autoSpaceDE w:val="0"/>
              <w:autoSpaceDN w:val="0"/>
              <w:adjustRightInd w:val="0"/>
              <w:ind w:left="388" w:right="-20"/>
            </w:pPr>
            <w:r>
              <w:rPr>
                <w:b/>
                <w:bCs/>
                <w:spacing w:val="-2"/>
              </w:rPr>
              <w:t>D</w:t>
            </w:r>
            <w:r>
              <w:rPr>
                <w:b/>
                <w:bCs/>
              </w:rPr>
              <w:t>ata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92F" w:rsidRDefault="0049692F" w:rsidP="00A073F9">
            <w:pPr>
              <w:widowControl w:val="0"/>
              <w:autoSpaceDE w:val="0"/>
              <w:autoSpaceDN w:val="0"/>
              <w:adjustRightInd w:val="0"/>
              <w:spacing w:before="4" w:line="100" w:lineRule="exact"/>
              <w:rPr>
                <w:sz w:val="10"/>
                <w:szCs w:val="10"/>
              </w:rPr>
            </w:pPr>
          </w:p>
          <w:p w:rsidR="0049692F" w:rsidRDefault="0049692F" w:rsidP="00A073F9">
            <w:pPr>
              <w:widowControl w:val="0"/>
              <w:autoSpaceDE w:val="0"/>
              <w:autoSpaceDN w:val="0"/>
              <w:adjustRightInd w:val="0"/>
              <w:ind w:left="602" w:right="580"/>
              <w:jc w:val="center"/>
            </w:pPr>
            <w:r>
              <w:rPr>
                <w:b/>
                <w:bCs/>
                <w:spacing w:val="-3"/>
              </w:rPr>
              <w:t>P</w:t>
            </w:r>
            <w:r>
              <w:rPr>
                <w:b/>
                <w:bCs/>
                <w:spacing w:val="-5"/>
              </w:rPr>
              <w:t>o</w:t>
            </w:r>
            <w:r>
              <w:rPr>
                <w:b/>
                <w:bCs/>
                <w:spacing w:val="3"/>
              </w:rPr>
              <w:t>d</w:t>
            </w:r>
            <w:r>
              <w:rPr>
                <w:b/>
                <w:bCs/>
                <w:spacing w:val="-2"/>
              </w:rPr>
              <w:t>p</w:t>
            </w:r>
            <w:r>
              <w:rPr>
                <w:b/>
                <w:bCs/>
                <w:spacing w:val="2"/>
                <w:w w:val="101"/>
              </w:rPr>
              <w:t>i</w:t>
            </w:r>
            <w:r>
              <w:rPr>
                <w:b/>
                <w:bCs/>
              </w:rPr>
              <w:t>s</w:t>
            </w:r>
          </w:p>
        </w:tc>
      </w:tr>
      <w:tr w:rsidR="0049692F" w:rsidTr="00A073F9">
        <w:trPr>
          <w:cantSplit/>
          <w:trHeight w:hRule="exact" w:val="466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92F" w:rsidRDefault="0049692F" w:rsidP="00A073F9">
            <w:pPr>
              <w:widowControl w:val="0"/>
              <w:autoSpaceDE w:val="0"/>
              <w:autoSpaceDN w:val="0"/>
              <w:adjustRightInd w:val="0"/>
              <w:spacing w:before="4" w:line="100" w:lineRule="exact"/>
              <w:rPr>
                <w:sz w:val="10"/>
                <w:szCs w:val="10"/>
              </w:rPr>
            </w:pPr>
          </w:p>
          <w:p w:rsidR="0049692F" w:rsidRDefault="0049692F" w:rsidP="00A073F9">
            <w:pPr>
              <w:widowControl w:val="0"/>
              <w:autoSpaceDE w:val="0"/>
              <w:autoSpaceDN w:val="0"/>
              <w:adjustRightInd w:val="0"/>
              <w:ind w:left="199" w:right="179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92F" w:rsidRDefault="0049692F" w:rsidP="00A073F9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49692F" w:rsidRDefault="0049692F" w:rsidP="00A073F9">
            <w:pPr>
              <w:widowControl w:val="0"/>
              <w:autoSpaceDE w:val="0"/>
              <w:autoSpaceDN w:val="0"/>
              <w:adjustRightInd w:val="0"/>
              <w:ind w:left="349" w:right="-20"/>
            </w:pPr>
            <w:r>
              <w:rPr>
                <w:b/>
                <w:bCs/>
                <w:spacing w:val="-2"/>
              </w:rPr>
              <w:t>D</w:t>
            </w:r>
            <w:r>
              <w:rPr>
                <w:b/>
                <w:bCs/>
                <w:spacing w:val="2"/>
                <w:w w:val="101"/>
              </w:rPr>
              <w:t>r</w:t>
            </w:r>
            <w:r>
              <w:rPr>
                <w:b/>
                <w:bCs/>
                <w:spacing w:val="-5"/>
              </w:rPr>
              <w:t>o</w:t>
            </w:r>
            <w:r>
              <w:rPr>
                <w:b/>
                <w:bCs/>
              </w:rPr>
              <w:t>g</w:t>
            </w:r>
            <w:r>
              <w:rPr>
                <w:b/>
                <w:bCs/>
                <w:spacing w:val="-5"/>
              </w:rPr>
              <w:t>o</w:t>
            </w:r>
            <w:r>
              <w:rPr>
                <w:b/>
                <w:bCs/>
                <w:spacing w:val="-2"/>
              </w:rPr>
              <w:t>w</w:t>
            </w:r>
            <w:r>
              <w:rPr>
                <w:b/>
                <w:bCs/>
              </w:rPr>
              <w:t>a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92F" w:rsidRDefault="0049692F" w:rsidP="00A073F9">
            <w:pPr>
              <w:widowControl w:val="0"/>
              <w:autoSpaceDE w:val="0"/>
              <w:autoSpaceDN w:val="0"/>
              <w:adjustRightInd w:val="0"/>
              <w:spacing w:before="4" w:line="100" w:lineRule="exact"/>
              <w:rPr>
                <w:sz w:val="10"/>
                <w:szCs w:val="10"/>
              </w:rPr>
            </w:pPr>
          </w:p>
          <w:p w:rsidR="0049692F" w:rsidRDefault="0049692F" w:rsidP="00A073F9">
            <w:pPr>
              <w:widowControl w:val="0"/>
              <w:autoSpaceDE w:val="0"/>
              <w:autoSpaceDN w:val="0"/>
              <w:adjustRightInd w:val="0"/>
              <w:ind w:left="143" w:right="-20"/>
            </w:pPr>
            <w:r>
              <w:rPr>
                <w:b/>
                <w:bCs/>
                <w:spacing w:val="-3"/>
              </w:rPr>
              <w:t>P</w:t>
            </w:r>
            <w:r>
              <w:rPr>
                <w:b/>
                <w:bCs/>
                <w:spacing w:val="2"/>
                <w:w w:val="101"/>
              </w:rPr>
              <w:t>r</w:t>
            </w:r>
            <w:r>
              <w:rPr>
                <w:b/>
                <w:bCs/>
                <w:spacing w:val="-5"/>
              </w:rPr>
              <w:t>o</w:t>
            </w:r>
            <w:r>
              <w:rPr>
                <w:b/>
                <w:bCs/>
              </w:rPr>
              <w:t>j</w:t>
            </w:r>
            <w:r>
              <w:rPr>
                <w:b/>
                <w:bCs/>
                <w:spacing w:val="2"/>
                <w:w w:val="101"/>
              </w:rPr>
              <w:t>e</w:t>
            </w:r>
            <w:r>
              <w:rPr>
                <w:b/>
                <w:bCs/>
                <w:spacing w:val="3"/>
              </w:rPr>
              <w:t>k</w:t>
            </w:r>
            <w:r>
              <w:rPr>
                <w:b/>
                <w:bCs/>
              </w:rPr>
              <w:t>t</w:t>
            </w:r>
            <w:r>
              <w:rPr>
                <w:b/>
                <w:bCs/>
                <w:spacing w:val="-5"/>
              </w:rPr>
              <w:t>o</w:t>
            </w:r>
            <w:r>
              <w:rPr>
                <w:b/>
                <w:bCs/>
                <w:spacing w:val="-2"/>
              </w:rPr>
              <w:t>w</w:t>
            </w:r>
            <w:r>
              <w:rPr>
                <w:b/>
                <w:bCs/>
              </w:rPr>
              <w:t>a</w:t>
            </w:r>
            <w:r>
              <w:rPr>
                <w:b/>
                <w:bCs/>
                <w:w w:val="101"/>
              </w:rPr>
              <w:t>ł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92F" w:rsidRDefault="0049692F" w:rsidP="00A073F9">
            <w:pPr>
              <w:widowControl w:val="0"/>
              <w:autoSpaceDE w:val="0"/>
              <w:autoSpaceDN w:val="0"/>
              <w:adjustRightInd w:val="0"/>
              <w:spacing w:line="221" w:lineRule="exact"/>
              <w:ind w:left="105" w:right="-20"/>
            </w:pPr>
            <w:r>
              <w:rPr>
                <w:b/>
                <w:bCs/>
                <w:spacing w:val="-5"/>
              </w:rPr>
              <w:t>Władysław Rosół D-68/77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92F" w:rsidRDefault="0049692F" w:rsidP="00A073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03.2019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92F" w:rsidRDefault="0049692F" w:rsidP="00A073F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9692F" w:rsidTr="00A073F9">
        <w:trPr>
          <w:cantSplit/>
          <w:trHeight w:hRule="exact" w:val="466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92F" w:rsidRDefault="0049692F" w:rsidP="00A073F9">
            <w:pPr>
              <w:widowControl w:val="0"/>
              <w:autoSpaceDE w:val="0"/>
              <w:autoSpaceDN w:val="0"/>
              <w:adjustRightInd w:val="0"/>
              <w:spacing w:before="4" w:line="100" w:lineRule="exact"/>
              <w:rPr>
                <w:sz w:val="10"/>
                <w:szCs w:val="10"/>
              </w:rPr>
            </w:pPr>
          </w:p>
          <w:p w:rsidR="0049692F" w:rsidRDefault="0049692F" w:rsidP="00A073F9">
            <w:pPr>
              <w:widowControl w:val="0"/>
              <w:autoSpaceDE w:val="0"/>
              <w:autoSpaceDN w:val="0"/>
              <w:adjustRightInd w:val="0"/>
              <w:ind w:left="199" w:right="179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92F" w:rsidRDefault="0049692F" w:rsidP="00A073F9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49692F" w:rsidRDefault="0049692F" w:rsidP="00A073F9">
            <w:pPr>
              <w:widowControl w:val="0"/>
              <w:autoSpaceDE w:val="0"/>
              <w:autoSpaceDN w:val="0"/>
              <w:adjustRightInd w:val="0"/>
              <w:ind w:left="349" w:right="-20"/>
            </w:pPr>
            <w:r>
              <w:rPr>
                <w:b/>
                <w:bCs/>
                <w:spacing w:val="-2"/>
              </w:rPr>
              <w:t>D</w:t>
            </w:r>
            <w:r>
              <w:rPr>
                <w:b/>
                <w:bCs/>
                <w:spacing w:val="2"/>
                <w:w w:val="101"/>
              </w:rPr>
              <w:t>r</w:t>
            </w:r>
            <w:r>
              <w:rPr>
                <w:b/>
                <w:bCs/>
                <w:spacing w:val="-5"/>
              </w:rPr>
              <w:t>o</w:t>
            </w:r>
            <w:r>
              <w:rPr>
                <w:b/>
                <w:bCs/>
              </w:rPr>
              <w:t>g</w:t>
            </w:r>
            <w:r>
              <w:rPr>
                <w:b/>
                <w:bCs/>
                <w:spacing w:val="-5"/>
              </w:rPr>
              <w:t>o</w:t>
            </w:r>
            <w:r>
              <w:rPr>
                <w:b/>
                <w:bCs/>
                <w:spacing w:val="-2"/>
              </w:rPr>
              <w:t>w</w:t>
            </w:r>
            <w:r>
              <w:rPr>
                <w:b/>
                <w:bCs/>
              </w:rPr>
              <w:t>a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92F" w:rsidRDefault="0049692F" w:rsidP="00A073F9">
            <w:pPr>
              <w:widowControl w:val="0"/>
              <w:autoSpaceDE w:val="0"/>
              <w:autoSpaceDN w:val="0"/>
              <w:adjustRightInd w:val="0"/>
              <w:spacing w:before="4" w:line="100" w:lineRule="exact"/>
              <w:rPr>
                <w:sz w:val="10"/>
                <w:szCs w:val="10"/>
              </w:rPr>
            </w:pPr>
          </w:p>
          <w:p w:rsidR="0049692F" w:rsidRDefault="0049692F" w:rsidP="00A073F9">
            <w:pPr>
              <w:widowControl w:val="0"/>
              <w:autoSpaceDE w:val="0"/>
              <w:autoSpaceDN w:val="0"/>
              <w:adjustRightInd w:val="0"/>
              <w:ind w:left="143" w:right="-20"/>
            </w:pPr>
            <w:r>
              <w:rPr>
                <w:b/>
                <w:bCs/>
                <w:spacing w:val="-3"/>
              </w:rPr>
              <w:t>Sprawdzał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92F" w:rsidRDefault="0049692F" w:rsidP="00A073F9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05" w:right="-20"/>
              <w:rPr>
                <w:b/>
                <w:bCs/>
              </w:rPr>
            </w:pPr>
            <w:r>
              <w:rPr>
                <w:b/>
                <w:bCs/>
              </w:rPr>
              <w:t>mgr inż. Artur Tomczyk</w:t>
            </w:r>
          </w:p>
          <w:p w:rsidR="0049692F" w:rsidRDefault="0049692F" w:rsidP="00A073F9">
            <w:pPr>
              <w:widowControl w:val="0"/>
              <w:autoSpaceDE w:val="0"/>
              <w:autoSpaceDN w:val="0"/>
              <w:adjustRightInd w:val="0"/>
              <w:spacing w:line="221" w:lineRule="exact"/>
              <w:ind w:left="105" w:right="-20"/>
            </w:pPr>
            <w:r>
              <w:rPr>
                <w:b/>
                <w:bCs/>
              </w:rPr>
              <w:t>PDK/0097/POOD/12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92F" w:rsidRDefault="0049692F" w:rsidP="00A073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03.2019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92F" w:rsidRDefault="0049692F" w:rsidP="00A073F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49692F" w:rsidRDefault="0049692F" w:rsidP="0049692F">
      <w:pPr>
        <w:widowControl w:val="0"/>
        <w:autoSpaceDE w:val="0"/>
        <w:autoSpaceDN w:val="0"/>
        <w:adjustRightInd w:val="0"/>
        <w:spacing w:before="6" w:line="100" w:lineRule="exact"/>
        <w:rPr>
          <w:sz w:val="10"/>
          <w:szCs w:val="10"/>
        </w:rPr>
      </w:pPr>
    </w:p>
    <w:p w:rsidR="0049692F" w:rsidRDefault="0049692F" w:rsidP="0049692F">
      <w:pPr>
        <w:ind w:left="-567"/>
        <w:rPr>
          <w:b/>
          <w:sz w:val="32"/>
        </w:rPr>
      </w:pPr>
    </w:p>
    <w:p w:rsidR="0049692F" w:rsidRDefault="0049692F" w:rsidP="0049692F">
      <w:pPr>
        <w:rPr>
          <w:b/>
          <w:sz w:val="32"/>
        </w:rPr>
      </w:pPr>
    </w:p>
    <w:p w:rsidR="0049692F" w:rsidRDefault="0049692F" w:rsidP="0049692F">
      <w:pPr>
        <w:pStyle w:val="Nagwek4"/>
      </w:pPr>
      <w:r>
        <w:t>Krzeszów marzec 2019</w:t>
      </w:r>
    </w:p>
    <w:p w:rsidR="0049692F" w:rsidRDefault="0049692F" w:rsidP="0049692F"/>
    <w:p w:rsidR="0049692F" w:rsidRPr="007564E9" w:rsidRDefault="0049692F" w:rsidP="0049692F"/>
    <w:p w:rsidR="0049692F" w:rsidRDefault="0049692F" w:rsidP="0049692F"/>
    <w:p w:rsidR="0049692F" w:rsidRDefault="0049692F" w:rsidP="0049692F"/>
    <w:p w:rsidR="0049692F" w:rsidRDefault="0049692F" w:rsidP="0049692F"/>
    <w:p w:rsidR="0049692F" w:rsidRDefault="0049692F" w:rsidP="0049692F"/>
    <w:p w:rsidR="0049692F" w:rsidRDefault="0049692F" w:rsidP="0049692F"/>
    <w:p w:rsidR="0049692F" w:rsidRDefault="0049692F" w:rsidP="0049692F"/>
    <w:p w:rsidR="0049692F" w:rsidRDefault="0049692F" w:rsidP="0049692F"/>
    <w:p w:rsidR="0049692F" w:rsidRDefault="0049692F" w:rsidP="0049692F">
      <w:pPr>
        <w:pStyle w:val="Nagwek9"/>
        <w:rPr>
          <w:sz w:val="32"/>
        </w:rPr>
      </w:pPr>
      <w:r>
        <w:t>Zawartość projektu</w:t>
      </w:r>
    </w:p>
    <w:p w:rsidR="0049692F" w:rsidRDefault="0049692F" w:rsidP="0049692F">
      <w:pPr>
        <w:jc w:val="both"/>
        <w:rPr>
          <w:i/>
          <w:sz w:val="32"/>
        </w:rPr>
      </w:pPr>
    </w:p>
    <w:p w:rsidR="0049692F" w:rsidRDefault="0049692F" w:rsidP="0049692F">
      <w:pPr>
        <w:jc w:val="both"/>
        <w:rPr>
          <w:i/>
          <w:sz w:val="32"/>
        </w:rPr>
      </w:pPr>
    </w:p>
    <w:p w:rsidR="0049692F" w:rsidRDefault="0049692F" w:rsidP="0049692F">
      <w:pPr>
        <w:jc w:val="both"/>
        <w:rPr>
          <w:i/>
          <w:sz w:val="32"/>
        </w:rPr>
      </w:pPr>
    </w:p>
    <w:p w:rsidR="0049692F" w:rsidRDefault="0049692F" w:rsidP="0049692F">
      <w:pPr>
        <w:pStyle w:val="Nagwek9"/>
        <w:jc w:val="left"/>
        <w:rPr>
          <w:sz w:val="32"/>
        </w:rPr>
      </w:pPr>
      <w:r>
        <w:t>Zawartość projektu</w:t>
      </w:r>
    </w:p>
    <w:p w:rsidR="0049692F" w:rsidRDefault="0049692F" w:rsidP="0049692F">
      <w:pPr>
        <w:jc w:val="both"/>
        <w:rPr>
          <w:i/>
          <w:sz w:val="32"/>
        </w:rPr>
      </w:pPr>
    </w:p>
    <w:p w:rsidR="0049692F" w:rsidRDefault="0049692F" w:rsidP="0049692F">
      <w:pPr>
        <w:jc w:val="both"/>
        <w:rPr>
          <w:bCs/>
          <w:sz w:val="24"/>
        </w:rPr>
      </w:pPr>
    </w:p>
    <w:p w:rsidR="0049692F" w:rsidRPr="009B7A7A" w:rsidRDefault="0049692F" w:rsidP="0049692F">
      <w:pPr>
        <w:pStyle w:val="Tekstpodstawowywcity"/>
        <w:tabs>
          <w:tab w:val="num" w:pos="0"/>
        </w:tabs>
        <w:ind w:firstLine="0"/>
      </w:pPr>
      <w:r>
        <w:t>1.</w:t>
      </w:r>
      <w:r w:rsidRPr="009B7A7A">
        <w:t xml:space="preserve"> Podstawa opracowania: str.3</w:t>
      </w:r>
    </w:p>
    <w:p w:rsidR="0049692F" w:rsidRPr="009B7A7A" w:rsidRDefault="0049692F" w:rsidP="0049692F">
      <w:pPr>
        <w:pStyle w:val="Tekstpodstawowywcity"/>
        <w:tabs>
          <w:tab w:val="num" w:pos="0"/>
        </w:tabs>
        <w:ind w:firstLine="0"/>
      </w:pPr>
      <w:r>
        <w:t>2.</w:t>
      </w:r>
      <w:r w:rsidRPr="009B7A7A">
        <w:t>Stan istniejący: str. 3</w:t>
      </w:r>
    </w:p>
    <w:p w:rsidR="0049692F" w:rsidRPr="009B7A7A" w:rsidRDefault="0049692F" w:rsidP="0049692F">
      <w:pPr>
        <w:pStyle w:val="Tekstpodstawowywcity"/>
        <w:tabs>
          <w:tab w:val="num" w:pos="0"/>
        </w:tabs>
        <w:ind w:firstLine="0"/>
      </w:pPr>
      <w:r>
        <w:t>3.</w:t>
      </w:r>
      <w:r w:rsidRPr="009B7A7A">
        <w:t>Stan projektowany: str.</w:t>
      </w:r>
      <w:r>
        <w:t>4</w:t>
      </w:r>
    </w:p>
    <w:p w:rsidR="0049692F" w:rsidRPr="009B7A7A" w:rsidRDefault="0049692F" w:rsidP="0049692F">
      <w:pPr>
        <w:pStyle w:val="Tekstpodstawowywcity"/>
        <w:tabs>
          <w:tab w:val="num" w:pos="0"/>
        </w:tabs>
        <w:ind w:firstLine="0"/>
      </w:pPr>
      <w:r w:rsidRPr="009B7A7A">
        <w:t xml:space="preserve">4. Rozwiązania projektowe str. </w:t>
      </w:r>
      <w:r>
        <w:t>4 - 5</w:t>
      </w:r>
    </w:p>
    <w:p w:rsidR="0049692F" w:rsidRPr="009B7A7A" w:rsidRDefault="0049692F" w:rsidP="0049692F">
      <w:pPr>
        <w:pStyle w:val="Tekstpodstawowywcity"/>
        <w:tabs>
          <w:tab w:val="num" w:pos="0"/>
        </w:tabs>
        <w:ind w:firstLine="0"/>
      </w:pPr>
      <w:r w:rsidRPr="009B7A7A">
        <w:t xml:space="preserve">5.Ochrona środowiska: str. </w:t>
      </w:r>
      <w:r>
        <w:t>5</w:t>
      </w:r>
    </w:p>
    <w:p w:rsidR="0049692F" w:rsidRPr="009B7A7A" w:rsidRDefault="0049692F" w:rsidP="0049692F">
      <w:pPr>
        <w:pStyle w:val="Tekstpodstawowywcity"/>
        <w:tabs>
          <w:tab w:val="num" w:pos="0"/>
        </w:tabs>
        <w:ind w:firstLine="0"/>
      </w:pPr>
      <w:r w:rsidRPr="009B7A7A">
        <w:t>6</w:t>
      </w:r>
      <w:r>
        <w:t>.</w:t>
      </w:r>
      <w:r w:rsidRPr="009B7A7A">
        <w:t xml:space="preserve"> Warunki ogólne: str. </w:t>
      </w:r>
      <w:r>
        <w:t>5 - 6</w:t>
      </w:r>
    </w:p>
    <w:p w:rsidR="0049692F" w:rsidRPr="009B7A7A" w:rsidRDefault="0049692F" w:rsidP="0049692F">
      <w:pPr>
        <w:pStyle w:val="Tekstpodstawowywcity"/>
        <w:tabs>
          <w:tab w:val="num" w:pos="0"/>
        </w:tabs>
        <w:ind w:firstLine="0"/>
      </w:pPr>
      <w:r w:rsidRPr="009B7A7A">
        <w:t xml:space="preserve">7. Informacja dotycząca bezpieczeństwa i ochrony zdrowia  str. </w:t>
      </w:r>
      <w:r>
        <w:t>6</w:t>
      </w:r>
    </w:p>
    <w:p w:rsidR="0049692F" w:rsidRPr="009B7A7A" w:rsidRDefault="0049692F" w:rsidP="0049692F">
      <w:pPr>
        <w:pStyle w:val="Tekstpodstawowywcity"/>
        <w:tabs>
          <w:tab w:val="num" w:pos="0"/>
        </w:tabs>
        <w:ind w:firstLine="0"/>
      </w:pPr>
      <w:r>
        <w:t>8</w:t>
      </w:r>
      <w:r w:rsidRPr="009B7A7A">
        <w:t xml:space="preserve">. Uprawnienia oraz przynależność do izby projektanta </w:t>
      </w:r>
      <w:r>
        <w:t>s</w:t>
      </w:r>
      <w:r w:rsidRPr="009B7A7A">
        <w:t>tr.</w:t>
      </w:r>
      <w:r>
        <w:t xml:space="preserve"> 7-10</w:t>
      </w:r>
    </w:p>
    <w:p w:rsidR="0049692F" w:rsidRDefault="0049692F" w:rsidP="0049692F">
      <w:pPr>
        <w:ind w:left="1980"/>
        <w:jc w:val="both"/>
        <w:rPr>
          <w:i/>
          <w:sz w:val="32"/>
        </w:rPr>
      </w:pPr>
    </w:p>
    <w:p w:rsidR="0049692F" w:rsidRDefault="0049692F" w:rsidP="0049692F">
      <w:pPr>
        <w:ind w:left="1980"/>
        <w:jc w:val="both"/>
        <w:rPr>
          <w:i/>
          <w:sz w:val="32"/>
        </w:rPr>
      </w:pPr>
    </w:p>
    <w:p w:rsidR="0049692F" w:rsidRDefault="0049692F" w:rsidP="0049692F">
      <w:pPr>
        <w:pStyle w:val="Nagwek9"/>
        <w:jc w:val="left"/>
      </w:pPr>
      <w:r>
        <w:t>Rysunki techniczne</w:t>
      </w:r>
    </w:p>
    <w:p w:rsidR="0049692F" w:rsidRPr="002C0E60" w:rsidRDefault="0049692F" w:rsidP="0049692F"/>
    <w:p w:rsidR="0049692F" w:rsidRPr="009B7A7A" w:rsidRDefault="0049692F" w:rsidP="0049692F">
      <w:pPr>
        <w:pStyle w:val="Tekstpodstawowywcity"/>
        <w:tabs>
          <w:tab w:val="num" w:pos="0"/>
        </w:tabs>
        <w:ind w:firstLine="567"/>
      </w:pPr>
      <w:r w:rsidRPr="009B7A7A">
        <w:t>-Orientacja</w:t>
      </w:r>
    </w:p>
    <w:p w:rsidR="0049692F" w:rsidRDefault="0049692F" w:rsidP="0049692F">
      <w:pPr>
        <w:pStyle w:val="Tekstpodstawowywcity"/>
        <w:tabs>
          <w:tab w:val="num" w:pos="0"/>
        </w:tabs>
        <w:ind w:firstLine="567"/>
      </w:pPr>
      <w:r w:rsidRPr="009E30B2">
        <w:t xml:space="preserve">-Plan zagospodarowania terenu –  skala1 : </w:t>
      </w:r>
      <w:r>
        <w:t>5</w:t>
      </w:r>
      <w:r w:rsidRPr="009E30B2">
        <w:t>000 rys 1</w:t>
      </w:r>
    </w:p>
    <w:p w:rsidR="0049692F" w:rsidRDefault="0049692F" w:rsidP="0049692F">
      <w:pPr>
        <w:pStyle w:val="Tekstpodstawowywcity"/>
        <w:tabs>
          <w:tab w:val="num" w:pos="0"/>
        </w:tabs>
        <w:ind w:firstLine="567"/>
      </w:pPr>
      <w:r w:rsidRPr="009B7A7A">
        <w:t>-Przekroje normalne skala 1:50 – rys 2</w:t>
      </w:r>
    </w:p>
    <w:p w:rsidR="0049692F" w:rsidRDefault="0049692F" w:rsidP="0049692F">
      <w:pPr>
        <w:pStyle w:val="Tekstpodstawowywcity"/>
        <w:tabs>
          <w:tab w:val="num" w:pos="0"/>
        </w:tabs>
        <w:ind w:firstLine="567"/>
      </w:pPr>
    </w:p>
    <w:p w:rsidR="0049692F" w:rsidRDefault="0049692F" w:rsidP="0049692F">
      <w:pPr>
        <w:pStyle w:val="Tekstpodstawowywcity"/>
        <w:tabs>
          <w:tab w:val="num" w:pos="0"/>
        </w:tabs>
        <w:ind w:firstLine="567"/>
      </w:pPr>
    </w:p>
    <w:p w:rsidR="0049692F" w:rsidRPr="009B7A7A" w:rsidRDefault="0049692F" w:rsidP="0049692F">
      <w:pPr>
        <w:pStyle w:val="Tekstpodstawowywcity"/>
        <w:tabs>
          <w:tab w:val="num" w:pos="0"/>
        </w:tabs>
        <w:ind w:firstLine="567"/>
      </w:pPr>
    </w:p>
    <w:p w:rsidR="0049692F" w:rsidRDefault="0049692F" w:rsidP="0049692F">
      <w:pPr>
        <w:rPr>
          <w:b/>
          <w:sz w:val="32"/>
        </w:rPr>
      </w:pPr>
    </w:p>
    <w:p w:rsidR="0049692F" w:rsidRDefault="0049692F" w:rsidP="0049692F">
      <w:pPr>
        <w:rPr>
          <w:b/>
          <w:sz w:val="32"/>
        </w:rPr>
      </w:pPr>
    </w:p>
    <w:p w:rsidR="0049692F" w:rsidRDefault="0049692F" w:rsidP="0049692F">
      <w:pPr>
        <w:rPr>
          <w:b/>
          <w:sz w:val="32"/>
        </w:rPr>
      </w:pPr>
    </w:p>
    <w:p w:rsidR="0049692F" w:rsidRDefault="0049692F" w:rsidP="0049692F">
      <w:pPr>
        <w:rPr>
          <w:b/>
          <w:sz w:val="32"/>
        </w:rPr>
      </w:pPr>
    </w:p>
    <w:p w:rsidR="0049692F" w:rsidRDefault="0049692F" w:rsidP="0049692F">
      <w:pPr>
        <w:rPr>
          <w:b/>
          <w:sz w:val="32"/>
        </w:rPr>
      </w:pPr>
    </w:p>
    <w:p w:rsidR="0049692F" w:rsidRDefault="0049692F" w:rsidP="0049692F">
      <w:pPr>
        <w:rPr>
          <w:b/>
          <w:sz w:val="32"/>
        </w:rPr>
      </w:pPr>
    </w:p>
    <w:p w:rsidR="0049692F" w:rsidRDefault="0049692F" w:rsidP="0049692F">
      <w:pPr>
        <w:rPr>
          <w:b/>
          <w:sz w:val="32"/>
        </w:rPr>
      </w:pPr>
    </w:p>
    <w:p w:rsidR="0049692F" w:rsidRDefault="0049692F" w:rsidP="0049692F">
      <w:pPr>
        <w:rPr>
          <w:b/>
          <w:sz w:val="32"/>
        </w:rPr>
      </w:pPr>
    </w:p>
    <w:p w:rsidR="0049692F" w:rsidRDefault="0049692F" w:rsidP="0049692F">
      <w:pPr>
        <w:rPr>
          <w:b/>
          <w:sz w:val="32"/>
        </w:rPr>
      </w:pPr>
    </w:p>
    <w:p w:rsidR="0049692F" w:rsidRDefault="0049692F" w:rsidP="0049692F">
      <w:pPr>
        <w:rPr>
          <w:b/>
          <w:sz w:val="32"/>
        </w:rPr>
      </w:pPr>
    </w:p>
    <w:p w:rsidR="0049692F" w:rsidRDefault="0049692F" w:rsidP="0049692F">
      <w:pPr>
        <w:rPr>
          <w:b/>
          <w:sz w:val="32"/>
        </w:rPr>
      </w:pPr>
    </w:p>
    <w:p w:rsidR="0049692F" w:rsidRDefault="0049692F" w:rsidP="0049692F">
      <w:pPr>
        <w:pStyle w:val="Nagwek5"/>
      </w:pPr>
      <w:r>
        <w:t xml:space="preserve">Opis techniczny </w:t>
      </w:r>
    </w:p>
    <w:p w:rsidR="0049692F" w:rsidRDefault="0049692F" w:rsidP="0049692F">
      <w:pPr>
        <w:jc w:val="center"/>
        <w:rPr>
          <w:b/>
          <w:sz w:val="32"/>
        </w:rPr>
      </w:pPr>
    </w:p>
    <w:p w:rsidR="0049692F" w:rsidRDefault="0049692F" w:rsidP="0049692F">
      <w:pPr>
        <w:jc w:val="center"/>
        <w:rPr>
          <w:b/>
          <w:sz w:val="32"/>
        </w:rPr>
      </w:pPr>
    </w:p>
    <w:p w:rsidR="0049692F" w:rsidRDefault="0049692F" w:rsidP="0049692F">
      <w:pPr>
        <w:numPr>
          <w:ilvl w:val="0"/>
          <w:numId w:val="1"/>
        </w:numPr>
        <w:tabs>
          <w:tab w:val="clear" w:pos="360"/>
          <w:tab w:val="num" w:pos="0"/>
        </w:tabs>
        <w:jc w:val="both"/>
        <w:rPr>
          <w:i/>
          <w:iCs/>
          <w:sz w:val="32"/>
        </w:rPr>
      </w:pPr>
      <w:r>
        <w:rPr>
          <w:b/>
          <w:i/>
          <w:iCs/>
          <w:sz w:val="32"/>
          <w:u w:val="single"/>
        </w:rPr>
        <w:t>Podstawa opracowania:</w:t>
      </w:r>
    </w:p>
    <w:p w:rsidR="0049692F" w:rsidRDefault="0049692F" w:rsidP="0049692F">
      <w:pPr>
        <w:tabs>
          <w:tab w:val="num" w:pos="0"/>
        </w:tabs>
        <w:jc w:val="both"/>
        <w:rPr>
          <w:sz w:val="28"/>
        </w:rPr>
      </w:pPr>
    </w:p>
    <w:p w:rsidR="0049692F" w:rsidRDefault="0049692F" w:rsidP="0049692F">
      <w:pPr>
        <w:pStyle w:val="Tekstpodstawowywcity"/>
        <w:tabs>
          <w:tab w:val="num" w:pos="0"/>
        </w:tabs>
        <w:ind w:firstLine="567"/>
      </w:pPr>
      <w:r>
        <w:t xml:space="preserve">Projekt opracowano na zlecenie Inwestora w oparciu o mapę do celów ewidencyjnych w skali 1:5000,  </w:t>
      </w:r>
    </w:p>
    <w:p w:rsidR="0049692F" w:rsidRDefault="0049692F" w:rsidP="0049692F">
      <w:pPr>
        <w:pStyle w:val="Tekstpodstawowywcity"/>
        <w:tabs>
          <w:tab w:val="num" w:pos="0"/>
        </w:tabs>
        <w:ind w:firstLine="567"/>
      </w:pPr>
      <w:r>
        <w:t>Katalog wzmocnień nawierzchni podatnych i półsztywnych GDDKiA.</w:t>
      </w:r>
    </w:p>
    <w:p w:rsidR="0049692F" w:rsidRPr="00570BE6" w:rsidRDefault="0049692F" w:rsidP="0049692F">
      <w:pPr>
        <w:pStyle w:val="Tekstpodstawowywcity"/>
        <w:tabs>
          <w:tab w:val="num" w:pos="0"/>
        </w:tabs>
        <w:ind w:firstLine="567"/>
      </w:pPr>
      <w:r w:rsidRPr="00570BE6">
        <w:t>Ustawa z dnia 07.07.1994 Prawo Budowlane, (Dz. U. Nr 89,</w:t>
      </w:r>
      <w:r>
        <w:t>poz.</w:t>
      </w:r>
      <w:r w:rsidRPr="00570BE6">
        <w:t>414 z późniejszymi zmianami).</w:t>
      </w:r>
    </w:p>
    <w:p w:rsidR="0049692F" w:rsidRPr="00570BE6" w:rsidRDefault="0049692F" w:rsidP="0049692F">
      <w:pPr>
        <w:pStyle w:val="Tekstpodstawowywcity"/>
        <w:tabs>
          <w:tab w:val="num" w:pos="0"/>
        </w:tabs>
        <w:ind w:firstLine="567"/>
      </w:pPr>
      <w:r w:rsidRPr="00570BE6">
        <w:t xml:space="preserve">Rozporządzenie MI z dnia 03.07.2003 w sprawie szczegółowego zakresu </w:t>
      </w:r>
      <w:r w:rsidRPr="00570BE6">
        <w:br/>
        <w:t>i formy projektu budowlanego (Dz. U. Nr 120, poz. 1133).</w:t>
      </w:r>
    </w:p>
    <w:p w:rsidR="0049692F" w:rsidRPr="00570BE6" w:rsidRDefault="0049692F" w:rsidP="0049692F">
      <w:pPr>
        <w:pStyle w:val="Tekstpodstawowywcity"/>
        <w:tabs>
          <w:tab w:val="num" w:pos="0"/>
        </w:tabs>
        <w:ind w:firstLine="567"/>
      </w:pPr>
      <w:r w:rsidRPr="00570BE6">
        <w:t xml:space="preserve">Rozporządzenie MI z dnia 02.09.2004 w sprawie szczegółowego zakresu </w:t>
      </w:r>
      <w:r w:rsidRPr="00570BE6">
        <w:br/>
        <w:t>i formy dokumentacji projektowej, specyfikacji technicznych wykonania i odbioru robót budowlanych oraz programu funkcjonalno-użytkowego.</w:t>
      </w:r>
    </w:p>
    <w:p w:rsidR="0049692F" w:rsidRPr="00570BE6" w:rsidRDefault="0049692F" w:rsidP="0049692F">
      <w:pPr>
        <w:pStyle w:val="Tekstpodstawowywcity"/>
        <w:tabs>
          <w:tab w:val="num" w:pos="0"/>
        </w:tabs>
        <w:ind w:firstLine="567"/>
      </w:pPr>
      <w:r w:rsidRPr="00570BE6">
        <w:t>Rozporządzenie Ministra Transportu i Gospodarki Morskiej z dnia 2 marca 1999r. w sprawie warunków technicznych, jakim powinny odpowiadać drogi publiczne i ich usytuowanie (Dz. U. Nr 43, poz. 430).</w:t>
      </w:r>
    </w:p>
    <w:p w:rsidR="0049692F" w:rsidRPr="00B25F9B" w:rsidRDefault="0049692F" w:rsidP="0049692F">
      <w:pPr>
        <w:pStyle w:val="Tekstpodstawowywcity"/>
        <w:tabs>
          <w:tab w:val="num" w:pos="0"/>
        </w:tabs>
        <w:ind w:firstLine="567"/>
      </w:pPr>
      <w:r w:rsidRPr="00570BE6">
        <w:t>Polska Norma – Odwodnienie dróg - PN-S-02204:1997</w:t>
      </w:r>
    </w:p>
    <w:p w:rsidR="0049692F" w:rsidRDefault="0049692F" w:rsidP="0049692F">
      <w:pPr>
        <w:tabs>
          <w:tab w:val="num" w:pos="0"/>
        </w:tabs>
        <w:jc w:val="both"/>
        <w:rPr>
          <w:sz w:val="28"/>
        </w:rPr>
      </w:pPr>
    </w:p>
    <w:p w:rsidR="0049692F" w:rsidRPr="007C6D5B" w:rsidRDefault="0049692F" w:rsidP="0049692F">
      <w:pPr>
        <w:numPr>
          <w:ilvl w:val="0"/>
          <w:numId w:val="1"/>
        </w:numPr>
        <w:tabs>
          <w:tab w:val="clear" w:pos="360"/>
          <w:tab w:val="num" w:pos="0"/>
        </w:tabs>
        <w:jc w:val="both"/>
        <w:rPr>
          <w:b/>
          <w:i/>
          <w:iCs/>
          <w:sz w:val="28"/>
          <w:u w:val="single"/>
        </w:rPr>
      </w:pPr>
      <w:r>
        <w:rPr>
          <w:b/>
          <w:i/>
          <w:iCs/>
          <w:sz w:val="32"/>
          <w:u w:val="single"/>
        </w:rPr>
        <w:t xml:space="preserve">Stan pierwotny </w:t>
      </w:r>
      <w:r w:rsidRPr="007C6D5B">
        <w:rPr>
          <w:b/>
          <w:i/>
          <w:iCs/>
          <w:sz w:val="28"/>
          <w:u w:val="single"/>
        </w:rPr>
        <w:t>(na podstawie oględzin, ana</w:t>
      </w:r>
      <w:r>
        <w:rPr>
          <w:b/>
          <w:i/>
          <w:iCs/>
          <w:sz w:val="28"/>
          <w:u w:val="single"/>
        </w:rPr>
        <w:t>liz i</w:t>
      </w:r>
      <w:r w:rsidRPr="007C6D5B">
        <w:rPr>
          <w:b/>
          <w:i/>
          <w:iCs/>
          <w:sz w:val="28"/>
          <w:u w:val="single"/>
        </w:rPr>
        <w:t xml:space="preserve"> informacji od Zarządcy drogi)</w:t>
      </w:r>
    </w:p>
    <w:p w:rsidR="0049692F" w:rsidRDefault="0049692F" w:rsidP="0049692F">
      <w:pPr>
        <w:tabs>
          <w:tab w:val="num" w:pos="0"/>
        </w:tabs>
        <w:jc w:val="both"/>
        <w:rPr>
          <w:b/>
          <w:i/>
          <w:iCs/>
          <w:sz w:val="32"/>
          <w:u w:val="single"/>
        </w:rPr>
      </w:pPr>
    </w:p>
    <w:p w:rsidR="0049692F" w:rsidRPr="0093413F" w:rsidRDefault="0049692F" w:rsidP="0049692F">
      <w:pPr>
        <w:pStyle w:val="Tekstpodstawowy"/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Projektowana przebudowa </w:t>
      </w:r>
      <w:r w:rsidRPr="0093413F">
        <w:rPr>
          <w:sz w:val="24"/>
          <w:szCs w:val="24"/>
        </w:rPr>
        <w:t xml:space="preserve">drogi  </w:t>
      </w:r>
      <w:r>
        <w:rPr>
          <w:sz w:val="24"/>
          <w:szCs w:val="24"/>
        </w:rPr>
        <w:t>„Droga do Bednarza”</w:t>
      </w:r>
      <w:r w:rsidRPr="0093413F">
        <w:rPr>
          <w:sz w:val="24"/>
          <w:szCs w:val="24"/>
        </w:rPr>
        <w:t>,  na dział</w:t>
      </w:r>
      <w:r>
        <w:rPr>
          <w:sz w:val="24"/>
          <w:szCs w:val="24"/>
        </w:rPr>
        <w:t>ce</w:t>
      </w:r>
      <w:r w:rsidRPr="0093413F">
        <w:rPr>
          <w:sz w:val="24"/>
          <w:szCs w:val="24"/>
        </w:rPr>
        <w:t xml:space="preserve"> nr ew. </w:t>
      </w:r>
      <w:r>
        <w:rPr>
          <w:sz w:val="24"/>
          <w:szCs w:val="24"/>
        </w:rPr>
        <w:t xml:space="preserve">1921 </w:t>
      </w:r>
      <w:r w:rsidRPr="0093413F">
        <w:rPr>
          <w:sz w:val="24"/>
          <w:szCs w:val="24"/>
        </w:rPr>
        <w:t>stanowi ważny szlak komun</w:t>
      </w:r>
      <w:r>
        <w:rPr>
          <w:sz w:val="24"/>
          <w:szCs w:val="24"/>
        </w:rPr>
        <w:t xml:space="preserve">ikacyjny w układzie Gminy Krzeszów. </w:t>
      </w:r>
      <w:r w:rsidRPr="0093413F">
        <w:rPr>
          <w:sz w:val="24"/>
          <w:szCs w:val="24"/>
        </w:rPr>
        <w:t xml:space="preserve">Przebiega przez tereny zabudowane i niezabudowany. Jezdnia na części ciągu posiada obecnie konstrukcję podatną </w:t>
      </w:r>
      <w:r>
        <w:rPr>
          <w:sz w:val="24"/>
          <w:szCs w:val="24"/>
        </w:rPr>
        <w:t>o nawierzchni  tłuczniowej</w:t>
      </w:r>
      <w:r w:rsidRPr="0093413F">
        <w:rPr>
          <w:sz w:val="24"/>
          <w:szCs w:val="24"/>
        </w:rPr>
        <w:t xml:space="preserve">, jej szerokość w km od </w:t>
      </w:r>
      <w:r>
        <w:rPr>
          <w:sz w:val="24"/>
          <w:szCs w:val="24"/>
        </w:rPr>
        <w:t>0+0</w:t>
      </w:r>
      <w:r w:rsidRPr="0093413F">
        <w:rPr>
          <w:sz w:val="24"/>
          <w:szCs w:val="24"/>
        </w:rPr>
        <w:t xml:space="preserve">00 do km  </w:t>
      </w:r>
      <w:r>
        <w:rPr>
          <w:sz w:val="24"/>
          <w:szCs w:val="24"/>
        </w:rPr>
        <w:t xml:space="preserve">1+050 </w:t>
      </w:r>
      <w:r w:rsidRPr="0093413F">
        <w:rPr>
          <w:sz w:val="24"/>
          <w:szCs w:val="24"/>
        </w:rPr>
        <w:t>w stanie istnie</w:t>
      </w:r>
      <w:r>
        <w:rPr>
          <w:sz w:val="24"/>
          <w:szCs w:val="24"/>
        </w:rPr>
        <w:t>jącym wynosi śr. 3</w:t>
      </w:r>
      <w:r w:rsidRPr="0093413F">
        <w:rPr>
          <w:sz w:val="24"/>
          <w:szCs w:val="24"/>
        </w:rPr>
        <w:t>,00 m. Pobocza gr</w:t>
      </w:r>
      <w:r>
        <w:rPr>
          <w:sz w:val="24"/>
          <w:szCs w:val="24"/>
        </w:rPr>
        <w:t>untowe o średniej szerokości 0,5</w:t>
      </w:r>
      <w:r w:rsidRPr="0093413F">
        <w:rPr>
          <w:sz w:val="24"/>
          <w:szCs w:val="24"/>
        </w:rPr>
        <w:t>0 m.</w:t>
      </w:r>
    </w:p>
    <w:p w:rsidR="0049692F" w:rsidRDefault="0049692F" w:rsidP="0049692F">
      <w:pPr>
        <w:spacing w:line="360" w:lineRule="auto"/>
        <w:jc w:val="both"/>
        <w:rPr>
          <w:sz w:val="24"/>
          <w:szCs w:val="24"/>
        </w:rPr>
      </w:pPr>
      <w:r w:rsidRPr="0093413F">
        <w:rPr>
          <w:sz w:val="24"/>
          <w:szCs w:val="24"/>
        </w:rPr>
        <w:t xml:space="preserve">     Stan techniczny nawierzchni określony, </w:t>
      </w:r>
      <w:r>
        <w:rPr>
          <w:sz w:val="24"/>
          <w:szCs w:val="24"/>
        </w:rPr>
        <w:t>n</w:t>
      </w:r>
      <w:r w:rsidRPr="0093413F">
        <w:rPr>
          <w:sz w:val="24"/>
          <w:szCs w:val="24"/>
        </w:rPr>
        <w:t>a podstawie inwentaryzacji i wizualnej oceny uszkodzeń, odnosi ją do klasy D – stan zły, tj. nawierzchnia z uszkodzeniami wymagająca zaplanowania pilnych zabiegów</w:t>
      </w:r>
      <w:r>
        <w:rPr>
          <w:sz w:val="24"/>
          <w:szCs w:val="24"/>
        </w:rPr>
        <w:t xml:space="preserve"> remontowo – modernizacyjnych. </w:t>
      </w:r>
      <w:r w:rsidRPr="0093413F">
        <w:rPr>
          <w:sz w:val="24"/>
          <w:szCs w:val="24"/>
        </w:rPr>
        <w:t xml:space="preserve">Istniejące uszkodzenia świadczą o zbyt małej nośności, ubytki, wyboje stwarzają, szczególnie w okresie wiosennych roztopów, bardzo duże zagrożenie dla bezpieczeństwa w ruchu drogowym. Mimo remontów cząstkowych stan jezdni przedmiotowego ciągu drogowego sukcesywnie </w:t>
      </w:r>
      <w:r>
        <w:rPr>
          <w:sz w:val="24"/>
          <w:szCs w:val="24"/>
        </w:rPr>
        <w:t>ulega</w:t>
      </w:r>
      <w:r w:rsidRPr="0093413F">
        <w:rPr>
          <w:sz w:val="24"/>
          <w:szCs w:val="24"/>
        </w:rPr>
        <w:t xml:space="preserve"> na skutek </w:t>
      </w:r>
      <w:r w:rsidRPr="0093413F">
        <w:rPr>
          <w:sz w:val="24"/>
          <w:szCs w:val="24"/>
        </w:rPr>
        <w:lastRenderedPageBreak/>
        <w:t xml:space="preserve">obfitych opadów deszczu degradacji. Jedyną szansą na zahamowanie tego procesu oraz dostosowanie parametrów </w:t>
      </w:r>
      <w:proofErr w:type="spellStart"/>
      <w:r w:rsidRPr="0093413F">
        <w:rPr>
          <w:sz w:val="24"/>
          <w:szCs w:val="24"/>
        </w:rPr>
        <w:t>geometryczno</w:t>
      </w:r>
      <w:proofErr w:type="spellEnd"/>
      <w:r w:rsidRPr="0093413F">
        <w:rPr>
          <w:sz w:val="24"/>
          <w:szCs w:val="24"/>
        </w:rPr>
        <w:t xml:space="preserve"> – konstrukcyjnych do aktualnie panujących warunków ruchu jest gruntowany remont. </w:t>
      </w:r>
    </w:p>
    <w:p w:rsidR="0049692F" w:rsidRPr="0093413F" w:rsidRDefault="0049692F" w:rsidP="0049692F">
      <w:pPr>
        <w:spacing w:line="360" w:lineRule="auto"/>
        <w:jc w:val="both"/>
        <w:rPr>
          <w:sz w:val="24"/>
          <w:szCs w:val="24"/>
        </w:rPr>
      </w:pPr>
    </w:p>
    <w:p w:rsidR="0049692F" w:rsidRDefault="0049692F" w:rsidP="0049692F">
      <w:pPr>
        <w:numPr>
          <w:ilvl w:val="0"/>
          <w:numId w:val="1"/>
        </w:numPr>
        <w:tabs>
          <w:tab w:val="clear" w:pos="360"/>
          <w:tab w:val="num" w:pos="0"/>
        </w:tabs>
        <w:jc w:val="both"/>
        <w:rPr>
          <w:b/>
          <w:i/>
          <w:iCs/>
          <w:sz w:val="32"/>
          <w:u w:val="single"/>
        </w:rPr>
      </w:pPr>
      <w:r>
        <w:rPr>
          <w:b/>
          <w:i/>
          <w:iCs/>
          <w:sz w:val="32"/>
          <w:u w:val="single"/>
        </w:rPr>
        <w:t>Stan projektowany:</w:t>
      </w:r>
    </w:p>
    <w:p w:rsidR="0049692F" w:rsidRDefault="0049692F" w:rsidP="0049692F">
      <w:pPr>
        <w:pStyle w:val="Tekstpodstawowywcity"/>
        <w:tabs>
          <w:tab w:val="num" w:pos="0"/>
        </w:tabs>
        <w:ind w:left="142"/>
      </w:pPr>
    </w:p>
    <w:p w:rsidR="0049692F" w:rsidRDefault="0049692F" w:rsidP="0049692F">
      <w:pPr>
        <w:pStyle w:val="Tekstpodstawowywcity"/>
        <w:ind w:firstLine="0"/>
      </w:pPr>
      <w:r>
        <w:t xml:space="preserve">Stan projektowany obejmuje: </w:t>
      </w:r>
    </w:p>
    <w:p w:rsidR="0049692F" w:rsidRDefault="0049692F" w:rsidP="0049692F">
      <w:pPr>
        <w:pStyle w:val="Tekstpodstawowywcity"/>
        <w:ind w:firstLine="0"/>
      </w:pPr>
      <w:r>
        <w:t>- profilowanie podłoża oraz roboty ziemne</w:t>
      </w:r>
    </w:p>
    <w:p w:rsidR="0049692F" w:rsidRDefault="0049692F" w:rsidP="0049692F">
      <w:pPr>
        <w:pStyle w:val="Tekstpodstawowywcity"/>
        <w:ind w:firstLine="0"/>
      </w:pPr>
      <w:r>
        <w:t>- wykonanie podbudowy z kruszywa łamanego</w:t>
      </w:r>
    </w:p>
    <w:p w:rsidR="0049692F" w:rsidRDefault="0049692F" w:rsidP="0049692F">
      <w:pPr>
        <w:pStyle w:val="Tekstpodstawowywcity"/>
        <w:ind w:firstLine="0"/>
      </w:pPr>
      <w:r>
        <w:t>-ułożenie warstw bitumicznych</w:t>
      </w:r>
    </w:p>
    <w:p w:rsidR="0049692F" w:rsidRDefault="0049692F" w:rsidP="0049692F">
      <w:pPr>
        <w:pStyle w:val="Tekstpodstawowywcity"/>
        <w:ind w:firstLine="0"/>
      </w:pPr>
    </w:p>
    <w:p w:rsidR="0049692F" w:rsidRDefault="0049692F" w:rsidP="0049692F">
      <w:pPr>
        <w:jc w:val="both"/>
        <w:rPr>
          <w:b/>
          <w:i/>
          <w:iCs/>
          <w:sz w:val="32"/>
          <w:u w:val="single"/>
        </w:rPr>
      </w:pPr>
      <w:r>
        <w:rPr>
          <w:b/>
          <w:i/>
          <w:iCs/>
          <w:sz w:val="32"/>
          <w:u w:val="single"/>
        </w:rPr>
        <w:t>4. Rozwiązania projektowe</w:t>
      </w:r>
    </w:p>
    <w:p w:rsidR="0049692F" w:rsidRDefault="0049692F" w:rsidP="0049692F">
      <w:pPr>
        <w:pStyle w:val="Tekstpodstawowywcity"/>
        <w:ind w:left="708"/>
      </w:pPr>
    </w:p>
    <w:p w:rsidR="0049692F" w:rsidRDefault="0049692F" w:rsidP="0049692F">
      <w:pPr>
        <w:pStyle w:val="Tekstpodstawowywcity"/>
        <w:ind w:firstLine="0"/>
      </w:pPr>
      <w:r>
        <w:rPr>
          <w:b/>
          <w:bCs/>
        </w:rPr>
        <w:t>4.1 Przebieg sytuacyjny projektowanego odcinka drogi</w:t>
      </w:r>
    </w:p>
    <w:p w:rsidR="0049692F" w:rsidRPr="00360F70" w:rsidRDefault="0049692F" w:rsidP="0049692F">
      <w:pPr>
        <w:pStyle w:val="Tekstpodstawowywcity"/>
        <w:rPr>
          <w:b/>
        </w:rPr>
      </w:pPr>
      <w:r w:rsidRPr="0093413F">
        <w:rPr>
          <w:bCs/>
        </w:rPr>
        <w:t xml:space="preserve">Planuje się </w:t>
      </w:r>
      <w:r>
        <w:rPr>
          <w:bCs/>
        </w:rPr>
        <w:t>przebudowę</w:t>
      </w:r>
      <w:r w:rsidRPr="0093413F">
        <w:rPr>
          <w:bCs/>
        </w:rPr>
        <w:t xml:space="preserve"> drogi</w:t>
      </w:r>
      <w:r>
        <w:rPr>
          <w:bCs/>
        </w:rPr>
        <w:t xml:space="preserve"> gminnej </w:t>
      </w:r>
      <w:r>
        <w:t>„Droga do Bednarza”</w:t>
      </w:r>
      <w:r w:rsidRPr="0093413F">
        <w:t>,  na dział</w:t>
      </w:r>
      <w:r>
        <w:t>ce</w:t>
      </w:r>
      <w:r w:rsidRPr="0093413F">
        <w:t xml:space="preserve"> nr ew. </w:t>
      </w:r>
      <w:r>
        <w:t xml:space="preserve">1921 </w:t>
      </w:r>
      <w:r w:rsidRPr="0093413F">
        <w:rPr>
          <w:bCs/>
        </w:rPr>
        <w:t xml:space="preserve"> dopasowując parametry drogi do istniejących parametrów geometrycznych.</w:t>
      </w:r>
      <w:r>
        <w:rPr>
          <w:bCs/>
        </w:rPr>
        <w:t xml:space="preserve"> </w:t>
      </w:r>
      <w:r>
        <w:t xml:space="preserve">Przebieg sytuacyjny przedstawiono na planie sytuacyjnym – oś projektowana jest zbliżona do istniejącej drogi w terenie. Na odcinku w km 0+000 – 0+220 oraz w km 0+870 – 1+050 projektowana jest nawierzchnia o szerokości 3 m z mieszanki </w:t>
      </w:r>
      <w:proofErr w:type="spellStart"/>
      <w:r>
        <w:t>mineralno</w:t>
      </w:r>
      <w:proofErr w:type="spellEnd"/>
      <w:r>
        <w:t xml:space="preserve"> asfaltowej, w km 0+220 – 0+870 projektowana jest nawierzchnia tłuczniowa o szerokości 3,5 m zgodnie z planem </w:t>
      </w:r>
      <w:proofErr w:type="spellStart"/>
      <w:r>
        <w:t>syt</w:t>
      </w:r>
      <w:proofErr w:type="spellEnd"/>
      <w:r>
        <w:t xml:space="preserve">. Spadki - daszkowy na odcinkach prostych 2%, a na odcinkach przebiegających w łukach spadek jednostronny z pochyleniem zgodnym z istniejącym w terenie. Projekt zakłada wykonanie poboczy utwardzonych z kruszywa w km 0+000 – 0+220 oraz w km 0+870 – 1+050 do granic pasa drogowego o szer. do 0,75 m. oraz gruntowych w km 0+220 – 0+870 do granic pasa drogowego o szer. do 0,5 m.   Przebudowany odcinek drogi będzie wykonywany w granicach pasa drogowego. Zostaną podwyższone warunki techniczne jak i użytkowe drogi. </w:t>
      </w:r>
    </w:p>
    <w:p w:rsidR="0049692F" w:rsidRPr="00457273" w:rsidRDefault="0049692F" w:rsidP="0049692F">
      <w:pPr>
        <w:pStyle w:val="Tekstpodstawowywcity"/>
        <w:ind w:firstLine="142"/>
      </w:pPr>
    </w:p>
    <w:p w:rsidR="0049692F" w:rsidRDefault="0049692F" w:rsidP="0049692F">
      <w:pPr>
        <w:pStyle w:val="Tekstpodstawowywcity"/>
        <w:ind w:firstLine="0"/>
        <w:rPr>
          <w:b/>
          <w:bCs/>
        </w:rPr>
      </w:pPr>
      <w:r>
        <w:rPr>
          <w:b/>
          <w:bCs/>
        </w:rPr>
        <w:t xml:space="preserve">4.2 Opis konstrukcji nawierzchni jezdni </w:t>
      </w:r>
    </w:p>
    <w:p w:rsidR="0049692F" w:rsidRDefault="0049692F" w:rsidP="0049692F">
      <w:pPr>
        <w:pStyle w:val="Tekstpodstawowywcity"/>
        <w:ind w:left="142"/>
      </w:pPr>
      <w:r>
        <w:t xml:space="preserve">W oparciu o „Rozporządzenie Ministra Transportu i Gospodarki Morskiej </w:t>
      </w:r>
      <w:r>
        <w:br/>
        <w:t>z dnia 02.03.1999 r. w sprawie warunków technicznych, jakim odpowiadać drogi publiczne i ich usytuowanie. /Dziennik Ustaw nr 430 z dnia 14 maja 1999r.”  Parametry drogi:</w:t>
      </w:r>
    </w:p>
    <w:p w:rsidR="0049692F" w:rsidRDefault="0049692F" w:rsidP="0049692F">
      <w:pPr>
        <w:pStyle w:val="Tekstpodstawowywcity"/>
        <w:ind w:firstLine="0"/>
      </w:pPr>
      <w:r>
        <w:t>-  droga klasy D</w:t>
      </w:r>
    </w:p>
    <w:p w:rsidR="0049692F" w:rsidRDefault="0049692F" w:rsidP="0049692F">
      <w:pPr>
        <w:pStyle w:val="Tekstpodstawowywcity"/>
        <w:ind w:firstLine="0"/>
      </w:pPr>
      <w:r>
        <w:t>-  kategoria obciążenia ruchem KR1 /o liczbie osi/pas/dobę 13-70</w:t>
      </w:r>
    </w:p>
    <w:p w:rsidR="0049692F" w:rsidRDefault="0049692F" w:rsidP="0049692F">
      <w:pPr>
        <w:pStyle w:val="Tekstpodstawowywcity"/>
        <w:ind w:firstLine="0"/>
      </w:pPr>
      <w:r>
        <w:t xml:space="preserve">-  prędkość projektowa </w:t>
      </w:r>
      <w:proofErr w:type="spellStart"/>
      <w:r>
        <w:t>Vp</w:t>
      </w:r>
      <w:proofErr w:type="spellEnd"/>
      <w:r>
        <w:t xml:space="preserve"> = 30 km/h;</w:t>
      </w:r>
    </w:p>
    <w:p w:rsidR="0049692F" w:rsidRDefault="0049692F" w:rsidP="0049692F">
      <w:pPr>
        <w:pStyle w:val="Tekstpodstawowywcity"/>
        <w:ind w:firstLine="0"/>
      </w:pPr>
      <w:r>
        <w:lastRenderedPageBreak/>
        <w:t>-  grupa nośności podłoża G1</w:t>
      </w:r>
    </w:p>
    <w:p w:rsidR="0049692F" w:rsidRPr="0027119D" w:rsidRDefault="0049692F" w:rsidP="0049692F">
      <w:pPr>
        <w:pStyle w:val="Tekstpodstawowywcity"/>
      </w:pPr>
    </w:p>
    <w:p w:rsidR="0049692F" w:rsidRDefault="0049692F" w:rsidP="0049692F">
      <w:pPr>
        <w:pStyle w:val="Tekstpodstawowywcity"/>
        <w:ind w:firstLine="0"/>
        <w:jc w:val="left"/>
        <w:rPr>
          <w:b/>
          <w:bCs/>
        </w:rPr>
      </w:pPr>
      <w:r>
        <w:rPr>
          <w:b/>
          <w:bCs/>
        </w:rPr>
        <w:t>KONSTRUKCJA NAWIERZCHNI</w:t>
      </w:r>
    </w:p>
    <w:p w:rsidR="0049692F" w:rsidRDefault="0049692F" w:rsidP="0049692F">
      <w:pPr>
        <w:pStyle w:val="Tekstpodstawowywcity"/>
        <w:ind w:firstLine="0"/>
      </w:pPr>
      <w:r>
        <w:t xml:space="preserve">- 4 cm warstwa ścieralna z betonu asfaltowego AC 11 </w:t>
      </w:r>
      <w:proofErr w:type="spellStart"/>
      <w:r>
        <w:t>Sdla</w:t>
      </w:r>
      <w:proofErr w:type="spellEnd"/>
      <w:r>
        <w:t xml:space="preserve"> ruchu KR1</w:t>
      </w:r>
    </w:p>
    <w:p w:rsidR="0049692F" w:rsidRDefault="0049692F" w:rsidP="0049692F">
      <w:pPr>
        <w:pStyle w:val="Tekstpodstawowywcity"/>
        <w:ind w:firstLine="0"/>
      </w:pPr>
      <w:r>
        <w:t xml:space="preserve">- wyrównanie </w:t>
      </w:r>
      <w:proofErr w:type="spellStart"/>
      <w:r>
        <w:t>podbudowy-beton</w:t>
      </w:r>
      <w:proofErr w:type="spellEnd"/>
      <w:r>
        <w:t xml:space="preserve"> asfaltowy AC 16 W dla ruchu KR1 w ilości 100kg/m2</w:t>
      </w:r>
    </w:p>
    <w:p w:rsidR="0049692F" w:rsidRPr="0027119D" w:rsidRDefault="0049692F" w:rsidP="0049692F">
      <w:pPr>
        <w:pStyle w:val="Tekstpodstawowywcity"/>
        <w:ind w:firstLine="0"/>
      </w:pPr>
      <w:r>
        <w:t>- wykonanie podbudowy z kruszywa łamanego w-</w:t>
      </w:r>
      <w:proofErr w:type="spellStart"/>
      <w:r>
        <w:t>wa</w:t>
      </w:r>
      <w:proofErr w:type="spellEnd"/>
      <w:r>
        <w:t xml:space="preserve"> gr. 20 cm</w:t>
      </w:r>
    </w:p>
    <w:p w:rsidR="0049692F" w:rsidRDefault="0049692F" w:rsidP="0049692F">
      <w:pPr>
        <w:pStyle w:val="Tekstpodstawowywcity"/>
        <w:ind w:firstLine="0"/>
      </w:pPr>
    </w:p>
    <w:p w:rsidR="0049692F" w:rsidRDefault="0049692F" w:rsidP="0049692F">
      <w:pPr>
        <w:pStyle w:val="Tekstpodstawowywcity"/>
        <w:ind w:firstLine="0"/>
      </w:pPr>
      <w:r>
        <w:rPr>
          <w:b/>
          <w:bCs/>
        </w:rPr>
        <w:t>4.4 Przekrój typowy</w:t>
      </w:r>
    </w:p>
    <w:p w:rsidR="0049692F" w:rsidRPr="00221419" w:rsidRDefault="0049692F" w:rsidP="0049692F">
      <w:pPr>
        <w:pStyle w:val="Tekstpodstawowywcity"/>
        <w:ind w:firstLine="142"/>
      </w:pPr>
      <w:r>
        <w:t xml:space="preserve"> Parametry przekroju normalnego wyglądają w następujący sposób:</w:t>
      </w:r>
    </w:p>
    <w:p w:rsidR="0049692F" w:rsidRDefault="0049692F" w:rsidP="0049692F">
      <w:pPr>
        <w:pStyle w:val="Tekstpodstawowywcity"/>
        <w:ind w:firstLine="0"/>
      </w:pPr>
      <w:r>
        <w:t>- szerokość drogi 3,0  m. w km 0+000 – 0+220 oraz w km 0+870 – 1+050 nawierzchnia asfaltowa,</w:t>
      </w:r>
    </w:p>
    <w:p w:rsidR="0049692F" w:rsidRDefault="0049692F" w:rsidP="0049692F">
      <w:pPr>
        <w:pStyle w:val="Tekstpodstawowywcity"/>
        <w:ind w:firstLine="0"/>
      </w:pPr>
      <w:r>
        <w:t>- szerokość drogi 3,5  m. w km 0+220 – 0+870 nawierzchnia tłuczniowa,</w:t>
      </w:r>
    </w:p>
    <w:p w:rsidR="0049692F" w:rsidRDefault="0049692F" w:rsidP="0049692F">
      <w:pPr>
        <w:pStyle w:val="Tekstpodstawowywcity"/>
        <w:ind w:firstLine="0"/>
      </w:pPr>
      <w:r>
        <w:t>- pobocze utwardzone o spadku 8 % i szerokości zmiennej do granic pasa drogowego</w:t>
      </w:r>
    </w:p>
    <w:p w:rsidR="0049692F" w:rsidRDefault="0049692F" w:rsidP="0049692F">
      <w:pPr>
        <w:pStyle w:val="Tekstpodstawowywcity"/>
        <w:ind w:firstLine="0"/>
        <w:rPr>
          <w:b/>
          <w:bCs/>
        </w:rPr>
      </w:pPr>
    </w:p>
    <w:p w:rsidR="0049692F" w:rsidRDefault="0049692F" w:rsidP="0049692F">
      <w:pPr>
        <w:pStyle w:val="Tekstpodstawowywcity"/>
        <w:ind w:firstLine="0"/>
        <w:rPr>
          <w:b/>
          <w:bCs/>
        </w:rPr>
      </w:pPr>
      <w:r>
        <w:rPr>
          <w:b/>
          <w:bCs/>
        </w:rPr>
        <w:t>4.5 Odwodnienie</w:t>
      </w:r>
    </w:p>
    <w:p w:rsidR="0049692F" w:rsidRDefault="0049692F" w:rsidP="0049692F">
      <w:pPr>
        <w:pStyle w:val="Tekstpodstawowywcity"/>
      </w:pPr>
      <w:r>
        <w:t>Odwodnienie projektowanego odcinka drogi odbywa się poprzez powierzchniowy spływ wód opadowych na przyległe tereny pasa drogowego.</w:t>
      </w:r>
    </w:p>
    <w:p w:rsidR="0049692F" w:rsidRDefault="0049692F" w:rsidP="0049692F">
      <w:pPr>
        <w:pStyle w:val="Tekstpodstawowy"/>
      </w:pPr>
    </w:p>
    <w:p w:rsidR="0049692F" w:rsidRDefault="0049692F" w:rsidP="0049692F">
      <w:pPr>
        <w:jc w:val="both"/>
        <w:rPr>
          <w:b/>
          <w:i/>
          <w:iCs/>
          <w:sz w:val="32"/>
          <w:u w:val="single"/>
        </w:rPr>
      </w:pPr>
      <w:r>
        <w:rPr>
          <w:b/>
          <w:i/>
          <w:iCs/>
          <w:sz w:val="32"/>
          <w:u w:val="single"/>
        </w:rPr>
        <w:t>5.Ochrona środowiska:</w:t>
      </w:r>
    </w:p>
    <w:p w:rsidR="0049692F" w:rsidRDefault="0049692F" w:rsidP="0049692F">
      <w:pPr>
        <w:jc w:val="both"/>
        <w:rPr>
          <w:b/>
          <w:i/>
          <w:iCs/>
          <w:sz w:val="32"/>
          <w:u w:val="single"/>
        </w:rPr>
      </w:pPr>
    </w:p>
    <w:p w:rsidR="0049692F" w:rsidRDefault="0049692F" w:rsidP="0049692F">
      <w:pPr>
        <w:pStyle w:val="Tekstpodstawowywcity"/>
      </w:pPr>
      <w:r>
        <w:t>Zastosowane materiały są nieszkodliwe dla ludzi i otoczenia. Wykonanie robót budowlanych nie spowoduje wzrostu emisji, wzrostu zużycia surowców (w tym wody), materiałów, paliw, energii powyżej 20%.</w:t>
      </w:r>
    </w:p>
    <w:p w:rsidR="0049692F" w:rsidRDefault="0049692F" w:rsidP="0049692F">
      <w:pPr>
        <w:pStyle w:val="Tekstpodstawowywcity"/>
      </w:pPr>
      <w:r>
        <w:t xml:space="preserve">Przedmiotowe roboty nie będą wykonywane w obszarze wymagającym specjalnej ochrony ze względu na występowanie gatunków roślin i zwierząt oraz ich siedlisk, a także siedlisk przyrodniczych objętych ochroną, w tym w obszarze sieci Natura 2000 oraz nie </w:t>
      </w:r>
      <w:proofErr w:type="spellStart"/>
      <w:r>
        <w:t>oddziaływują</w:t>
      </w:r>
      <w:proofErr w:type="spellEnd"/>
      <w:r>
        <w:t xml:space="preserve"> na ten obszar wyznaczony w trybie ustawy z dnia 16 kwietnia 2004 roku o ochronie przyrody (Dz.U. Nr. 92 poz. 880).  </w:t>
      </w:r>
    </w:p>
    <w:p w:rsidR="0049692F" w:rsidRDefault="0049692F" w:rsidP="0049692F">
      <w:pPr>
        <w:jc w:val="both"/>
        <w:rPr>
          <w:b/>
          <w:i/>
          <w:iCs/>
          <w:sz w:val="32"/>
          <w:u w:val="single"/>
        </w:rPr>
      </w:pPr>
    </w:p>
    <w:p w:rsidR="0049692F" w:rsidRDefault="0049692F" w:rsidP="0049692F">
      <w:pPr>
        <w:jc w:val="both"/>
        <w:rPr>
          <w:b/>
          <w:i/>
          <w:iCs/>
          <w:sz w:val="32"/>
          <w:u w:val="single"/>
        </w:rPr>
      </w:pPr>
      <w:r>
        <w:rPr>
          <w:b/>
          <w:i/>
          <w:iCs/>
          <w:sz w:val="32"/>
          <w:u w:val="single"/>
        </w:rPr>
        <w:t>6 Warunki ogólne:</w:t>
      </w:r>
    </w:p>
    <w:p w:rsidR="0049692F" w:rsidRDefault="0049692F" w:rsidP="0049692F">
      <w:pPr>
        <w:pStyle w:val="Tekstpodstawowywcity"/>
        <w:rPr>
          <w:sz w:val="28"/>
          <w:szCs w:val="20"/>
        </w:rPr>
      </w:pPr>
    </w:p>
    <w:p w:rsidR="0049692F" w:rsidRDefault="0049692F" w:rsidP="0049692F">
      <w:pPr>
        <w:pStyle w:val="Tekstpodstawowywcity"/>
      </w:pPr>
      <w:r>
        <w:t xml:space="preserve">Teren objęty projektem nie podlega ochronie konserwatora zabytków </w:t>
      </w:r>
      <w:r>
        <w:br/>
        <w:t xml:space="preserve">i nie jest objęty pracami górniczymi. W związku z przebudową nie zachodzi potrzeba wycinki drzew. Zgodnie z ustawą z dnia 17 maja 1989 roku Prawo Geodezyjne i Kartograficzne Dz. U. </w:t>
      </w:r>
      <w:r>
        <w:lastRenderedPageBreak/>
        <w:t>nr. 100 z 2000 roku oraz rozporządzenie MSW i A z dnia 15 kwietnia 1999 roku istnieje obowiązek chronienia znaków geodezyjnych.</w:t>
      </w:r>
    </w:p>
    <w:p w:rsidR="0049692F" w:rsidRDefault="0049692F" w:rsidP="0049692F">
      <w:pPr>
        <w:jc w:val="both"/>
        <w:rPr>
          <w:b/>
          <w:i/>
          <w:iCs/>
          <w:sz w:val="32"/>
          <w:u w:val="single"/>
        </w:rPr>
      </w:pPr>
    </w:p>
    <w:p w:rsidR="0049692F" w:rsidRDefault="0049692F" w:rsidP="0049692F">
      <w:pPr>
        <w:jc w:val="both"/>
        <w:rPr>
          <w:b/>
          <w:i/>
          <w:iCs/>
          <w:sz w:val="32"/>
          <w:u w:val="single"/>
        </w:rPr>
      </w:pPr>
      <w:r>
        <w:rPr>
          <w:b/>
          <w:i/>
          <w:iCs/>
          <w:sz w:val="32"/>
          <w:u w:val="single"/>
        </w:rPr>
        <w:t>7. Informacja dotycząca bezpieczeństwa i ochrony zdrowia   ze</w:t>
      </w:r>
    </w:p>
    <w:p w:rsidR="0049692F" w:rsidRDefault="0049692F" w:rsidP="0049692F">
      <w:pPr>
        <w:jc w:val="both"/>
        <w:rPr>
          <w:b/>
          <w:i/>
          <w:iCs/>
          <w:sz w:val="32"/>
          <w:u w:val="single"/>
        </w:rPr>
      </w:pPr>
      <w:r>
        <w:rPr>
          <w:b/>
          <w:i/>
          <w:iCs/>
          <w:sz w:val="32"/>
          <w:u w:val="single"/>
        </w:rPr>
        <w:t>względu na specyfikę projektowanego obiektu budowlanego uwzględnionej  w planie bezpieczeństwa i ochrony zdrowia.</w:t>
      </w:r>
    </w:p>
    <w:p w:rsidR="0049692F" w:rsidRDefault="0049692F" w:rsidP="0049692F">
      <w:pPr>
        <w:rPr>
          <w:b/>
          <w:sz w:val="28"/>
        </w:rPr>
      </w:pPr>
    </w:p>
    <w:p w:rsidR="0049692F" w:rsidRDefault="0049692F" w:rsidP="0049692F">
      <w:pPr>
        <w:pStyle w:val="Tekstpodstawowywcity"/>
        <w:spacing w:line="240" w:lineRule="auto"/>
        <w:ind w:firstLine="0"/>
        <w:rPr>
          <w:b/>
          <w:bCs/>
        </w:rPr>
      </w:pPr>
      <w:r>
        <w:rPr>
          <w:b/>
          <w:bCs/>
        </w:rPr>
        <w:t>1.Zakres robót i kolejność realizacji.</w:t>
      </w:r>
    </w:p>
    <w:p w:rsidR="0049692F" w:rsidRDefault="0049692F" w:rsidP="0049692F">
      <w:pPr>
        <w:pStyle w:val="Tekstpodstawowywcity"/>
        <w:spacing w:line="240" w:lineRule="auto"/>
        <w:ind w:firstLine="0"/>
      </w:pPr>
    </w:p>
    <w:p w:rsidR="0049692F" w:rsidRDefault="0049692F" w:rsidP="0049692F">
      <w:pPr>
        <w:pStyle w:val="Tekstpodstawowywcity"/>
        <w:spacing w:line="240" w:lineRule="auto"/>
        <w:ind w:firstLine="0"/>
      </w:pPr>
      <w:r>
        <w:t xml:space="preserve"> Kolejność realizacji robót:</w:t>
      </w:r>
    </w:p>
    <w:p w:rsidR="0049692F" w:rsidRDefault="0049692F" w:rsidP="0049692F">
      <w:pPr>
        <w:pStyle w:val="Tekstpodstawowywcity"/>
        <w:spacing w:line="240" w:lineRule="auto"/>
        <w:ind w:firstLine="0"/>
      </w:pPr>
      <w:r>
        <w:t>- profilowanie podłoża oraz roboty ziemne</w:t>
      </w:r>
    </w:p>
    <w:p w:rsidR="0049692F" w:rsidRDefault="0049692F" w:rsidP="0049692F">
      <w:pPr>
        <w:pStyle w:val="Tekstpodstawowywcity"/>
        <w:spacing w:line="240" w:lineRule="auto"/>
        <w:ind w:firstLine="0"/>
      </w:pPr>
      <w:r>
        <w:t>- wykonanie podbudowy z kruszywa łamanego</w:t>
      </w:r>
    </w:p>
    <w:p w:rsidR="0049692F" w:rsidRDefault="0049692F" w:rsidP="0049692F">
      <w:pPr>
        <w:pStyle w:val="Tekstpodstawowywcity"/>
        <w:spacing w:line="240" w:lineRule="auto"/>
        <w:ind w:firstLine="0"/>
      </w:pPr>
      <w:r>
        <w:t>- ułożenie warstw bitumicznych</w:t>
      </w:r>
    </w:p>
    <w:p w:rsidR="0049692F" w:rsidRDefault="0049692F" w:rsidP="0049692F">
      <w:pPr>
        <w:pStyle w:val="Tekstpodstawowywcity"/>
        <w:spacing w:line="240" w:lineRule="auto"/>
        <w:ind w:left="709" w:firstLine="709"/>
      </w:pPr>
    </w:p>
    <w:p w:rsidR="0049692F" w:rsidRDefault="0049692F" w:rsidP="0049692F">
      <w:pPr>
        <w:pStyle w:val="Tekstpodstawowywcity"/>
        <w:spacing w:line="240" w:lineRule="auto"/>
        <w:ind w:firstLine="0"/>
        <w:rPr>
          <w:b/>
          <w:bCs/>
        </w:rPr>
      </w:pPr>
      <w:r>
        <w:rPr>
          <w:b/>
          <w:bCs/>
        </w:rPr>
        <w:t>2. Wykaz istniejących obiektów budowlanych i uzbrojenia.</w:t>
      </w:r>
    </w:p>
    <w:p w:rsidR="0049692F" w:rsidRDefault="0049692F" w:rsidP="0049692F">
      <w:pPr>
        <w:pStyle w:val="Tekstpodstawowywcity"/>
        <w:spacing w:line="240" w:lineRule="auto"/>
        <w:ind w:left="709" w:firstLine="709"/>
      </w:pPr>
    </w:p>
    <w:p w:rsidR="0049692F" w:rsidRDefault="0049692F" w:rsidP="0049692F">
      <w:pPr>
        <w:pStyle w:val="Tekstpodstawowywcity"/>
        <w:spacing w:line="240" w:lineRule="auto"/>
        <w:ind w:firstLine="0"/>
      </w:pPr>
      <w:r>
        <w:t>Projekt nie zawiera obiektów budowlanych i uzbrojenia.</w:t>
      </w:r>
    </w:p>
    <w:p w:rsidR="0049692F" w:rsidRDefault="0049692F" w:rsidP="0049692F">
      <w:pPr>
        <w:pStyle w:val="Tekstpodstawowywcity"/>
        <w:spacing w:line="240" w:lineRule="auto"/>
        <w:ind w:firstLine="0"/>
      </w:pPr>
    </w:p>
    <w:p w:rsidR="0049692F" w:rsidRDefault="0049692F" w:rsidP="0049692F">
      <w:pPr>
        <w:pStyle w:val="Tekstpodstawowywcity"/>
        <w:spacing w:line="240" w:lineRule="auto"/>
        <w:ind w:firstLine="0"/>
        <w:rPr>
          <w:b/>
          <w:bCs/>
        </w:rPr>
      </w:pPr>
      <w:r>
        <w:rPr>
          <w:b/>
          <w:bCs/>
        </w:rPr>
        <w:t xml:space="preserve">3. Elementy zagospodarowania, które mogą stwarzać zagrożenie </w:t>
      </w:r>
    </w:p>
    <w:p w:rsidR="0049692F" w:rsidRDefault="0049692F" w:rsidP="0049692F">
      <w:pPr>
        <w:pStyle w:val="Tekstpodstawowywcity"/>
        <w:spacing w:line="240" w:lineRule="auto"/>
        <w:ind w:left="709" w:firstLine="709"/>
        <w:rPr>
          <w:b/>
          <w:bCs/>
        </w:rPr>
      </w:pPr>
      <w:r>
        <w:rPr>
          <w:b/>
          <w:bCs/>
        </w:rPr>
        <w:t xml:space="preserve">        bezpieczeństwa i zdrowia ludzi.</w:t>
      </w:r>
    </w:p>
    <w:p w:rsidR="0049692F" w:rsidRDefault="0049692F" w:rsidP="0049692F">
      <w:pPr>
        <w:pStyle w:val="Tekstpodstawowywcity"/>
        <w:spacing w:line="240" w:lineRule="auto"/>
        <w:ind w:left="709" w:firstLine="709"/>
      </w:pPr>
    </w:p>
    <w:p w:rsidR="0049692F" w:rsidRDefault="0049692F" w:rsidP="0049692F">
      <w:pPr>
        <w:pStyle w:val="Tekstpodstawowywcity"/>
        <w:spacing w:line="240" w:lineRule="auto"/>
        <w:ind w:firstLine="0"/>
      </w:pPr>
      <w:r>
        <w:t xml:space="preserve">Projekt nie zawiera elementów zagospodarowania mogących stwarzać zagrożenie bezpieczeństwa i zdrowia ludzi. </w:t>
      </w:r>
    </w:p>
    <w:p w:rsidR="0049692F" w:rsidRDefault="0049692F" w:rsidP="0049692F">
      <w:pPr>
        <w:pStyle w:val="Tekstpodstawowywcity"/>
        <w:spacing w:line="240" w:lineRule="auto"/>
        <w:ind w:left="709" w:firstLine="709"/>
      </w:pPr>
    </w:p>
    <w:p w:rsidR="0049692F" w:rsidRDefault="0049692F" w:rsidP="0049692F">
      <w:pPr>
        <w:pStyle w:val="Tekstpodstawowywcity"/>
        <w:spacing w:line="240" w:lineRule="auto"/>
        <w:ind w:firstLine="0"/>
        <w:rPr>
          <w:b/>
          <w:bCs/>
        </w:rPr>
      </w:pPr>
      <w:r>
        <w:rPr>
          <w:b/>
          <w:bCs/>
        </w:rPr>
        <w:t xml:space="preserve">4.  Przewidywane zagrożenia występujące podczas realizacji robót  </w:t>
      </w:r>
    </w:p>
    <w:p w:rsidR="0049692F" w:rsidRDefault="0049692F" w:rsidP="0049692F">
      <w:pPr>
        <w:pStyle w:val="Tekstpodstawowywcity"/>
        <w:spacing w:line="240" w:lineRule="auto"/>
        <w:ind w:left="709" w:firstLine="709"/>
        <w:rPr>
          <w:b/>
          <w:bCs/>
        </w:rPr>
      </w:pPr>
      <w:r>
        <w:rPr>
          <w:b/>
          <w:bCs/>
        </w:rPr>
        <w:t xml:space="preserve">     budowlanych.</w:t>
      </w:r>
    </w:p>
    <w:p w:rsidR="0049692F" w:rsidRDefault="0049692F" w:rsidP="0049692F">
      <w:pPr>
        <w:pStyle w:val="Tekstpodstawowywcity"/>
        <w:spacing w:line="240" w:lineRule="auto"/>
        <w:ind w:left="709" w:firstLine="709"/>
      </w:pPr>
    </w:p>
    <w:p w:rsidR="0049692F" w:rsidRDefault="0049692F" w:rsidP="0049692F">
      <w:pPr>
        <w:pStyle w:val="Tekstpodstawowywcity"/>
        <w:spacing w:line="240" w:lineRule="auto"/>
        <w:ind w:firstLine="0"/>
      </w:pPr>
      <w:r>
        <w:t>Przewidywane zagrożenia mogące wystąpić związane są z:</w:t>
      </w:r>
    </w:p>
    <w:p w:rsidR="0049692F" w:rsidRDefault="0049692F" w:rsidP="0049692F">
      <w:pPr>
        <w:pStyle w:val="Tekstpodstawowywcity"/>
        <w:spacing w:line="240" w:lineRule="auto"/>
      </w:pPr>
      <w:r>
        <w:t>- koniecznością prowadzenia robót bez wyłączania ruchu kołowego</w:t>
      </w:r>
    </w:p>
    <w:p w:rsidR="0049692F" w:rsidRDefault="0049692F" w:rsidP="0049692F">
      <w:pPr>
        <w:pStyle w:val="Tekstpodstawowywcity"/>
        <w:spacing w:line="240" w:lineRule="auto"/>
        <w:ind w:left="709" w:firstLine="0"/>
      </w:pPr>
      <w:r>
        <w:t>- koniecznością użycia sprzętu budowlanego do wykonania robót drogowych</w:t>
      </w:r>
    </w:p>
    <w:p w:rsidR="0049692F" w:rsidRDefault="0049692F" w:rsidP="0049692F">
      <w:pPr>
        <w:pStyle w:val="Tekstpodstawowywcity"/>
        <w:spacing w:line="240" w:lineRule="auto"/>
        <w:ind w:left="709" w:firstLine="709"/>
      </w:pPr>
    </w:p>
    <w:p w:rsidR="0049692F" w:rsidRDefault="0049692F" w:rsidP="0049692F">
      <w:pPr>
        <w:pStyle w:val="Tekstpodstawowywcity"/>
        <w:spacing w:line="240" w:lineRule="auto"/>
        <w:ind w:firstLine="0"/>
      </w:pPr>
      <w:r>
        <w:t>Wszelkie prace budowlane należy prowadzić po uprzednim zabezpieczeniu terenu, zgodnie z zatwierdzonym projektem organizacji ruchu na czas prowadzenia robót.</w:t>
      </w:r>
    </w:p>
    <w:p w:rsidR="0049692F" w:rsidRDefault="0049692F" w:rsidP="0049692F">
      <w:pPr>
        <w:pStyle w:val="Tekstpodstawowy"/>
      </w:pPr>
    </w:p>
    <w:p w:rsidR="0049692F" w:rsidRDefault="0049692F" w:rsidP="0049692F">
      <w:pPr>
        <w:pStyle w:val="Tekstpodstawowy"/>
      </w:pPr>
    </w:p>
    <w:p w:rsidR="0049692F" w:rsidRDefault="0049692F" w:rsidP="0049692F">
      <w:pPr>
        <w:pStyle w:val="Tekstpodstawowy"/>
      </w:pPr>
    </w:p>
    <w:p w:rsidR="006A6ED2" w:rsidRDefault="006A6ED2">
      <w:bookmarkStart w:id="0" w:name="_GoBack"/>
      <w:bookmarkEnd w:id="0"/>
    </w:p>
    <w:sectPr w:rsidR="006A6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B2239"/>
    <w:multiLevelType w:val="singleLevel"/>
    <w:tmpl w:val="212E51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149"/>
    <w:rsid w:val="0049692F"/>
    <w:rsid w:val="006A6ED2"/>
    <w:rsid w:val="0074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A75482-7FD0-4366-ADBB-E743E5615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right="-42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692F"/>
    <w:pPr>
      <w:ind w:right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9692F"/>
    <w:pPr>
      <w:keepNext/>
      <w:outlineLvl w:val="2"/>
    </w:pPr>
    <w:rPr>
      <w:b/>
      <w:sz w:val="32"/>
    </w:rPr>
  </w:style>
  <w:style w:type="paragraph" w:styleId="Nagwek4">
    <w:name w:val="heading 4"/>
    <w:basedOn w:val="Normalny"/>
    <w:next w:val="Normalny"/>
    <w:link w:val="Nagwek4Znak"/>
    <w:qFormat/>
    <w:rsid w:val="0049692F"/>
    <w:pPr>
      <w:keepNext/>
      <w:jc w:val="center"/>
      <w:outlineLvl w:val="3"/>
    </w:pPr>
    <w:rPr>
      <w:b/>
      <w:sz w:val="32"/>
    </w:rPr>
  </w:style>
  <w:style w:type="paragraph" w:styleId="Nagwek5">
    <w:name w:val="heading 5"/>
    <w:basedOn w:val="Normalny"/>
    <w:next w:val="Normalny"/>
    <w:link w:val="Nagwek5Znak"/>
    <w:qFormat/>
    <w:rsid w:val="0049692F"/>
    <w:pPr>
      <w:keepNext/>
      <w:jc w:val="center"/>
      <w:outlineLvl w:val="4"/>
    </w:pPr>
    <w:rPr>
      <w:b/>
      <w:sz w:val="42"/>
    </w:rPr>
  </w:style>
  <w:style w:type="paragraph" w:styleId="Nagwek9">
    <w:name w:val="heading 9"/>
    <w:basedOn w:val="Normalny"/>
    <w:next w:val="Normalny"/>
    <w:link w:val="Nagwek9Znak"/>
    <w:qFormat/>
    <w:rsid w:val="0049692F"/>
    <w:pPr>
      <w:keepNext/>
      <w:jc w:val="center"/>
      <w:outlineLvl w:val="8"/>
    </w:pPr>
    <w:rPr>
      <w:b/>
      <w:i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9692F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9692F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9692F"/>
    <w:rPr>
      <w:rFonts w:ascii="Times New Roman" w:eastAsia="Times New Roman" w:hAnsi="Times New Roman" w:cs="Times New Roman"/>
      <w:b/>
      <w:sz w:val="4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49692F"/>
    <w:rPr>
      <w:rFonts w:ascii="Times New Roman" w:eastAsia="Times New Roman" w:hAnsi="Times New Roman" w:cs="Times New Roman"/>
      <w:b/>
      <w:i/>
      <w:sz w:val="4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49692F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9692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49692F"/>
    <w:pPr>
      <w:spacing w:line="360" w:lineRule="auto"/>
      <w:ind w:firstLine="708"/>
      <w:jc w:val="both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9692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1142</Words>
  <Characters>6856</Characters>
  <Application>Microsoft Office Word</Application>
  <DocSecurity>0</DocSecurity>
  <Lines>57</Lines>
  <Paragraphs>15</Paragraphs>
  <ScaleCrop>false</ScaleCrop>
  <Company/>
  <LinksUpToDate>false</LinksUpToDate>
  <CharactersWithSpaces>7983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2019-03-27T08:33:00Z</dcterms:created>
  <dcterms:modified xsi:type="dcterms:W3CDTF">2019-03-27T08:33:00Z</dcterms:modified>
</cp:coreProperties>
</file>