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65"/>
        <w:tblW w:w="11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7840"/>
        <w:gridCol w:w="380"/>
        <w:gridCol w:w="1240"/>
      </w:tblGrid>
      <w:tr w:rsidR="00586989" w:rsidTr="00586989">
        <w:trPr>
          <w:trHeight w:val="21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ind w:left="140"/>
              <w:rPr>
                <w:rFonts w:ascii="Arial" w:eastAsia="Arial" w:hAnsi="Arial"/>
                <w:b/>
                <w:sz w:val="17"/>
              </w:rPr>
            </w:pPr>
            <w:bookmarkStart w:id="0" w:name="_GoBack"/>
            <w:bookmarkEnd w:id="0"/>
            <w:r>
              <w:rPr>
                <w:rFonts w:ascii="Arial" w:eastAsia="Arial" w:hAnsi="Arial"/>
                <w:b/>
                <w:sz w:val="17"/>
              </w:rPr>
              <w:t>Nr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ind w:left="240"/>
              <w:rPr>
                <w:rFonts w:ascii="Arial" w:eastAsia="Arial" w:hAnsi="Arial"/>
                <w:b/>
                <w:sz w:val="17"/>
              </w:rPr>
            </w:pPr>
            <w:proofErr w:type="spellStart"/>
            <w:r>
              <w:rPr>
                <w:rFonts w:ascii="Arial" w:eastAsia="Arial" w:hAnsi="Arial"/>
                <w:b/>
                <w:sz w:val="17"/>
              </w:rPr>
              <w:t>Podstawa</w:t>
            </w:r>
            <w:proofErr w:type="spellEnd"/>
          </w:p>
        </w:tc>
        <w:tc>
          <w:tcPr>
            <w:tcW w:w="7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ind w:left="3480"/>
              <w:rPr>
                <w:rFonts w:ascii="Arial" w:eastAsia="Arial" w:hAnsi="Arial"/>
                <w:b/>
                <w:sz w:val="17"/>
              </w:rPr>
            </w:pPr>
            <w:proofErr w:type="spellStart"/>
            <w:r>
              <w:rPr>
                <w:rFonts w:ascii="Arial" w:eastAsia="Arial" w:hAnsi="Arial"/>
                <w:b/>
                <w:sz w:val="17"/>
              </w:rPr>
              <w:t>Opis</w:t>
            </w:r>
            <w:proofErr w:type="spellEnd"/>
            <w:r>
              <w:rPr>
                <w:rFonts w:ascii="Arial" w:eastAsia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7"/>
              </w:rPr>
              <w:t>robót</w:t>
            </w:r>
            <w:proofErr w:type="spellEnd"/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ind w:left="60"/>
              <w:rPr>
                <w:rFonts w:ascii="Arial" w:eastAsia="Arial" w:hAnsi="Arial"/>
                <w:b/>
                <w:sz w:val="17"/>
              </w:rPr>
            </w:pPr>
            <w:proofErr w:type="spellStart"/>
            <w:r>
              <w:rPr>
                <w:rFonts w:ascii="Arial" w:eastAsia="Arial" w:hAnsi="Arial"/>
                <w:b/>
                <w:sz w:val="17"/>
              </w:rPr>
              <w:t>Jm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ind w:right="377"/>
              <w:jc w:val="right"/>
              <w:rPr>
                <w:rFonts w:ascii="Arial" w:eastAsia="Arial" w:hAnsi="Arial"/>
                <w:b/>
                <w:sz w:val="17"/>
              </w:rPr>
            </w:pPr>
            <w:proofErr w:type="spellStart"/>
            <w:r>
              <w:rPr>
                <w:rFonts w:ascii="Arial" w:eastAsia="Arial" w:hAnsi="Arial"/>
                <w:b/>
                <w:sz w:val="17"/>
              </w:rPr>
              <w:t>Ilość</w:t>
            </w:r>
            <w:proofErr w:type="spellEnd"/>
          </w:p>
        </w:tc>
      </w:tr>
      <w:tr w:rsidR="00586989" w:rsidTr="00586989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2" w:lineRule="exact"/>
              <w:ind w:left="20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Kosztorys</w:t>
            </w:r>
            <w:proofErr w:type="spellEnd"/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 w:rsidRPr="00FF0C45">
              <w:rPr>
                <w:rFonts w:ascii="Arial" w:eastAsia="Arial" w:hAnsi="Arial"/>
                <w:b/>
                <w:sz w:val="19"/>
                <w:lang w:val="pl-PL"/>
              </w:rPr>
              <w:t xml:space="preserve">PRZEBUDOWA DRÓG GMINNYCH NR 102403R I UL. </w:t>
            </w:r>
            <w:r>
              <w:rPr>
                <w:rFonts w:ascii="Arial" w:eastAsia="Arial" w:hAnsi="Arial"/>
                <w:b/>
                <w:sz w:val="19"/>
              </w:rPr>
              <w:t>NIWA W MI EJSCOWOŚCI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86989" w:rsidRPr="00FF0C45" w:rsidTr="00586989">
        <w:trPr>
          <w:trHeight w:val="23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9"/>
                <w:lang w:val="pl-PL"/>
              </w:rPr>
            </w:pPr>
            <w:r w:rsidRPr="00FF0C45">
              <w:rPr>
                <w:rFonts w:ascii="Arial" w:eastAsia="Arial" w:hAnsi="Arial"/>
                <w:b/>
                <w:sz w:val="19"/>
                <w:lang w:val="pl-PL"/>
              </w:rPr>
              <w:t>KAMIONKA-KOLONIA STANOWIĄCA DOJAZD DO DROGI POWIATOWEJ NR 1069R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lang w:val="pl-PL"/>
              </w:rPr>
            </w:pPr>
          </w:p>
        </w:tc>
      </w:tr>
      <w:tr w:rsidR="00586989" w:rsidRPr="00FF0C45" w:rsidTr="00586989">
        <w:trPr>
          <w:trHeight w:val="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2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2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2"/>
                <w:lang w:val="pl-PL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2"/>
                <w:lang w:val="pl-PL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2"/>
                <w:lang w:val="pl-PL"/>
              </w:rPr>
            </w:pPr>
          </w:p>
        </w:tc>
      </w:tr>
      <w:tr w:rsidR="00586989" w:rsidTr="00586989">
        <w:trPr>
          <w:trHeight w:val="2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8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8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Element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sz w:val="18"/>
              </w:rPr>
              <w:t>Roboty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przygotowawcze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i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ziemne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86989" w:rsidTr="00586989">
        <w:trPr>
          <w:trHeight w:val="20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1.1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1/111/1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1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Roboty pomiarowe przy liniowych robotach ziemnych, trasa dróg w terenie równinnym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0,998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1/202/1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Roboty ziemne wykonywane koparkami podsiębiernymi, z transportem urobku samochodami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89" w:lineRule="exact"/>
              <w:rPr>
                <w:rFonts w:ascii="Arial" w:eastAsia="Arial" w:hAnsi="Arial"/>
                <w:w w:val="98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w w:val="98"/>
                <w:sz w:val="17"/>
                <w:lang w:val="pl-PL"/>
              </w:rPr>
              <w:t>samowyładowczymi na odległość do 1·km, koparka 0,15 m3, kategoria gruntu I-II-wykopy pod przepusty,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odnowienie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rowów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819,600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1.3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6/202/6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Wyrównanie terenu kruszywem naturalnym-piaskiem - warstwa po zagęszczeniu średnio gr. 20 cm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analogia</w:t>
            </w:r>
            <w:proofErr w:type="spellEnd"/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5 887,00</w:t>
            </w:r>
          </w:p>
        </w:tc>
      </w:tr>
      <w:tr w:rsidR="00586989" w:rsidTr="00586989">
        <w:trPr>
          <w:trHeight w:val="2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Element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sz w:val="18"/>
              </w:rPr>
              <w:t>Chodniki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peron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86989" w:rsidRPr="00FF0C45" w:rsidTr="00586989">
        <w:trPr>
          <w:trHeight w:val="19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6/101/2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1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Koryta wykonywane na całej szerokości jezdni i chodników, mechanicznie, głębokość 20·cm, kategoria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89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gruntu II-VI, równiarka + walec wibracyjny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680,0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6/103/3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w w:val="98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w w:val="98"/>
                <w:sz w:val="17"/>
                <w:lang w:val="pl-PL"/>
              </w:rPr>
              <w:t>Profilowanie i zagęszczanie podłoża pod warstwy konstrukcyjne nawierzchni, wykonywane mechanicznie,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89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kategoria gruntu II-VI, walec wibracyjny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652,5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6/403/3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w w:val="98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w w:val="98"/>
                <w:sz w:val="17"/>
                <w:lang w:val="pl-PL"/>
              </w:rPr>
              <w:t>Krawężniki wraz z wykonaniem ław, betonowe wystające 15x30·cm, ława betonowa z oporem, podsypka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cementowo-piaskowa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321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6/403/3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w w:val="98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w w:val="98"/>
                <w:sz w:val="17"/>
                <w:lang w:val="pl-PL"/>
              </w:rPr>
              <w:t>Krawężniki wraz z wykonaniem ław, betonowe wystające 15x30·cm, ława betonowa z oporem, podsypka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analogia</w:t>
            </w:r>
            <w:proofErr w:type="spellEnd"/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cementowo-piaskowa</w:t>
            </w:r>
            <w:proofErr w:type="spellEnd"/>
            <w:r>
              <w:rPr>
                <w:rFonts w:ascii="Arial" w:eastAsia="Arial" w:hAnsi="Arial"/>
                <w:sz w:val="17"/>
              </w:rPr>
              <w:t>- NA PŁASK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16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6/404/4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Obrzeża betonowe, 30x8·cm, podsypka piaskowa, wypełnienie spoin zaprawą cementową z ława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betonowa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337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6/104/1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Warstwy odsączające (mechaniczne zagęszczenie), grubość po zagęszczeniu 10·cm, walec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89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wibracyjny-średnia gr. 15 cm pod chodnik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Krotność</w:t>
            </w:r>
            <w:proofErr w:type="spellEnd"/>
            <w:r>
              <w:rPr>
                <w:rFonts w:ascii="Arial" w:eastAsia="Arial" w:hAnsi="Arial"/>
                <w:sz w:val="17"/>
              </w:rPr>
              <w:t>=1,5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521,5</w:t>
            </w: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6/113/6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Podbudowy z kruszyw łamanych 0/31,5 mm, warstwa górna, po zagęszczeniu średnio 15·cm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521,5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6/502/2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Chodniki z kostki brukowej betonowej, grubość 6·cm, podsypka cementowo-piaskowa z wypełnieniem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(2)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spoin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piaskiem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17"/>
              </w:rPr>
              <w:t>kostka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kolorowa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505,5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6/502/3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Chodniki z kostki brukowej betonowej, grubość 8·cm, podsypka cementowo-piaskowa z wypełnieniem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(2)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spoin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piaskiem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17"/>
              </w:rPr>
              <w:t>kostka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kolorowa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16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6/104/2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Warstwy odsączające (mechaniczne zagęszczenie), grubość po zagęszczeniu średnio 20·cm, walec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wibracyjny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-pod </w:t>
            </w:r>
            <w:proofErr w:type="spellStart"/>
            <w:r>
              <w:rPr>
                <w:rFonts w:ascii="Arial" w:eastAsia="Arial" w:hAnsi="Arial"/>
                <w:sz w:val="17"/>
              </w:rPr>
              <w:t>ażury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126,8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2.11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10/407/1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 xml:space="preserve">Wykonanie ubezpieczenia płytami ażurowymi typu </w:t>
            </w:r>
            <w:proofErr w:type="spellStart"/>
            <w:r w:rsidRPr="00FF0C45">
              <w:rPr>
                <w:rFonts w:ascii="Arial" w:eastAsia="Arial" w:hAnsi="Arial"/>
                <w:sz w:val="17"/>
                <w:lang w:val="pl-PL"/>
              </w:rPr>
              <w:t>Yomb</w:t>
            </w:r>
            <w:proofErr w:type="spellEnd"/>
            <w:r w:rsidRPr="00FF0C45">
              <w:rPr>
                <w:rFonts w:ascii="Arial" w:eastAsia="Arial" w:hAnsi="Arial"/>
                <w:sz w:val="17"/>
                <w:lang w:val="pl-PL"/>
              </w:rPr>
              <w:t xml:space="preserve"> 40x60x10cm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126,8</w:t>
            </w:r>
          </w:p>
        </w:tc>
      </w:tr>
      <w:tr w:rsidR="00586989" w:rsidTr="00586989">
        <w:trPr>
          <w:trHeight w:val="2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Element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sz w:val="18"/>
              </w:rPr>
              <w:t>Jezdnia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zjazdy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86989" w:rsidRPr="00FF0C45" w:rsidTr="00586989">
        <w:trPr>
          <w:trHeight w:val="19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6/103/3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1" w:lineRule="exact"/>
              <w:rPr>
                <w:rFonts w:ascii="Arial" w:eastAsia="Arial" w:hAnsi="Arial"/>
                <w:w w:val="98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w w:val="98"/>
                <w:sz w:val="17"/>
                <w:lang w:val="pl-PL"/>
              </w:rPr>
              <w:t>Profilowanie i zagęszczanie podłoża pod warstwy konstrukcyjne nawierzchni, wykonywane mechanicznie,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89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kategoria gruntu II-VI, walec wibracyjny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3 890,2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6/104/2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Warstwy odsączające (mechaniczne zagęszczenie), grubość po zagęszczeniu średnio 20·cm, walec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(1)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wibracyjny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3 853,5</w:t>
            </w: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6/113/2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Podbudowy z kruszyw łamanych 0/63 mm, warstwa dolna, po zagęszczeniu średnio 20·cm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3 816,8</w:t>
            </w: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w w:val="98"/>
                <w:sz w:val="17"/>
              </w:rPr>
            </w:pPr>
            <w:r>
              <w:rPr>
                <w:rFonts w:ascii="Arial" w:eastAsia="Arial" w:hAnsi="Arial"/>
                <w:w w:val="98"/>
                <w:sz w:val="17"/>
              </w:rPr>
              <w:t>KNR 231/1004/7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Skropienie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nawierzchni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drogowej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asfaltem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5 465,0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KNR 231/310/1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Nawierzchnie z mieszanek mineralno-bitumicznych grysowych, asfaltowe, warstwa wiążąca o grubości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4·cm AC 16 W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5 465,0</w:t>
            </w: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w w:val="98"/>
                <w:sz w:val="17"/>
              </w:rPr>
            </w:pPr>
            <w:r>
              <w:rPr>
                <w:rFonts w:ascii="Arial" w:eastAsia="Arial" w:hAnsi="Arial"/>
                <w:w w:val="98"/>
                <w:sz w:val="17"/>
              </w:rPr>
              <w:t>KNR 231/1004/7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Skropienie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nawierzchni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drogowej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7"/>
              </w:rPr>
              <w:t>asfaltem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5 390,0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KNR 231/310/5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Nawierzchnie z mieszanek mineralno-bitumicznych grysowych, asfaltowe, warstwa ścieralna o grubości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3·cm -AC11S GR. 4 CM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Krotność</w:t>
            </w:r>
            <w:proofErr w:type="spellEnd"/>
            <w:r>
              <w:rPr>
                <w:rFonts w:ascii="Arial" w:eastAsia="Arial" w:hAnsi="Arial"/>
                <w:sz w:val="17"/>
              </w:rPr>
              <w:t>=1,33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5 390,0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3.8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KNNR 6/113/4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Podbudowy z kruszyw łamanych 0/31,5 mm, warstwa górna, po zagęszczeniu średnio 8·cm-wjazdy 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pobocza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409,0</w:t>
            </w:r>
          </w:p>
        </w:tc>
      </w:tr>
      <w:tr w:rsidR="00586989" w:rsidTr="00586989">
        <w:trPr>
          <w:trHeight w:val="2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Element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sz w:val="18"/>
              </w:rPr>
              <w:t>Przepusty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86989" w:rsidRPr="00FF0C45" w:rsidTr="00586989">
        <w:trPr>
          <w:trHeight w:val="19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4.1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1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KNR 231/605/6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1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Przepusty rurowe pod zjazdami, rury PP Fi·40·cm na ławie z pospółki i zasypaniem kruszywem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analogia</w:t>
            </w:r>
            <w:proofErr w:type="spellEnd"/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naturalnym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20</w:t>
            </w:r>
          </w:p>
        </w:tc>
      </w:tr>
      <w:tr w:rsidR="00586989" w:rsidRPr="00FF0C45" w:rsidTr="00586989">
        <w:trPr>
          <w:trHeight w:val="1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4.2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KNR 233/601/1</w:t>
            </w:r>
          </w:p>
        </w:tc>
        <w:tc>
          <w:tcPr>
            <w:tcW w:w="7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Części przelotowe przepustów drogowych rurowych 1-otworowych, rury Fi·60·cm rura PP na ławie i z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6"/>
                <w:lang w:val="pl-PL"/>
              </w:rPr>
            </w:pPr>
          </w:p>
        </w:tc>
      </w:tr>
      <w:tr w:rsidR="00586989" w:rsidTr="00586989">
        <w:trPr>
          <w:trHeight w:val="1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0" w:lineRule="atLeast"/>
              <w:rPr>
                <w:rFonts w:ascii="Times New Roman" w:eastAsia="Times New Roman" w:hAnsi="Times New Roman"/>
                <w:sz w:val="17"/>
                <w:lang w:val="pl-PL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 xml:space="preserve">(1) </w:t>
            </w:r>
            <w:proofErr w:type="spellStart"/>
            <w:r>
              <w:rPr>
                <w:rFonts w:ascii="Arial" w:eastAsia="Arial" w:hAnsi="Arial"/>
                <w:sz w:val="17"/>
              </w:rPr>
              <w:t>analogia</w:t>
            </w:r>
            <w:proofErr w:type="spellEnd"/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zasypką</w:t>
            </w:r>
            <w:proofErr w:type="spellEnd"/>
            <w:r>
              <w:rPr>
                <w:rFonts w:ascii="Arial" w:eastAsia="Arial" w:hAnsi="Arial"/>
                <w:sz w:val="17"/>
              </w:rPr>
              <w:t xml:space="preserve"> z </w:t>
            </w:r>
            <w:proofErr w:type="spellStart"/>
            <w:r>
              <w:rPr>
                <w:rFonts w:ascii="Arial" w:eastAsia="Arial" w:hAnsi="Arial"/>
                <w:sz w:val="17"/>
              </w:rPr>
              <w:t>pospółki</w:t>
            </w:r>
            <w:proofErr w:type="spell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89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22</w:t>
            </w:r>
          </w:p>
        </w:tc>
      </w:tr>
      <w:tr w:rsidR="00586989" w:rsidTr="00586989">
        <w:trPr>
          <w:trHeight w:val="19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4.3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KNR 231/605/5</w:t>
            </w:r>
          </w:p>
        </w:tc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Pr="00FF0C45" w:rsidRDefault="00586989" w:rsidP="00586989">
            <w:pPr>
              <w:spacing w:line="190" w:lineRule="exact"/>
              <w:rPr>
                <w:rFonts w:ascii="Arial" w:eastAsia="Arial" w:hAnsi="Arial"/>
                <w:sz w:val="17"/>
                <w:lang w:val="pl-PL"/>
              </w:rPr>
            </w:pPr>
            <w:r w:rsidRPr="00FF0C45">
              <w:rPr>
                <w:rFonts w:ascii="Arial" w:eastAsia="Arial" w:hAnsi="Arial"/>
                <w:sz w:val="17"/>
                <w:lang w:val="pl-PL"/>
              </w:rPr>
              <w:t>Przepusty rurowe pod zjazdami, ścianki czołowe dla rur Fi·60·cm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ind w:left="20"/>
              <w:rPr>
                <w:rFonts w:ascii="Arial" w:eastAsia="Arial" w:hAnsi="Arial"/>
                <w:sz w:val="17"/>
              </w:rPr>
            </w:pPr>
            <w:proofErr w:type="spellStart"/>
            <w:r>
              <w:rPr>
                <w:rFonts w:ascii="Arial" w:eastAsia="Arial" w:hAnsi="Arial"/>
                <w:sz w:val="17"/>
              </w:rPr>
              <w:t>szt</w:t>
            </w:r>
            <w:proofErr w:type="spellEnd"/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989" w:rsidRDefault="00586989" w:rsidP="00586989">
            <w:pPr>
              <w:spacing w:line="190" w:lineRule="exac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</w:t>
            </w:r>
          </w:p>
        </w:tc>
      </w:tr>
    </w:tbl>
    <w:p w:rsidR="00441426" w:rsidRDefault="00586989" w:rsidP="00586989">
      <w:pPr>
        <w:ind w:left="142" w:hanging="142"/>
        <w:jc w:val="center"/>
        <w:rPr>
          <w:b/>
          <w:sz w:val="28"/>
          <w:szCs w:val="28"/>
        </w:rPr>
      </w:pPr>
      <w:proofErr w:type="spellStart"/>
      <w:r w:rsidRPr="00586989">
        <w:rPr>
          <w:b/>
          <w:sz w:val="28"/>
          <w:szCs w:val="28"/>
        </w:rPr>
        <w:t>Przedmiar</w:t>
      </w:r>
      <w:proofErr w:type="spellEnd"/>
      <w:r w:rsidRPr="00586989">
        <w:rPr>
          <w:b/>
          <w:sz w:val="28"/>
          <w:szCs w:val="28"/>
        </w:rPr>
        <w:t xml:space="preserve"> </w:t>
      </w:r>
      <w:proofErr w:type="spellStart"/>
      <w:r w:rsidR="006865BB">
        <w:rPr>
          <w:b/>
          <w:sz w:val="28"/>
          <w:szCs w:val="28"/>
        </w:rPr>
        <w:t>robó</w:t>
      </w:r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br/>
      </w:r>
    </w:p>
    <w:p w:rsidR="00586989" w:rsidRPr="00586989" w:rsidRDefault="00586989" w:rsidP="00586989">
      <w:pPr>
        <w:ind w:left="142" w:hanging="142"/>
        <w:jc w:val="center"/>
        <w:rPr>
          <w:b/>
          <w:sz w:val="28"/>
          <w:szCs w:val="28"/>
        </w:rPr>
      </w:pPr>
    </w:p>
    <w:sectPr w:rsidR="00586989" w:rsidRPr="00586989" w:rsidSect="006865BB">
      <w:pgSz w:w="12240" w:h="15840"/>
      <w:pgMar w:top="1417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9"/>
    <w:rsid w:val="000120A4"/>
    <w:rsid w:val="00107597"/>
    <w:rsid w:val="00470217"/>
    <w:rsid w:val="0054068B"/>
    <w:rsid w:val="00586989"/>
    <w:rsid w:val="006865BB"/>
    <w:rsid w:val="009E4151"/>
    <w:rsid w:val="009F5E59"/>
    <w:rsid w:val="00A828D7"/>
    <w:rsid w:val="00E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90A46-0977-40F3-BADB-C567B92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98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ZDP11</dc:creator>
  <cp:lastModifiedBy>uzytkownik</cp:lastModifiedBy>
  <cp:revision>2</cp:revision>
  <dcterms:created xsi:type="dcterms:W3CDTF">2016-07-06T10:32:00Z</dcterms:created>
  <dcterms:modified xsi:type="dcterms:W3CDTF">2016-07-06T10:32:00Z</dcterms:modified>
</cp:coreProperties>
</file>