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89" w:rsidRPr="003F4B89" w:rsidRDefault="003F4B89" w:rsidP="003F4B89">
      <w:pPr>
        <w:pStyle w:val="NormalnyWeb"/>
        <w:shd w:val="clear" w:color="auto" w:fill="FFFFFF"/>
        <w:spacing w:before="0" w:beforeAutospacing="0" w:after="0" w:afterAutospacing="0" w:line="276" w:lineRule="auto"/>
        <w:jc w:val="center"/>
        <w:rPr>
          <w:rFonts w:ascii="Arial" w:hAnsi="Arial" w:cs="Arial"/>
          <w:b/>
          <w:bCs/>
          <w:sz w:val="20"/>
          <w:szCs w:val="20"/>
        </w:rPr>
      </w:pPr>
      <w:r w:rsidRPr="003F4B89">
        <w:rPr>
          <w:rFonts w:ascii="Arial" w:hAnsi="Arial" w:cs="Arial"/>
          <w:b/>
          <w:bCs/>
          <w:sz w:val="20"/>
          <w:szCs w:val="20"/>
        </w:rPr>
        <w:t>OBOWIĄZEK INFORMACYJNY</w:t>
      </w:r>
    </w:p>
    <w:p w:rsidR="003F4B89" w:rsidRPr="003F4B89" w:rsidRDefault="003F4B89" w:rsidP="003F4B89">
      <w:pPr>
        <w:pStyle w:val="NormalnyWeb"/>
        <w:shd w:val="clear" w:color="auto" w:fill="FFFFFF"/>
        <w:spacing w:before="0" w:beforeAutospacing="0" w:after="0" w:afterAutospacing="0" w:line="276" w:lineRule="auto"/>
        <w:rPr>
          <w:rFonts w:ascii="Arial" w:hAnsi="Arial" w:cs="Arial"/>
          <w:sz w:val="20"/>
          <w:szCs w:val="20"/>
        </w:rPr>
      </w:pPr>
    </w:p>
    <w:p w:rsidR="003F4B89" w:rsidRPr="003F4B89" w:rsidRDefault="003F4B89" w:rsidP="003F4B89">
      <w:pPr>
        <w:pStyle w:val="NormalnyWeb"/>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F4B89">
        <w:rPr>
          <w:rFonts w:ascii="Arial" w:hAnsi="Arial" w:cs="Arial"/>
          <w:sz w:val="20"/>
          <w:szCs w:val="20"/>
        </w:rPr>
        <w:t>Dz.U.UE.L</w:t>
      </w:r>
      <w:proofErr w:type="spellEnd"/>
      <w:r w:rsidRPr="003F4B89">
        <w:rPr>
          <w:rFonts w:ascii="Arial" w:hAnsi="Arial" w:cs="Arial"/>
          <w:sz w:val="20"/>
          <w:szCs w:val="20"/>
        </w:rPr>
        <w:t xml:space="preserve">. z 2016r. Nr 119, s.1 ze zm.) - dalej: „RODO” informuję, </w:t>
      </w:r>
      <w:proofErr w:type="spellStart"/>
      <w:r w:rsidRPr="003F4B89">
        <w:rPr>
          <w:rFonts w:ascii="Arial" w:hAnsi="Arial" w:cs="Arial"/>
          <w:sz w:val="20"/>
          <w:szCs w:val="20"/>
        </w:rPr>
        <w:t>że</w:t>
      </w:r>
      <w:proofErr w:type="spellEnd"/>
      <w:r w:rsidRPr="003F4B89">
        <w:rPr>
          <w:rFonts w:ascii="Arial" w:hAnsi="Arial" w:cs="Arial"/>
          <w:sz w:val="20"/>
          <w:szCs w:val="20"/>
        </w:rPr>
        <w:t xml:space="preserve">: </w:t>
      </w:r>
    </w:p>
    <w:p w:rsidR="003F4B89" w:rsidRPr="003F4B89" w:rsidRDefault="003F4B89" w:rsidP="003F4B89">
      <w:pPr>
        <w:pStyle w:val="Akapitzlist"/>
        <w:numPr>
          <w:ilvl w:val="0"/>
          <w:numId w:val="1"/>
        </w:numPr>
        <w:spacing w:line="276" w:lineRule="auto"/>
        <w:contextualSpacing/>
        <w:jc w:val="both"/>
        <w:rPr>
          <w:rFonts w:ascii="Arial" w:hAnsi="Arial" w:cs="Arial"/>
          <w:sz w:val="20"/>
          <w:szCs w:val="20"/>
        </w:rPr>
      </w:pPr>
      <w:r w:rsidRPr="003F4B89">
        <w:rPr>
          <w:rFonts w:ascii="Arial" w:hAnsi="Arial" w:cs="Arial"/>
          <w:sz w:val="20"/>
          <w:szCs w:val="20"/>
        </w:rPr>
        <w:t xml:space="preserve">Administratorem Państwa danych osobowych jest Wójt Gminy Garbatka-Letnisko </w:t>
      </w:r>
      <w:r w:rsidRPr="003F4B89">
        <w:rPr>
          <w:rFonts w:ascii="Arial" w:hAnsi="Arial" w:cs="Arial"/>
          <w:sz w:val="20"/>
          <w:szCs w:val="20"/>
        </w:rPr>
        <w:t xml:space="preserve">z </w:t>
      </w:r>
      <w:r w:rsidRPr="003F4B89">
        <w:rPr>
          <w:rFonts w:ascii="Arial" w:hAnsi="Arial" w:cs="Arial"/>
          <w:sz w:val="20"/>
          <w:szCs w:val="20"/>
        </w:rPr>
        <w:br/>
      </w:r>
      <w:r w:rsidRPr="003F4B89">
        <w:rPr>
          <w:rFonts w:ascii="Arial" w:hAnsi="Arial" w:cs="Arial"/>
          <w:sz w:val="20"/>
          <w:szCs w:val="20"/>
        </w:rPr>
        <w:t>siedzibą</w:t>
      </w:r>
      <w:r w:rsidRPr="003F4B89">
        <w:rPr>
          <w:rFonts w:ascii="Arial" w:hAnsi="Arial" w:cs="Arial"/>
          <w:sz w:val="20"/>
          <w:szCs w:val="20"/>
        </w:rPr>
        <w:t xml:space="preserve">, </w:t>
      </w:r>
      <w:r w:rsidRPr="003F4B89">
        <w:rPr>
          <w:rFonts w:ascii="Arial" w:hAnsi="Arial" w:cs="Arial"/>
          <w:sz w:val="20"/>
          <w:szCs w:val="20"/>
        </w:rPr>
        <w:t xml:space="preserve">ul. Skrzyńskich 1, 26-930 Garbatka-Letnisko, </w:t>
      </w:r>
      <w:hyperlink r:id="rId5" w:history="1">
        <w:r w:rsidRPr="003F4B89">
          <w:rPr>
            <w:rStyle w:val="Hipercze"/>
            <w:rFonts w:ascii="Arial" w:hAnsi="Arial" w:cs="Arial"/>
            <w:color w:val="auto"/>
            <w:sz w:val="20"/>
            <w:szCs w:val="20"/>
            <w:u w:val="none"/>
          </w:rPr>
          <w:t>urzad@garbatkaletnisko.pl</w:t>
        </w:r>
      </w:hyperlink>
      <w:r w:rsidRPr="003F4B89">
        <w:rPr>
          <w:rFonts w:ascii="Arial" w:hAnsi="Arial" w:cs="Arial"/>
          <w:sz w:val="20"/>
          <w:szCs w:val="20"/>
        </w:rPr>
        <w:t xml:space="preserve">, tel. 48 6210194. </w:t>
      </w:r>
    </w:p>
    <w:p w:rsidR="003F4B89" w:rsidRPr="003F4B89" w:rsidRDefault="003F4B89" w:rsidP="003F4B89">
      <w:pPr>
        <w:pStyle w:val="NormalnyWeb"/>
        <w:numPr>
          <w:ilvl w:val="0"/>
          <w:numId w:val="1"/>
        </w:numPr>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Administrator wyznaczył Inspektora Ochrony Danych, z którym mogą̨ się̨ Państwo kontaktować́ we wszystkich sprawach dotyczących przetwarzania danych osobowych za pośrednictwem adresu e-mail: </w:t>
      </w:r>
      <w:hyperlink r:id="rId6" w:history="1">
        <w:r w:rsidRPr="003F4B89">
          <w:rPr>
            <w:rStyle w:val="Hipercze"/>
            <w:rFonts w:ascii="Arial" w:hAnsi="Arial" w:cs="Arial"/>
            <w:color w:val="auto"/>
            <w:sz w:val="20"/>
            <w:szCs w:val="20"/>
            <w:u w:val="none"/>
          </w:rPr>
          <w:t>inspektor@cbi24.pl</w:t>
        </w:r>
      </w:hyperlink>
      <w:r w:rsidRPr="003F4B89">
        <w:rPr>
          <w:rFonts w:ascii="Arial" w:hAnsi="Arial" w:cs="Arial"/>
          <w:sz w:val="20"/>
          <w:szCs w:val="20"/>
        </w:rPr>
        <w:t xml:space="preserve">  lub pisemnie na adres Administratora. </w:t>
      </w:r>
    </w:p>
    <w:p w:rsidR="003F4B89" w:rsidRPr="003F4B89" w:rsidRDefault="003F4B89" w:rsidP="003F4B89">
      <w:pPr>
        <w:pStyle w:val="NormalnyWeb"/>
        <w:numPr>
          <w:ilvl w:val="0"/>
          <w:numId w:val="1"/>
        </w:numPr>
        <w:spacing w:before="0" w:beforeAutospacing="0" w:after="0" w:afterAutospacing="0" w:line="276" w:lineRule="auto"/>
        <w:jc w:val="both"/>
        <w:rPr>
          <w:rFonts w:ascii="Arial" w:hAnsi="Arial" w:cs="Arial"/>
          <w:sz w:val="20"/>
          <w:szCs w:val="20"/>
        </w:rPr>
      </w:pPr>
      <w:r w:rsidRPr="003F4B89">
        <w:rPr>
          <w:rFonts w:ascii="Arial" w:hAnsi="Arial" w:cs="Arial"/>
          <w:sz w:val="20"/>
          <w:szCs w:val="20"/>
        </w:rPr>
        <w:t>Państwa dane osobowe będą̨ przetwarzane w celu sporządzenia planu ogólnego gminy Garbatka-Letnisko na podstawie Ustawy z dnia 27 marca 2003 r. o planowaniu i zagospodarowaniu przestrzennym (t. j. Dz. U. z 2023 r., poz. 977 ze zm. – zwanej dalej „Ustawą”) tj. w celu realizacji praw oraz obowiązków wynikających z przepisów prawa (art. 6 ust. 1 lit. c RODO).</w:t>
      </w:r>
    </w:p>
    <w:p w:rsidR="003F4B89" w:rsidRPr="003F4B89" w:rsidRDefault="003F4B89" w:rsidP="003F4B89">
      <w:pPr>
        <w:pStyle w:val="NormalnyWeb"/>
        <w:numPr>
          <w:ilvl w:val="0"/>
          <w:numId w:val="1"/>
        </w:numPr>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Państwa dane osobowe będą̨ przetwarzane przez okres niezbędny do realizacji celu, o którym mowa w pkt. 3 z uwzględnieniem okresów przechowywania określonych w przepisach szczególnych, w tym przepisów archiwalnych, tj. kat. A. </w:t>
      </w:r>
    </w:p>
    <w:p w:rsidR="003F4B89" w:rsidRPr="003F4B89" w:rsidRDefault="003F4B89" w:rsidP="003F4B89">
      <w:pPr>
        <w:pStyle w:val="NormalnyWeb"/>
        <w:numPr>
          <w:ilvl w:val="0"/>
          <w:numId w:val="1"/>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Państwa dane osobowe będą̨ przetwarzane w sposób zautomatyzowany, lecz nie będą̨ podlegały zautomatyzowanemu podejmowaniu decyzji, w tym o profilowaniu. </w:t>
      </w:r>
    </w:p>
    <w:p w:rsidR="003F4B89" w:rsidRPr="003F4B89" w:rsidRDefault="003F4B89" w:rsidP="003F4B89">
      <w:pPr>
        <w:pStyle w:val="NormalnyWeb"/>
        <w:numPr>
          <w:ilvl w:val="0"/>
          <w:numId w:val="1"/>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Państwa dane osobowych nie będą̨ przekazywane poza Europejski Obszar Gospodarczy (obejmujący Unię Europejską, Norwegię, Liechtenstein i Islandię). </w:t>
      </w:r>
    </w:p>
    <w:p w:rsidR="003F4B89" w:rsidRPr="003F4B89" w:rsidRDefault="003F4B89" w:rsidP="003F4B89">
      <w:pPr>
        <w:pStyle w:val="NormalnyWeb"/>
        <w:numPr>
          <w:ilvl w:val="0"/>
          <w:numId w:val="1"/>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W związku z przetwarzaniem Państwa danych osobowych, przysługują̨ Państwu następujące prawa: </w:t>
      </w:r>
    </w:p>
    <w:p w:rsidR="003F4B89" w:rsidRPr="003F4B89" w:rsidRDefault="003F4B89" w:rsidP="003F4B89">
      <w:pPr>
        <w:pStyle w:val="NormalnyWeb"/>
        <w:numPr>
          <w:ilvl w:val="0"/>
          <w:numId w:val="2"/>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prawo dostępu do swoich danych oraz otrzymania ich kopii – z tym, że w przypadku, gdy dane osobowe nie zostały zebrane od osoby, której dane dotyczą̨, to realizacja prawa do informacji o źródle ich pozyskania (art. 15 ust. 1 lit. g RODO) przysługuje, jeżeli nie wpływa na ochronę̨ praw i wolności osoby, od której dane te pozyskano; </w:t>
      </w:r>
    </w:p>
    <w:p w:rsidR="003F4B89" w:rsidRPr="003F4B89" w:rsidRDefault="003F4B89" w:rsidP="003F4B89">
      <w:pPr>
        <w:pStyle w:val="NormalnyWeb"/>
        <w:numPr>
          <w:ilvl w:val="0"/>
          <w:numId w:val="2"/>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prawo do sprostowania (poprawiania) swoich danych osobowych; </w:t>
      </w:r>
    </w:p>
    <w:p w:rsidR="003F4B89" w:rsidRPr="003F4B89" w:rsidRDefault="003F4B89" w:rsidP="003F4B89">
      <w:pPr>
        <w:pStyle w:val="NormalnyWeb"/>
        <w:numPr>
          <w:ilvl w:val="0"/>
          <w:numId w:val="2"/>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prawo do ograniczenia przetwarzania danych osobowych; </w:t>
      </w:r>
    </w:p>
    <w:p w:rsidR="003F4B89" w:rsidRPr="003F4B89" w:rsidRDefault="003F4B89" w:rsidP="003F4B89">
      <w:pPr>
        <w:pStyle w:val="NormalnyWeb"/>
        <w:numPr>
          <w:ilvl w:val="0"/>
          <w:numId w:val="2"/>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prawo do usunięcia danych w przypadkach określonych w przepisach RODO;</w:t>
      </w:r>
    </w:p>
    <w:p w:rsidR="003F4B89" w:rsidRPr="003F4B89" w:rsidRDefault="003F4B89" w:rsidP="003F4B89">
      <w:pPr>
        <w:pStyle w:val="NormalnyWeb"/>
        <w:numPr>
          <w:ilvl w:val="0"/>
          <w:numId w:val="2"/>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prawo wniesienia skargi do Prezesa Urzędu Ochrony Danych Osobowych (ul. Stawki 2, </w:t>
      </w:r>
      <w:r w:rsidRPr="003F4B89">
        <w:rPr>
          <w:rFonts w:ascii="Arial" w:hAnsi="Arial" w:cs="Arial"/>
          <w:sz w:val="20"/>
          <w:szCs w:val="20"/>
        </w:rPr>
        <w:br/>
        <w:t xml:space="preserve">00-193 Warszawa), w sytuacji, gdy uznają̨ Państwo, że przetwarzanie danych osobowych narusza przepisy ogólnego rozporządzenia o ochronie danych osobowych (RODO); </w:t>
      </w:r>
    </w:p>
    <w:p w:rsidR="003F4B89" w:rsidRPr="003F4B89" w:rsidRDefault="003F4B89" w:rsidP="003F4B89">
      <w:pPr>
        <w:pStyle w:val="NormalnyWeb"/>
        <w:numPr>
          <w:ilvl w:val="0"/>
          <w:numId w:val="1"/>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 xml:space="preserve">Podanie przez Państwa danych osobowych w związku z ciążącym na Administratorze obowiązkiem prawnym jest obowiązkowe, a ich nieprzekazanie skutkować będzie brakiem realizacji celu, o którym mowa w punkcie 3. </w:t>
      </w:r>
    </w:p>
    <w:p w:rsidR="003F4B89" w:rsidRPr="003F4B89" w:rsidRDefault="003F4B89" w:rsidP="003F4B89">
      <w:pPr>
        <w:pStyle w:val="NormalnyWeb"/>
        <w:numPr>
          <w:ilvl w:val="0"/>
          <w:numId w:val="1"/>
        </w:numPr>
        <w:shd w:val="clear" w:color="auto" w:fill="FFFFFF"/>
        <w:spacing w:before="0" w:beforeAutospacing="0" w:after="0" w:afterAutospacing="0" w:line="276" w:lineRule="auto"/>
        <w:jc w:val="both"/>
        <w:rPr>
          <w:rFonts w:ascii="Arial" w:hAnsi="Arial" w:cs="Arial"/>
          <w:sz w:val="20"/>
          <w:szCs w:val="20"/>
        </w:rPr>
      </w:pPr>
      <w:r w:rsidRPr="003F4B89">
        <w:rPr>
          <w:rFonts w:ascii="Arial" w:hAnsi="Arial" w:cs="Arial"/>
          <w:sz w:val="20"/>
          <w:szCs w:val="20"/>
        </w:rPr>
        <w:t>Państwa d</w:t>
      </w:r>
      <w:bookmarkStart w:id="0" w:name="_GoBack"/>
      <w:bookmarkEnd w:id="0"/>
      <w:r w:rsidRPr="003F4B89">
        <w:rPr>
          <w:rFonts w:ascii="Arial" w:hAnsi="Arial" w:cs="Arial"/>
          <w:sz w:val="20"/>
          <w:szCs w:val="20"/>
        </w:rPr>
        <w:t xml:space="preserve">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podmiotom zapewniającym ochronę danych osobowych i bezpieczeństwo IT, dostawcom usług teleinformatycznych, dostawcom usług informatycznych w zakresie systemów księgowo-ewidencyjnych,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w:t>
      </w:r>
    </w:p>
    <w:p w:rsidR="009B1244" w:rsidRPr="003F4B89" w:rsidRDefault="003F4B89">
      <w:pPr>
        <w:rPr>
          <w:sz w:val="20"/>
          <w:szCs w:val="20"/>
        </w:rPr>
      </w:pPr>
    </w:p>
    <w:sectPr w:rsidR="009B1244" w:rsidRPr="003F4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49EE"/>
    <w:multiLevelType w:val="hybridMultilevel"/>
    <w:tmpl w:val="02FCC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630774"/>
    <w:multiLevelType w:val="hybridMultilevel"/>
    <w:tmpl w:val="34A4DB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89"/>
    <w:rsid w:val="000F1EE4"/>
    <w:rsid w:val="003F4B89"/>
    <w:rsid w:val="009B6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A82E-EC4B-4BC8-AA11-5166B6D5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4B89"/>
    <w:pPr>
      <w:spacing w:after="0" w:line="240" w:lineRule="auto"/>
      <w:ind w:left="720"/>
    </w:pPr>
    <w:rPr>
      <w:rFonts w:ascii="Calibri" w:eastAsia="Times New Roman" w:hAnsi="Calibri" w:cs="Times New Roman"/>
      <w:lang w:eastAsia="pl-PL"/>
    </w:rPr>
  </w:style>
  <w:style w:type="character" w:styleId="Hipercze">
    <w:name w:val="Hyperlink"/>
    <w:uiPriority w:val="99"/>
    <w:unhideWhenUsed/>
    <w:rsid w:val="003F4B89"/>
    <w:rPr>
      <w:color w:val="0000FF"/>
      <w:u w:val="single"/>
    </w:rPr>
  </w:style>
  <w:style w:type="paragraph" w:styleId="NormalnyWeb">
    <w:name w:val="Normal (Web)"/>
    <w:basedOn w:val="Normalny"/>
    <w:uiPriority w:val="99"/>
    <w:unhideWhenUsed/>
    <w:rsid w:val="003F4B8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hyperlink" Target="mailto:urzad@garbatkaletn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3279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Maślanek</dc:creator>
  <cp:keywords/>
  <dc:description/>
  <cp:lastModifiedBy>Ewa Maślanek</cp:lastModifiedBy>
  <cp:revision>1</cp:revision>
  <dcterms:created xsi:type="dcterms:W3CDTF">2024-06-26T09:50:00Z</dcterms:created>
  <dcterms:modified xsi:type="dcterms:W3CDTF">2024-06-26T09:54:00Z</dcterms:modified>
</cp:coreProperties>
</file>