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D5E" w14:textId="22401CBD" w:rsidR="00C63C64" w:rsidRDefault="00C63C64" w:rsidP="00C63C6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FF176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76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F17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F0B42D0" w14:textId="77777777" w:rsidR="00C63C64" w:rsidRDefault="00C63C64" w:rsidP="00C63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0E0ED9DE" w14:textId="77777777" w:rsidR="00C63C64" w:rsidRDefault="00C63C64" w:rsidP="00C63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8C4E1" w14:textId="35656D95" w:rsidR="00C63C64" w:rsidRDefault="00C63C64" w:rsidP="00C63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RGK.OŚ.6220.1.202</w:t>
      </w:r>
      <w:r w:rsidR="00FF1760">
        <w:rPr>
          <w:rFonts w:ascii="Times New Roman" w:hAnsi="Times New Roman" w:cs="Times New Roman"/>
          <w:sz w:val="24"/>
          <w:szCs w:val="24"/>
        </w:rPr>
        <w:t>3</w:t>
      </w:r>
    </w:p>
    <w:p w14:paraId="3335E486" w14:textId="77777777" w:rsidR="00C63C64" w:rsidRDefault="00C63C64" w:rsidP="00C6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CBB07" w14:textId="77777777" w:rsidR="00C63C64" w:rsidRDefault="00C63C64" w:rsidP="00C63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FC6EB" w14:textId="77777777" w:rsidR="00C63C64" w:rsidRDefault="00C63C64" w:rsidP="00C63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73AF1B3B" w14:textId="77777777" w:rsidR="00C63C64" w:rsidRDefault="00C63C64" w:rsidP="00C63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49C00" w14:textId="77777777" w:rsidR="00C63C64" w:rsidRDefault="00C63C64" w:rsidP="00C63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15F53" w14:textId="60D09A8F" w:rsidR="00C63C64" w:rsidRPr="00851507" w:rsidRDefault="00C63C64" w:rsidP="00C63C6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administracyjnym w sprawie wydania decyzji o środowiskowych uwarunkowaniach dla przedsięwzięcia polegającego na</w:t>
      </w:r>
      <w:bookmarkStart w:id="0" w:name="_Hlk95721933"/>
      <w:bookmarkStart w:id="1" w:name="_Hlk101775727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br/>
      </w:r>
      <w:r w:rsidR="00FF1760" w:rsidRPr="00186E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„Uruchomieniu i eksploatacji kopalni piasku ze złoża kruszywa naturalnego „Brzustów””,</w:t>
      </w:r>
      <w:r w:rsidR="00FF1760" w:rsidRPr="00186E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</w:t>
      </w:r>
      <w:proofErr w:type="spellStart"/>
      <w:r w:rsidR="00FF1760" w:rsidRPr="00186E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="00FF1760" w:rsidRPr="00186E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248/30, obręb Brzustów, gmina Garbatka-Letnisko, powiat kozienicki, województwo mazowieckie</w:t>
      </w:r>
    </w:p>
    <w:p w14:paraId="7142DD40" w14:textId="77777777" w:rsidR="00C63C64" w:rsidRDefault="00C63C64" w:rsidP="00C63C6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</w:t>
      </w:r>
    </w:p>
    <w:p w14:paraId="2D2EC1E2" w14:textId="77777777" w:rsidR="00C63C64" w:rsidRDefault="00C63C64" w:rsidP="00C63C6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75D0C8A6" w14:textId="77777777" w:rsidR="00C63C64" w:rsidRDefault="00C63C64" w:rsidP="00C63C6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AE886E" w14:textId="77777777" w:rsidR="00C63C64" w:rsidRDefault="00C63C64" w:rsidP="00C63C6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B4D52D" w14:textId="67DCDE52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FF17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F1760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F17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zostało wydane postanowienie nr RGK.OŚ.6220.1.202</w:t>
      </w:r>
      <w:r w:rsidR="00FF17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postępowanie w sprawie wydania decyzji o środowiskowych uwarunkowaniach do czasu przedłożenia przez wnioskodawcę raportu o oddziaływaniu przedsięwzięcia na środowisko.</w:t>
      </w:r>
    </w:p>
    <w:p w14:paraId="7B630ACB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1F9DF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5DFB97AF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6ECD8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76E8CCE4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95065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6C5E1F69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71E7EE7C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450708CE" w14:textId="77777777" w:rsidR="00FF1760" w:rsidRPr="00FF1760" w:rsidRDefault="00FF1760" w:rsidP="00FF176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60">
        <w:rPr>
          <w:rFonts w:ascii="Times New Roman" w:hAnsi="Times New Roman" w:cs="Times New Roman"/>
          <w:sz w:val="24"/>
          <w:szCs w:val="24"/>
        </w:rPr>
        <w:t>• wywieszenie na tablicy ogłoszeń Sołectwa Brzustów.</w:t>
      </w:r>
    </w:p>
    <w:p w14:paraId="69B50840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A6D2B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AF65E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A55A2" w14:textId="77777777" w:rsidR="00C63C64" w:rsidRDefault="00C63C64" w:rsidP="00C63C6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46D3E764" w14:textId="77777777" w:rsidR="00C63C64" w:rsidRDefault="00C63C64" w:rsidP="00C63C64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4C4DEC7D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64"/>
    <w:rsid w:val="00260ED7"/>
    <w:rsid w:val="005C4C1F"/>
    <w:rsid w:val="00C63C64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1102"/>
  <w15:chartTrackingRefBased/>
  <w15:docId w15:val="{2B7D18F2-AC81-4C2C-A957-FCCD8472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6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2023-11-21T11:24:00Z</dcterms:created>
  <dcterms:modified xsi:type="dcterms:W3CDTF">2023-11-21T11:30:00Z</dcterms:modified>
</cp:coreProperties>
</file>