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D6AC" w14:textId="6CA87441" w:rsidR="00C03D4B" w:rsidRPr="00C03D4B" w:rsidRDefault="00C03D4B" w:rsidP="00C03D4B">
      <w:pPr>
        <w:keepNext/>
        <w:suppressAutoHyphens/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="Calibri"/>
          <w:sz w:val="24"/>
          <w:szCs w:val="24"/>
          <w:lang w:eastAsia="ar-SA"/>
        </w:rPr>
      </w:pPr>
      <w:r w:rsidRPr="00C03D4B">
        <w:rPr>
          <w:rFonts w:eastAsia="Calibri"/>
          <w:sz w:val="24"/>
          <w:szCs w:val="24"/>
          <w:lang w:eastAsia="ar-SA"/>
        </w:rPr>
        <w:t xml:space="preserve">Garbatka-Letnisko, dnia  </w:t>
      </w:r>
      <w:r w:rsidR="00B42CF7">
        <w:rPr>
          <w:rFonts w:eastAsia="Calibri"/>
          <w:sz w:val="24"/>
          <w:szCs w:val="24"/>
          <w:lang w:eastAsia="ar-SA"/>
        </w:rPr>
        <w:t>2</w:t>
      </w:r>
      <w:r w:rsidR="009D5A39">
        <w:rPr>
          <w:rFonts w:eastAsia="Calibri"/>
          <w:sz w:val="24"/>
          <w:szCs w:val="24"/>
          <w:lang w:eastAsia="ar-SA"/>
        </w:rPr>
        <w:t>4</w:t>
      </w:r>
      <w:r w:rsidR="00B42CF7">
        <w:rPr>
          <w:rFonts w:eastAsia="Calibri"/>
          <w:sz w:val="24"/>
          <w:szCs w:val="24"/>
          <w:lang w:eastAsia="ar-SA"/>
        </w:rPr>
        <w:t xml:space="preserve"> sierpnia</w:t>
      </w:r>
      <w:r w:rsidRPr="00C03D4B">
        <w:rPr>
          <w:rFonts w:eastAsia="Calibri"/>
          <w:sz w:val="24"/>
          <w:szCs w:val="24"/>
          <w:lang w:eastAsia="ar-SA"/>
        </w:rPr>
        <w:t xml:space="preserve"> 202</w:t>
      </w:r>
      <w:r w:rsidR="00B42CF7">
        <w:rPr>
          <w:rFonts w:eastAsia="Calibri"/>
          <w:sz w:val="24"/>
          <w:szCs w:val="24"/>
          <w:lang w:eastAsia="ar-SA"/>
        </w:rPr>
        <w:t>3</w:t>
      </w:r>
      <w:r w:rsidRPr="00C03D4B">
        <w:rPr>
          <w:rFonts w:eastAsia="Calibri"/>
          <w:sz w:val="24"/>
          <w:szCs w:val="24"/>
          <w:lang w:eastAsia="ar-SA"/>
        </w:rPr>
        <w:t xml:space="preserve"> r.</w:t>
      </w:r>
    </w:p>
    <w:p w14:paraId="234465E5" w14:textId="4EDF1FA5" w:rsidR="00C03D4B" w:rsidRPr="00C03D4B" w:rsidRDefault="00C03D4B" w:rsidP="00C03D4B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24"/>
          <w:szCs w:val="24"/>
          <w:lang w:eastAsia="en-US"/>
        </w:rPr>
      </w:pPr>
      <w:r w:rsidRPr="00C03D4B">
        <w:rPr>
          <w:rFonts w:eastAsia="Calibri"/>
          <w:sz w:val="24"/>
          <w:szCs w:val="24"/>
          <w:lang w:eastAsia="en-US"/>
        </w:rPr>
        <w:t>RIB.IZP.271.1.</w:t>
      </w:r>
      <w:r w:rsidR="00B42CF7">
        <w:rPr>
          <w:rFonts w:eastAsia="Calibri"/>
          <w:sz w:val="24"/>
          <w:szCs w:val="24"/>
          <w:lang w:eastAsia="en-US"/>
        </w:rPr>
        <w:t>7</w:t>
      </w:r>
      <w:r w:rsidRPr="00C03D4B">
        <w:rPr>
          <w:rFonts w:eastAsia="Calibri"/>
          <w:sz w:val="24"/>
          <w:szCs w:val="24"/>
          <w:lang w:eastAsia="en-US"/>
        </w:rPr>
        <w:t>.202</w:t>
      </w:r>
      <w:r w:rsidR="00B42CF7">
        <w:rPr>
          <w:rFonts w:eastAsia="Calibri"/>
          <w:sz w:val="24"/>
          <w:szCs w:val="24"/>
          <w:lang w:eastAsia="en-US"/>
        </w:rPr>
        <w:t>3</w:t>
      </w:r>
    </w:p>
    <w:p w14:paraId="1205BAC4" w14:textId="77777777" w:rsidR="00C03D4B" w:rsidRPr="00C03D4B" w:rsidRDefault="00C03D4B" w:rsidP="00C03D4B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</w:p>
    <w:p w14:paraId="00DAAA01" w14:textId="77777777" w:rsidR="00C03D4B" w:rsidRPr="00C03D4B" w:rsidRDefault="00C03D4B" w:rsidP="00C03D4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ar-SA"/>
        </w:rPr>
      </w:pPr>
      <w:r w:rsidRPr="00C03D4B">
        <w:rPr>
          <w:rFonts w:eastAsia="Calibri"/>
          <w:b/>
          <w:sz w:val="24"/>
          <w:szCs w:val="24"/>
          <w:lang w:eastAsia="ar-SA"/>
        </w:rPr>
        <w:t>Pytania i odpowiedzi do  SWZ</w:t>
      </w:r>
      <w:r w:rsidR="00D00164">
        <w:rPr>
          <w:rFonts w:eastAsia="Calibri"/>
          <w:b/>
          <w:sz w:val="24"/>
          <w:szCs w:val="24"/>
          <w:lang w:eastAsia="ar-SA"/>
        </w:rPr>
        <w:t xml:space="preserve"> </w:t>
      </w:r>
    </w:p>
    <w:p w14:paraId="5FB88FB3" w14:textId="77777777" w:rsidR="00C03D4B" w:rsidRPr="00C03D4B" w:rsidRDefault="00C03D4B" w:rsidP="00C03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 w:val="24"/>
          <w:szCs w:val="24"/>
          <w:lang w:eastAsia="ar-SA"/>
        </w:rPr>
      </w:pPr>
    </w:p>
    <w:p w14:paraId="466DADBB" w14:textId="7D115599" w:rsidR="007B612E" w:rsidRPr="00B42CF7" w:rsidRDefault="00C03D4B" w:rsidP="009D5A39">
      <w:pPr>
        <w:jc w:val="both"/>
        <w:rPr>
          <w:b/>
          <w:bCs/>
          <w:kern w:val="2"/>
          <w:sz w:val="24"/>
          <w:szCs w:val="24"/>
          <w:lang w:eastAsia="ar-SA"/>
        </w:rPr>
      </w:pPr>
      <w:r w:rsidRPr="00C03D4B">
        <w:rPr>
          <w:rFonts w:eastAsia="Calibri"/>
          <w:sz w:val="24"/>
          <w:szCs w:val="24"/>
          <w:lang w:eastAsia="ar-SA"/>
        </w:rPr>
        <w:t xml:space="preserve">   Prowadząc postępowanie w sprawie udzielenia zamówienia publicznego w trybie </w:t>
      </w:r>
      <w:r w:rsidRPr="00C03D4B">
        <w:rPr>
          <w:rFonts w:eastAsia="Calibri"/>
          <w:color w:val="000000"/>
          <w:sz w:val="24"/>
          <w:szCs w:val="24"/>
          <w:lang w:eastAsia="ar-SA"/>
        </w:rPr>
        <w:t>podstawowym bez przeprowadzenia negocjacji na podstawie</w:t>
      </w:r>
      <w:r w:rsidRPr="00C03D4B">
        <w:rPr>
          <w:rFonts w:eastAsia="Calibri"/>
          <w:sz w:val="24"/>
          <w:szCs w:val="24"/>
          <w:lang w:eastAsia="ar-SA"/>
        </w:rPr>
        <w:t xml:space="preserve"> art. 275 ust. 1 ustawy PZP  </w:t>
      </w:r>
      <w:r w:rsidRPr="00C03D4B">
        <w:rPr>
          <w:rFonts w:eastAsia="Calibri"/>
          <w:sz w:val="24"/>
          <w:szCs w:val="24"/>
          <w:lang w:eastAsia="ar-SA"/>
        </w:rPr>
        <w:br/>
        <w:t>na realizację zadania inwestycyjnego pn.:</w:t>
      </w:r>
      <w:r w:rsidR="00B42CF7" w:rsidRPr="00B42CF7">
        <w:rPr>
          <w:b/>
          <w:sz w:val="24"/>
          <w:szCs w:val="24"/>
        </w:rPr>
        <w:t xml:space="preserve"> </w:t>
      </w:r>
      <w:r w:rsidR="00B42CF7" w:rsidRPr="007B3213">
        <w:rPr>
          <w:b/>
          <w:sz w:val="24"/>
          <w:szCs w:val="24"/>
        </w:rPr>
        <w:t>„Modernizacja wybranych przepompowni</w:t>
      </w:r>
      <w:r w:rsidR="00B42CF7">
        <w:rPr>
          <w:b/>
          <w:sz w:val="24"/>
          <w:szCs w:val="24"/>
        </w:rPr>
        <w:t xml:space="preserve"> </w:t>
      </w:r>
      <w:r w:rsidR="00B42CF7" w:rsidRPr="007B3213">
        <w:rPr>
          <w:b/>
          <w:sz w:val="24"/>
          <w:szCs w:val="24"/>
        </w:rPr>
        <w:t>ścieków na terenie gminy Garbatka-Letnisko”</w:t>
      </w:r>
      <w:r w:rsidR="00B42CF7">
        <w:rPr>
          <w:b/>
          <w:bCs/>
          <w:kern w:val="2"/>
          <w:sz w:val="24"/>
          <w:szCs w:val="24"/>
          <w:lang w:eastAsia="ar-SA"/>
        </w:rPr>
        <w:t xml:space="preserve"> </w:t>
      </w:r>
      <w:r w:rsidRPr="00C03D4B">
        <w:rPr>
          <w:rFonts w:eastAsia="Calibri"/>
          <w:sz w:val="24"/>
          <w:szCs w:val="24"/>
          <w:lang w:eastAsia="ar-SA"/>
        </w:rPr>
        <w:t>na podstawie art. 284  ustawy z dnia 11 września 2019 roku Prawo zamówień publicznych (tekst jednolity Dz. U. z 202</w:t>
      </w:r>
      <w:r w:rsidR="009D5A39">
        <w:rPr>
          <w:rFonts w:eastAsia="Calibri"/>
          <w:sz w:val="24"/>
          <w:szCs w:val="24"/>
          <w:lang w:eastAsia="ar-SA"/>
        </w:rPr>
        <w:t>2</w:t>
      </w:r>
      <w:r w:rsidRPr="00C03D4B">
        <w:rPr>
          <w:rFonts w:eastAsia="Calibri"/>
          <w:sz w:val="24"/>
          <w:szCs w:val="24"/>
          <w:lang w:eastAsia="ar-SA"/>
        </w:rPr>
        <w:t xml:space="preserve"> r. poz. 1</w:t>
      </w:r>
      <w:r w:rsidR="009D5A39">
        <w:rPr>
          <w:rFonts w:eastAsia="Calibri"/>
          <w:sz w:val="24"/>
          <w:szCs w:val="24"/>
          <w:lang w:eastAsia="ar-SA"/>
        </w:rPr>
        <w:t>710</w:t>
      </w:r>
      <w:r w:rsidRPr="00C03D4B">
        <w:rPr>
          <w:rFonts w:eastAsia="Calibri"/>
          <w:sz w:val="24"/>
          <w:szCs w:val="24"/>
          <w:lang w:eastAsia="ar-SA"/>
        </w:rPr>
        <w:t xml:space="preserve"> ze zm.)  Zamawiający przekazuje treść zapytań wraz z wyjaśnieniami.</w:t>
      </w:r>
    </w:p>
    <w:p w14:paraId="78AEACDB" w14:textId="77777777" w:rsidR="007B612E" w:rsidRPr="00C03D4B" w:rsidRDefault="007B612E" w:rsidP="007B612E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C03D4B">
        <w:rPr>
          <w:b/>
          <w:sz w:val="24"/>
          <w:szCs w:val="24"/>
        </w:rPr>
        <w:t xml:space="preserve">Pytanie 1 </w:t>
      </w:r>
    </w:p>
    <w:p w14:paraId="602A4A2A" w14:textId="695F4C58" w:rsidR="007B612E" w:rsidRDefault="00B42CF7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Jaki system monitoringu pracuje w Gminie</w:t>
      </w:r>
      <w:r w:rsidR="007B612E" w:rsidRPr="00957940">
        <w:rPr>
          <w:sz w:val="24"/>
          <w:szCs w:val="24"/>
        </w:rPr>
        <w:t>.</w:t>
      </w:r>
    </w:p>
    <w:p w14:paraId="516C09CB" w14:textId="77777777" w:rsidR="000105B2" w:rsidRDefault="000105B2" w:rsidP="000105B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Odpowiedź</w:t>
      </w:r>
    </w:p>
    <w:p w14:paraId="38C09719" w14:textId="72B40C62" w:rsidR="000105B2" w:rsidRDefault="00B42CF7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C0F">
        <w:rPr>
          <w:sz w:val="24"/>
          <w:szCs w:val="24"/>
        </w:rPr>
        <w:t xml:space="preserve">W Gminie </w:t>
      </w:r>
      <w:r w:rsidR="009A1E5E" w:rsidRPr="007B3213">
        <w:rPr>
          <w:sz w:val="24"/>
          <w:szCs w:val="24"/>
        </w:rPr>
        <w:t>system monitoringu MRM-GPRS</w:t>
      </w:r>
      <w:r w:rsidR="00FF6AD0">
        <w:rPr>
          <w:sz w:val="24"/>
          <w:szCs w:val="24"/>
        </w:rPr>
        <w:t>, producent</w:t>
      </w:r>
      <w:r w:rsidR="00951C0F">
        <w:rPr>
          <w:sz w:val="24"/>
          <w:szCs w:val="24"/>
        </w:rPr>
        <w:t xml:space="preserve"> </w:t>
      </w:r>
      <w:proofErr w:type="spellStart"/>
      <w:r w:rsidR="00951C0F">
        <w:rPr>
          <w:sz w:val="24"/>
          <w:szCs w:val="24"/>
        </w:rPr>
        <w:t>Metalchem</w:t>
      </w:r>
      <w:proofErr w:type="spellEnd"/>
      <w:r w:rsidR="003B7D86">
        <w:rPr>
          <w:sz w:val="24"/>
          <w:szCs w:val="24"/>
        </w:rPr>
        <w:t>-Warszawa</w:t>
      </w:r>
      <w:r w:rsidR="00951C0F">
        <w:rPr>
          <w:sz w:val="24"/>
          <w:szCs w:val="24"/>
        </w:rPr>
        <w:t xml:space="preserve"> S.A</w:t>
      </w:r>
    </w:p>
    <w:p w14:paraId="4F717891" w14:textId="77777777" w:rsidR="007B612E" w:rsidRDefault="007B612E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F2B2E63" w14:textId="77777777" w:rsidR="007B612E" w:rsidRPr="00C03D4B" w:rsidRDefault="007B612E" w:rsidP="007B612E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C03D4B">
        <w:rPr>
          <w:b/>
          <w:sz w:val="24"/>
          <w:szCs w:val="24"/>
        </w:rPr>
        <w:t>Pytanie 2</w:t>
      </w:r>
    </w:p>
    <w:p w14:paraId="469F7264" w14:textId="0EB539B2" w:rsidR="007B612E" w:rsidRDefault="00B42CF7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1E5E">
        <w:rPr>
          <w:sz w:val="24"/>
          <w:szCs w:val="24"/>
        </w:rPr>
        <w:t>Proszę o wyjaśnienie w zdaniu 1 etap II – kolana sprzęgające DN 100, zawory kulowe DN 100 a zasuwy DN 80, skąd różnica w wymiarze, który należy przyjąć za prawidłowy?</w:t>
      </w:r>
      <w:r w:rsidR="009F7058">
        <w:rPr>
          <w:sz w:val="24"/>
          <w:szCs w:val="24"/>
        </w:rPr>
        <w:t>3.</w:t>
      </w:r>
      <w:r w:rsidR="00F979AD">
        <w:rPr>
          <w:sz w:val="24"/>
          <w:szCs w:val="24"/>
        </w:rPr>
        <w:t xml:space="preserve"> </w:t>
      </w:r>
      <w:r w:rsidR="00F979AD">
        <w:rPr>
          <w:sz w:val="24"/>
          <w:szCs w:val="24"/>
        </w:rPr>
        <w:t>W tym samym zdaniu bez zakupu nowych pomp, jakiego producenta pompy obecnie tam pracują</w:t>
      </w:r>
      <w:r w:rsidR="00F979AD" w:rsidRPr="00957940">
        <w:rPr>
          <w:sz w:val="24"/>
          <w:szCs w:val="24"/>
        </w:rPr>
        <w:t xml:space="preserve">? </w:t>
      </w:r>
    </w:p>
    <w:p w14:paraId="6DF44BC7" w14:textId="77777777" w:rsidR="000105B2" w:rsidRDefault="000105B2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Odpowiedź</w:t>
      </w:r>
    </w:p>
    <w:p w14:paraId="6E059D3A" w14:textId="1D79A0F1" w:rsidR="00901DF3" w:rsidRDefault="00901DF3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Zamawiający dokonał zmiany zapisów SWZ rozdziała II pkt 1</w:t>
      </w:r>
      <w:r w:rsidR="003B7D86">
        <w:rPr>
          <w:sz w:val="24"/>
          <w:szCs w:val="24"/>
        </w:rPr>
        <w:t>,</w:t>
      </w:r>
      <w:r>
        <w:rPr>
          <w:sz w:val="24"/>
          <w:szCs w:val="24"/>
        </w:rPr>
        <w:t xml:space="preserve"> który otrzymał nowe brzmienie:</w:t>
      </w:r>
    </w:p>
    <w:p w14:paraId="10D2E1C2" w14:textId="77777777" w:rsidR="00F979AD" w:rsidRPr="007B3213" w:rsidRDefault="00F979AD" w:rsidP="00F979AD">
      <w:pPr>
        <w:pStyle w:val="Tekstpodstawowywcity"/>
        <w:widowControl/>
        <w:numPr>
          <w:ilvl w:val="0"/>
          <w:numId w:val="4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3691979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052B8175" w14:textId="77777777" w:rsidR="00F979AD" w:rsidRPr="007B3213" w:rsidRDefault="00F979AD" w:rsidP="00F979AD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71121EE5" w14:textId="77777777" w:rsidR="00F979AD" w:rsidRPr="007B3213" w:rsidRDefault="00F979AD" w:rsidP="00F979AD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F383CA3" w14:textId="77777777" w:rsidR="00F979AD" w:rsidRPr="007B3213" w:rsidRDefault="00F979AD" w:rsidP="00F979AD">
      <w:pPr>
        <w:pStyle w:val="Nagwek"/>
        <w:numPr>
          <w:ilvl w:val="0"/>
          <w:numId w:val="2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0B7B2664" w14:textId="77777777" w:rsidR="00F979AD" w:rsidRPr="007B3213" w:rsidRDefault="00F979AD" w:rsidP="00F979AD">
      <w:pPr>
        <w:pStyle w:val="Nagwek"/>
        <w:numPr>
          <w:ilvl w:val="0"/>
          <w:numId w:val="2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0E7C7065" w14:textId="77777777" w:rsidR="00F979AD" w:rsidRPr="007B3213" w:rsidRDefault="00F979AD" w:rsidP="00F979AD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6F090A8" w14:textId="77777777" w:rsidR="00F979AD" w:rsidRPr="007B3213" w:rsidRDefault="00F979AD" w:rsidP="00F979AD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65EA5F2F" w14:textId="77777777" w:rsidR="00F979AD" w:rsidRPr="007B3213" w:rsidRDefault="00F979AD" w:rsidP="00F979AD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6B528C53" w14:textId="77777777" w:rsidR="00F979AD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 xml:space="preserve">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58DE4ED3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r>
        <w:rPr>
          <w:rFonts w:ascii="Times New Roman" w:hAnsi="Times New Roman"/>
          <w:sz w:val="24"/>
          <w:szCs w:val="24"/>
        </w:rPr>
        <w:t>kanałowy</w:t>
      </w:r>
      <w:r w:rsidRPr="007B3213">
        <w:rPr>
          <w:rFonts w:ascii="Times New Roman" w:hAnsi="Times New Roman"/>
          <w:sz w:val="24"/>
          <w:szCs w:val="24"/>
        </w:rPr>
        <w:t xml:space="preserve">) o mocy 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kW</w:t>
      </w:r>
    </w:p>
    <w:p w14:paraId="6382EC76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30B655B7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5E032811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3A25052B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3944192A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0486323C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B41D056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</w:t>
      </w:r>
      <w:r>
        <w:rPr>
          <w:rFonts w:ascii="Times New Roman" w:hAnsi="Times New Roman"/>
          <w:sz w:val="24"/>
          <w:szCs w:val="24"/>
        </w:rPr>
        <w:t>10</w:t>
      </w:r>
      <w:r w:rsidRPr="007B3213">
        <w:rPr>
          <w:rFonts w:ascii="Times New Roman" w:hAnsi="Times New Roman"/>
          <w:sz w:val="24"/>
          <w:szCs w:val="24"/>
        </w:rPr>
        <w:t xml:space="preserve">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6E230FC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7E7E00CB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42F1765D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4456A91F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lastRenderedPageBreak/>
        <w:t>łańcuch pomp i układu sygnalizacji poziomu - stal nierdzewna</w:t>
      </w:r>
    </w:p>
    <w:p w14:paraId="4BA2F436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457F8F50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49A9C5C8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11155BB5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/>
          <w:sz w:val="24"/>
          <w:szCs w:val="24"/>
        </w:rPr>
        <w:t>pływaki)</w:t>
      </w:r>
    </w:p>
    <w:p w14:paraId="7B6BDE41" w14:textId="77777777" w:rsidR="00F979AD" w:rsidRPr="007B3213" w:rsidRDefault="00F979AD" w:rsidP="00F979AD">
      <w:pPr>
        <w:pStyle w:val="Nagwek"/>
        <w:numPr>
          <w:ilvl w:val="0"/>
          <w:numId w:val="3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 monitoringu MRM-GPRS z włączeniem do systemu monitoringu pracującym </w:t>
      </w:r>
      <w:r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Garbatka-Letnisko)</w:t>
      </w:r>
    </w:p>
    <w:p w14:paraId="500C0F3F" w14:textId="3B85B7E8" w:rsidR="000105B2" w:rsidRDefault="00F979AD" w:rsidP="00F979AD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3. uruchomienie </w:t>
      </w:r>
      <w:r>
        <w:rPr>
          <w:rFonts w:ascii="Times New Roman" w:hAnsi="Times New Roman"/>
          <w:sz w:val="24"/>
          <w:szCs w:val="24"/>
        </w:rPr>
        <w:t xml:space="preserve">zmodernizowanej </w:t>
      </w:r>
      <w:r w:rsidRPr="007B3213">
        <w:rPr>
          <w:rFonts w:ascii="Times New Roman" w:hAnsi="Times New Roman"/>
          <w:sz w:val="24"/>
          <w:szCs w:val="24"/>
        </w:rPr>
        <w:t>przepompowni</w:t>
      </w:r>
      <w:bookmarkEnd w:id="0"/>
    </w:p>
    <w:p w14:paraId="299B07C4" w14:textId="77777777" w:rsidR="009F7058" w:rsidRPr="00F979AD" w:rsidRDefault="009F7058" w:rsidP="00F979AD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</w:p>
    <w:p w14:paraId="79B1CAC3" w14:textId="0625DA13" w:rsidR="007B612E" w:rsidRDefault="009F7058" w:rsidP="007B61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Pozostałe zapisy SWZ pozostają bez zmian</w:t>
      </w:r>
    </w:p>
    <w:p w14:paraId="3DB8D718" w14:textId="693F1312" w:rsidR="00153E6E" w:rsidRDefault="00F979AD" w:rsidP="00153E6E">
      <w:pPr>
        <w:tabs>
          <w:tab w:val="left" w:pos="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7058">
        <w:rPr>
          <w:b/>
          <w:sz w:val="24"/>
          <w:szCs w:val="24"/>
        </w:rPr>
        <w:t xml:space="preserve"> </w:t>
      </w:r>
      <w:r w:rsidR="00475301">
        <w:rPr>
          <w:sz w:val="24"/>
          <w:szCs w:val="24"/>
        </w:rPr>
        <w:t xml:space="preserve"> Obecnie pracują pompy</w:t>
      </w:r>
      <w:r w:rsidR="003B7D86">
        <w:rPr>
          <w:sz w:val="24"/>
          <w:szCs w:val="24"/>
        </w:rPr>
        <w:t xml:space="preserve"> pro</w:t>
      </w:r>
      <w:r w:rsidR="00FF6AD0">
        <w:rPr>
          <w:sz w:val="24"/>
          <w:szCs w:val="24"/>
        </w:rPr>
        <w:t>ducenta</w:t>
      </w:r>
      <w:r w:rsidR="00475301">
        <w:rPr>
          <w:sz w:val="24"/>
          <w:szCs w:val="24"/>
        </w:rPr>
        <w:t xml:space="preserve"> </w:t>
      </w:r>
      <w:proofErr w:type="spellStart"/>
      <w:r w:rsidR="00475301">
        <w:rPr>
          <w:sz w:val="24"/>
          <w:szCs w:val="24"/>
        </w:rPr>
        <w:t>Metalchem</w:t>
      </w:r>
      <w:proofErr w:type="spellEnd"/>
      <w:r w:rsidR="003B7D86">
        <w:rPr>
          <w:sz w:val="24"/>
          <w:szCs w:val="24"/>
        </w:rPr>
        <w:t>-Warszawa</w:t>
      </w:r>
      <w:r w:rsidR="00475301">
        <w:rPr>
          <w:sz w:val="24"/>
          <w:szCs w:val="24"/>
        </w:rPr>
        <w:t xml:space="preserve"> S.A</w:t>
      </w:r>
    </w:p>
    <w:p w14:paraId="2FEA5DA3" w14:textId="77777777" w:rsidR="00FF6AD0" w:rsidRDefault="00FF6AD0" w:rsidP="00153E6E">
      <w:pPr>
        <w:tabs>
          <w:tab w:val="left" w:pos="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2EED84" w14:textId="77777777" w:rsidR="00FF6AD0" w:rsidRPr="00153E6E" w:rsidRDefault="00FF6AD0" w:rsidP="00153E6E">
      <w:pPr>
        <w:tabs>
          <w:tab w:val="left" w:pos="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347C554" w14:textId="77777777" w:rsidR="003B7D86" w:rsidRPr="00FF6AD0" w:rsidRDefault="003B7D86" w:rsidP="00FF6AD0">
      <w:pPr>
        <w:pStyle w:val="Nagwek3"/>
        <w:ind w:left="5387"/>
        <w:rPr>
          <w:sz w:val="24"/>
          <w:szCs w:val="24"/>
        </w:rPr>
      </w:pPr>
      <w:r w:rsidRPr="00FF6AD0">
        <w:rPr>
          <w:sz w:val="24"/>
          <w:szCs w:val="24"/>
        </w:rPr>
        <w:t>Wójt Gminy Garbatka-Letnisko</w:t>
      </w:r>
    </w:p>
    <w:p w14:paraId="6369E45B" w14:textId="77777777" w:rsidR="003B7D86" w:rsidRPr="007B3213" w:rsidRDefault="003B7D86" w:rsidP="00FF6AD0">
      <w:pPr>
        <w:pStyle w:val="Tekstpodstawowy"/>
        <w:spacing w:before="1"/>
        <w:ind w:left="5387"/>
        <w:rPr>
          <w:sz w:val="24"/>
          <w:szCs w:val="24"/>
        </w:rPr>
      </w:pPr>
    </w:p>
    <w:p w14:paraId="706A63C7" w14:textId="77777777" w:rsidR="003B7D86" w:rsidRPr="007B3213" w:rsidRDefault="003B7D86" w:rsidP="00FF6AD0">
      <w:pPr>
        <w:spacing w:line="281" w:lineRule="exact"/>
        <w:ind w:left="5387"/>
        <w:rPr>
          <w:i/>
          <w:sz w:val="24"/>
          <w:szCs w:val="24"/>
        </w:rPr>
      </w:pPr>
      <w:r w:rsidRPr="007B3213">
        <w:rPr>
          <w:i/>
          <w:sz w:val="24"/>
          <w:szCs w:val="24"/>
        </w:rPr>
        <w:t>/-/</w:t>
      </w:r>
      <w:r w:rsidRPr="007B3213">
        <w:rPr>
          <w:i/>
          <w:spacing w:val="-4"/>
          <w:sz w:val="24"/>
          <w:szCs w:val="24"/>
        </w:rPr>
        <w:t xml:space="preserve"> </w:t>
      </w:r>
      <w:r w:rsidRPr="007B3213">
        <w:rPr>
          <w:i/>
          <w:sz w:val="24"/>
          <w:szCs w:val="24"/>
        </w:rPr>
        <w:t xml:space="preserve">Teresa </w:t>
      </w:r>
      <w:proofErr w:type="spellStart"/>
      <w:r w:rsidRPr="007B3213">
        <w:rPr>
          <w:i/>
          <w:sz w:val="24"/>
          <w:szCs w:val="24"/>
        </w:rPr>
        <w:t>Fryszkiewicz</w:t>
      </w:r>
      <w:proofErr w:type="spellEnd"/>
    </w:p>
    <w:p w14:paraId="77208457" w14:textId="2E5A83B9" w:rsidR="00830280" w:rsidRDefault="003B7D86" w:rsidP="00FF6AD0">
      <w:pPr>
        <w:ind w:left="5387"/>
      </w:pPr>
      <w:r w:rsidRPr="007B3213">
        <w:rPr>
          <w:i/>
          <w:sz w:val="24"/>
          <w:szCs w:val="24"/>
        </w:rPr>
        <w:t>(pieczęć</w:t>
      </w:r>
      <w:r w:rsidRPr="007B3213">
        <w:rPr>
          <w:i/>
          <w:spacing w:val="-2"/>
          <w:sz w:val="24"/>
          <w:szCs w:val="24"/>
        </w:rPr>
        <w:t xml:space="preserve"> </w:t>
      </w:r>
      <w:r w:rsidRPr="007B3213">
        <w:rPr>
          <w:i/>
          <w:sz w:val="24"/>
          <w:szCs w:val="24"/>
        </w:rPr>
        <w:t>i</w:t>
      </w:r>
      <w:r w:rsidRPr="007B3213">
        <w:rPr>
          <w:i/>
          <w:spacing w:val="-1"/>
          <w:sz w:val="24"/>
          <w:szCs w:val="24"/>
        </w:rPr>
        <w:t xml:space="preserve"> </w:t>
      </w:r>
      <w:r w:rsidRPr="007B3213">
        <w:rPr>
          <w:i/>
          <w:sz w:val="24"/>
          <w:szCs w:val="24"/>
        </w:rPr>
        <w:t>podpis</w:t>
      </w:r>
      <w:r w:rsidRPr="007B3213">
        <w:rPr>
          <w:i/>
          <w:spacing w:val="-2"/>
          <w:sz w:val="24"/>
          <w:szCs w:val="24"/>
        </w:rPr>
        <w:t xml:space="preserve"> </w:t>
      </w:r>
      <w:r w:rsidRPr="007B3213">
        <w:rPr>
          <w:i/>
          <w:sz w:val="24"/>
          <w:szCs w:val="24"/>
        </w:rPr>
        <w:t>na</w:t>
      </w:r>
      <w:r w:rsidRPr="007B3213">
        <w:rPr>
          <w:i/>
          <w:spacing w:val="-3"/>
          <w:sz w:val="24"/>
          <w:szCs w:val="24"/>
        </w:rPr>
        <w:t xml:space="preserve"> </w:t>
      </w:r>
      <w:r w:rsidRPr="007B3213">
        <w:rPr>
          <w:i/>
          <w:sz w:val="24"/>
          <w:szCs w:val="24"/>
        </w:rPr>
        <w:t>oryginale</w:t>
      </w:r>
      <w:r w:rsidR="00FF6AD0">
        <w:rPr>
          <w:i/>
          <w:sz w:val="24"/>
          <w:szCs w:val="24"/>
        </w:rPr>
        <w:t>)</w:t>
      </w:r>
    </w:p>
    <w:sectPr w:rsidR="0083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F075" w14:textId="77777777" w:rsidR="00216887" w:rsidRDefault="00216887" w:rsidP="009A1E5E">
      <w:r>
        <w:separator/>
      </w:r>
    </w:p>
  </w:endnote>
  <w:endnote w:type="continuationSeparator" w:id="0">
    <w:p w14:paraId="360F7039" w14:textId="77777777" w:rsidR="00216887" w:rsidRDefault="00216887" w:rsidP="009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E8ED" w14:textId="77777777" w:rsidR="00216887" w:rsidRDefault="00216887" w:rsidP="009A1E5E">
      <w:r>
        <w:separator/>
      </w:r>
    </w:p>
  </w:footnote>
  <w:footnote w:type="continuationSeparator" w:id="0">
    <w:p w14:paraId="38B0AC77" w14:textId="77777777" w:rsidR="00216887" w:rsidRDefault="00216887" w:rsidP="009A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C7237F"/>
    <w:multiLevelType w:val="hybridMultilevel"/>
    <w:tmpl w:val="0964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21324494">
    <w:abstractNumId w:val="1"/>
  </w:num>
  <w:num w:numId="2" w16cid:durableId="612906536">
    <w:abstractNumId w:val="2"/>
  </w:num>
  <w:num w:numId="3" w16cid:durableId="1254899900">
    <w:abstractNumId w:val="0"/>
  </w:num>
  <w:num w:numId="4" w16cid:durableId="106372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89"/>
    <w:rsid w:val="000105B2"/>
    <w:rsid w:val="00037CEC"/>
    <w:rsid w:val="00153E6E"/>
    <w:rsid w:val="00216887"/>
    <w:rsid w:val="00387D46"/>
    <w:rsid w:val="003B7D86"/>
    <w:rsid w:val="003F2B83"/>
    <w:rsid w:val="00475301"/>
    <w:rsid w:val="005D46D2"/>
    <w:rsid w:val="006E367B"/>
    <w:rsid w:val="00740C6D"/>
    <w:rsid w:val="007B612E"/>
    <w:rsid w:val="00830280"/>
    <w:rsid w:val="008B0CC8"/>
    <w:rsid w:val="00901DF3"/>
    <w:rsid w:val="009040F7"/>
    <w:rsid w:val="00922C89"/>
    <w:rsid w:val="00951C0F"/>
    <w:rsid w:val="00963957"/>
    <w:rsid w:val="009A1E5E"/>
    <w:rsid w:val="009D5A39"/>
    <w:rsid w:val="009F7058"/>
    <w:rsid w:val="00B42CF7"/>
    <w:rsid w:val="00B65D16"/>
    <w:rsid w:val="00C03D4B"/>
    <w:rsid w:val="00D00164"/>
    <w:rsid w:val="00D46C6B"/>
    <w:rsid w:val="00D74E39"/>
    <w:rsid w:val="00F979A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4AC"/>
  <w15:chartTrackingRefBased/>
  <w15:docId w15:val="{F7A984E3-76BE-468A-A115-DD2CA7A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B6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B612E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61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B61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7B612E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7B612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E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E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E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AD"/>
    <w:pPr>
      <w:widowControl w:val="0"/>
      <w:overflowPunct/>
      <w:adjustRightInd/>
      <w:spacing w:after="120"/>
      <w:ind w:left="283"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79AD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F979AD"/>
    <w:pPr>
      <w:tabs>
        <w:tab w:val="center" w:pos="4536"/>
        <w:tab w:val="right" w:pos="9072"/>
      </w:tabs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979AD"/>
    <w:rPr>
      <w:rFonts w:eastAsiaTheme="minorEastAs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7D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7D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12</cp:revision>
  <cp:lastPrinted>2022-02-18T09:15:00Z</cp:lastPrinted>
  <dcterms:created xsi:type="dcterms:W3CDTF">2022-02-14T11:23:00Z</dcterms:created>
  <dcterms:modified xsi:type="dcterms:W3CDTF">2023-08-24T08:28:00Z</dcterms:modified>
</cp:coreProperties>
</file>