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A9F5" w14:textId="30EA39B3" w:rsidR="00827414" w:rsidRPr="00386DE6" w:rsidRDefault="00827414" w:rsidP="00827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31.01.2023r.</w:t>
      </w:r>
    </w:p>
    <w:p w14:paraId="2AF9F791" w14:textId="77777777" w:rsidR="00827414" w:rsidRDefault="00827414" w:rsidP="008274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29B4E2A" w14:textId="77777777" w:rsidR="00827414" w:rsidRDefault="00827414" w:rsidP="00827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128EF4" w14:textId="77777777" w:rsidR="00827414" w:rsidRDefault="00827414" w:rsidP="00827414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6.2021</w:t>
      </w:r>
    </w:p>
    <w:p w14:paraId="0202FD7D" w14:textId="77777777" w:rsidR="00827414" w:rsidRDefault="00827414" w:rsidP="008274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34587" w14:textId="77777777" w:rsidR="00827414" w:rsidRDefault="00827414" w:rsidP="00827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294F30D3" w14:textId="77777777" w:rsidR="00827414" w:rsidRDefault="00827414" w:rsidP="00827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0E4E5" w14:textId="77777777" w:rsidR="00827414" w:rsidRPr="00DF5D0D" w:rsidRDefault="00827414" w:rsidP="008274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g/dobę w instalacji – kompostowni kontenerowej odpadów na terenie działek nr </w:t>
      </w:r>
      <w:proofErr w:type="spellStart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274/10, 285/9, 273/8, 272/1 obręb Bogucin oraz na działce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proofErr w:type="spellStart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3/22 obręb Brzustów, położonych w rejonie Bogucin 81, gm. Garbatka-Letnisko”</w:t>
      </w:r>
      <w:r w:rsidRPr="00A7716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</w:p>
    <w:p w14:paraId="492A01A7" w14:textId="77777777" w:rsidR="00827414" w:rsidRDefault="00827414" w:rsidP="008274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2000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2022r. poz. 1029 ze zm.)</w:t>
      </w:r>
    </w:p>
    <w:p w14:paraId="6B8E430D" w14:textId="77777777" w:rsidR="00827414" w:rsidRDefault="00827414" w:rsidP="008274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C7D40" w14:textId="77777777" w:rsidR="00827414" w:rsidRDefault="00827414" w:rsidP="00827414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osoby, którym przysługują prawa rzeczowe do działki o nr ew. 272/17, obręb ewidencyjny Bogucin, gmina Garbatka-Letnisko</w:t>
      </w:r>
    </w:p>
    <w:p w14:paraId="1A446DDB" w14:textId="77777777" w:rsidR="00827414" w:rsidRDefault="00827414" w:rsidP="008274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372E25" w14:textId="77777777" w:rsidR="00827414" w:rsidRPr="00203054" w:rsidRDefault="00827414" w:rsidP="0082741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g/dobę w instalacji – kompostowni kontenerowej odpadów na terenie działek nr </w:t>
      </w:r>
      <w:proofErr w:type="spellStart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274/10, 285/9, 273/8, 272/1 obręb Bogucin oraz na działce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proofErr w:type="spellStart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3/22 obręb Brzustów, położonych w rejonie Bogucin 81, gm. Garbatka-Letnisko”</w:t>
      </w:r>
      <w:r w:rsidRPr="00A7716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F21523" w14:textId="57F6CB13" w:rsidR="00827414" w:rsidRDefault="00827414" w:rsidP="00827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31D98227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DB81" w14:textId="489D5C9D" w:rsidR="00827414" w:rsidRDefault="00827414" w:rsidP="00827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lastRenderedPageBreak/>
        <w:t>w szczególności danych osobowych, w tym adresu, właściciela lub użytkownika wieczystego nieruchomości znajdującej się w obszarze, na który będzie oddziaływać przedsięwzięcie</w:t>
      </w:r>
    </w:p>
    <w:p w14:paraId="2321B56F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4302F" w14:textId="77777777" w:rsidR="002B61F5" w:rsidRDefault="002B61F5" w:rsidP="002B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7449774D" w14:textId="77777777" w:rsidR="002B61F5" w:rsidRDefault="002B61F5" w:rsidP="002B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172CB78" w14:textId="77777777" w:rsidR="002B61F5" w:rsidRDefault="002B61F5" w:rsidP="002B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BF4963B" w14:textId="77777777" w:rsidR="002B61F5" w:rsidRDefault="002B61F5" w:rsidP="002B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434E5" w14:textId="77777777" w:rsidR="002B61F5" w:rsidRDefault="002B61F5" w:rsidP="002B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7338E7D8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350DD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31.01.2023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AE210D2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BF64C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48950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4BBBF" w14:textId="77777777" w:rsidR="00827414" w:rsidRDefault="00827414" w:rsidP="008274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67A1" w14:textId="77777777" w:rsidR="00827414" w:rsidRDefault="00827414" w:rsidP="0082741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2AB4BC6" w14:textId="77777777" w:rsidR="00827414" w:rsidRDefault="00827414" w:rsidP="00827414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6086E549" w14:textId="77777777" w:rsidR="00827414" w:rsidRDefault="00827414" w:rsidP="00827414"/>
    <w:p w14:paraId="76F82920" w14:textId="77777777" w:rsidR="0083353D" w:rsidRDefault="0083353D"/>
    <w:sectPr w:rsidR="00833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14"/>
    <w:rsid w:val="002B61F5"/>
    <w:rsid w:val="00827414"/>
    <w:rsid w:val="008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E3F"/>
  <w15:chartTrackingRefBased/>
  <w15:docId w15:val="{D23DE160-B76F-45CB-B871-D9C99BA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2023-01-31T13:52:00Z</dcterms:created>
  <dcterms:modified xsi:type="dcterms:W3CDTF">2023-01-31T14:08:00Z</dcterms:modified>
</cp:coreProperties>
</file>