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1F0" w:rsidRPr="00BC21C2" w:rsidRDefault="002111F0" w:rsidP="002111F0">
      <w:pPr>
        <w:pStyle w:val="Nagwek1"/>
        <w:rPr>
          <w:rStyle w:val="Pogrubienie"/>
          <w:b/>
          <w:bCs w:val="0"/>
        </w:rPr>
      </w:pPr>
      <w:r w:rsidRPr="00BC21C2">
        <w:t>XII edycji Konkursu „Mazowieckie Barwy Wolontariatu”</w:t>
      </w:r>
    </w:p>
    <w:p w:rsidR="002111F0" w:rsidRDefault="002111F0" w:rsidP="002111F0">
      <w:pPr>
        <w:spacing w:before="120" w:after="120"/>
        <w:jc w:val="both"/>
        <w:rPr>
          <w:rFonts w:cs="Calibri"/>
          <w:szCs w:val="24"/>
        </w:rPr>
      </w:pPr>
      <w:r>
        <w:rPr>
          <w:rFonts w:cs="Calibri"/>
          <w:szCs w:val="24"/>
        </w:rPr>
        <w:t xml:space="preserve">Zarząd Województwa Mazowieckiego ogłosił XII edycję Konkursu „Mazowieckie Barwy Wolontariatu”. Konkurs organizuje Województwo Mazowieckie pod auspicjami Mazowieckiej Rady Działalności Pożytku Publicznego. Celami tego Konkursu są: popularyzowanie i wyjaśnianie znaczenia wolontariatu, propagowanie inicjatyw dążących do podniesienia prestiżu wolontariatu, poszerzenie wśród mieszkańców Mazowsza wiedzy o rodzajach wolontariatu i zakresu pracy wolontariuszy, a przede wszystkim zachęcanie mieszkańców Mazowsza do podejmowania aktywności </w:t>
      </w:r>
      <w:proofErr w:type="spellStart"/>
      <w:r>
        <w:rPr>
          <w:rFonts w:cs="Calibri"/>
          <w:szCs w:val="24"/>
        </w:rPr>
        <w:t>wolontariackiej</w:t>
      </w:r>
      <w:proofErr w:type="spellEnd"/>
      <w:r>
        <w:rPr>
          <w:rFonts w:cs="Calibri"/>
          <w:szCs w:val="24"/>
        </w:rPr>
        <w:t xml:space="preserve">. </w:t>
      </w:r>
    </w:p>
    <w:p w:rsidR="002111F0" w:rsidRDefault="002111F0" w:rsidP="002111F0">
      <w:pPr>
        <w:spacing w:before="120" w:after="120"/>
        <w:jc w:val="both"/>
        <w:rPr>
          <w:rFonts w:cs="Calibri"/>
          <w:szCs w:val="24"/>
        </w:rPr>
      </w:pPr>
      <w:r>
        <w:rPr>
          <w:rFonts w:cs="Calibri"/>
          <w:szCs w:val="24"/>
        </w:rPr>
        <w:t>W tym roku Laureaci będą wybierani w następujących kategoriach:</w:t>
      </w:r>
    </w:p>
    <w:p w:rsidR="002111F0" w:rsidRDefault="002111F0" w:rsidP="002111F0">
      <w:pPr>
        <w:numPr>
          <w:ilvl w:val="1"/>
          <w:numId w:val="1"/>
        </w:numPr>
        <w:spacing w:after="0" w:line="276" w:lineRule="auto"/>
        <w:ind w:left="284" w:hanging="284"/>
        <w:contextualSpacing/>
        <w:jc w:val="both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indywidualny</w:t>
      </w:r>
      <w:proofErr w:type="gramEnd"/>
      <w:r>
        <w:rPr>
          <w:rFonts w:cs="Calibri"/>
          <w:szCs w:val="24"/>
        </w:rPr>
        <w:t xml:space="preserve"> wolontariusz,</w:t>
      </w:r>
    </w:p>
    <w:p w:rsidR="002111F0" w:rsidRDefault="002111F0" w:rsidP="002111F0">
      <w:pPr>
        <w:numPr>
          <w:ilvl w:val="1"/>
          <w:numId w:val="1"/>
        </w:numPr>
        <w:spacing w:after="0" w:line="276" w:lineRule="auto"/>
        <w:ind w:left="284" w:hanging="284"/>
        <w:contextualSpacing/>
        <w:jc w:val="both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wolontariat</w:t>
      </w:r>
      <w:proofErr w:type="gramEnd"/>
      <w:r>
        <w:rPr>
          <w:rFonts w:cs="Calibri"/>
          <w:szCs w:val="24"/>
        </w:rPr>
        <w:t xml:space="preserve"> grupowy,</w:t>
      </w:r>
    </w:p>
    <w:p w:rsidR="002111F0" w:rsidRDefault="002111F0" w:rsidP="002111F0">
      <w:pPr>
        <w:numPr>
          <w:ilvl w:val="1"/>
          <w:numId w:val="1"/>
        </w:numPr>
        <w:spacing w:after="0" w:line="276" w:lineRule="auto"/>
        <w:ind w:left="284" w:hanging="284"/>
        <w:contextualSpacing/>
        <w:jc w:val="both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szkolne</w:t>
      </w:r>
      <w:proofErr w:type="gramEnd"/>
      <w:r>
        <w:rPr>
          <w:rFonts w:cs="Calibri"/>
          <w:szCs w:val="24"/>
        </w:rPr>
        <w:t>/przedszkolne koło wolontariatu,</w:t>
      </w:r>
    </w:p>
    <w:p w:rsidR="002111F0" w:rsidRDefault="002111F0" w:rsidP="002111F0">
      <w:pPr>
        <w:numPr>
          <w:ilvl w:val="1"/>
          <w:numId w:val="1"/>
        </w:numPr>
        <w:spacing w:after="0" w:line="276" w:lineRule="auto"/>
        <w:ind w:left="284" w:hanging="284"/>
        <w:contextualSpacing/>
        <w:jc w:val="both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wolontariat</w:t>
      </w:r>
      <w:proofErr w:type="gramEnd"/>
      <w:r>
        <w:rPr>
          <w:rFonts w:cs="Calibri"/>
          <w:szCs w:val="24"/>
        </w:rPr>
        <w:t xml:space="preserve"> seniorów,</w:t>
      </w:r>
    </w:p>
    <w:p w:rsidR="002111F0" w:rsidRDefault="002111F0" w:rsidP="002111F0">
      <w:pPr>
        <w:numPr>
          <w:ilvl w:val="1"/>
          <w:numId w:val="1"/>
        </w:numPr>
        <w:spacing w:after="0" w:line="276" w:lineRule="auto"/>
        <w:ind w:left="284" w:hanging="284"/>
        <w:contextualSpacing/>
        <w:jc w:val="both"/>
        <w:rPr>
          <w:rFonts w:cs="Calibri"/>
          <w:szCs w:val="24"/>
        </w:rPr>
      </w:pPr>
      <w:proofErr w:type="gramStart"/>
      <w:r>
        <w:rPr>
          <w:rFonts w:cs="Calibri"/>
          <w:szCs w:val="24"/>
        </w:rPr>
        <w:t>kategoria</w:t>
      </w:r>
      <w:proofErr w:type="gramEnd"/>
      <w:r>
        <w:rPr>
          <w:rFonts w:cs="Calibri"/>
          <w:szCs w:val="24"/>
        </w:rPr>
        <w:t xml:space="preserve"> specjalna - pomoc Ukrainie.</w:t>
      </w:r>
    </w:p>
    <w:p w:rsidR="002111F0" w:rsidRDefault="002111F0" w:rsidP="002111F0">
      <w:pPr>
        <w:spacing w:before="120" w:after="0"/>
        <w:jc w:val="both"/>
        <w:rPr>
          <w:rFonts w:cs="Calibri"/>
          <w:szCs w:val="24"/>
        </w:rPr>
      </w:pPr>
      <w:r>
        <w:rPr>
          <w:rFonts w:cs="Calibri"/>
        </w:rPr>
        <w:t xml:space="preserve">Działalność wolontariuszy widoczna jest w wielu obszarach, w których swoje zadania realizuje samorząd województwa, są to m. in. edukacja, pomoc społeczna, ochrona środowiska, kultura fizyczna i turystyka czy ochrona zdrowia. Jednocześnie wyjątkowo w tej edycji została dodana kategoria specjalna, w której uhonorowana zostanie organizacja pozarządowa za działalność na rzecz pomocy Ukrainie. Aktywność, która będzie zaliczana do tej kategorii może być prowadzona na terenie naszego kraju oraz </w:t>
      </w:r>
      <w:r>
        <w:rPr>
          <w:rFonts w:cs="Calibri"/>
          <w:szCs w:val="24"/>
        </w:rPr>
        <w:t xml:space="preserve">Ukrainy w zakresie np. pomocy humanitarnej, edukacyjnej, psychologicznej, medycznej, socjalno-bytowej. </w:t>
      </w:r>
    </w:p>
    <w:p w:rsidR="002111F0" w:rsidRPr="002111F0" w:rsidRDefault="002111F0" w:rsidP="002111F0">
      <w:pPr>
        <w:spacing w:before="120" w:after="0"/>
        <w:jc w:val="both"/>
        <w:rPr>
          <w:rFonts w:cs="Calibri"/>
          <w:szCs w:val="24"/>
        </w:rPr>
      </w:pPr>
      <w:bookmarkStart w:id="0" w:name="_GoBack"/>
      <w:bookmarkEnd w:id="0"/>
      <w:r>
        <w:rPr>
          <w:rFonts w:cs="Calibri"/>
          <w:szCs w:val="24"/>
        </w:rPr>
        <w:t xml:space="preserve">Zgłoszenia kandydatów </w:t>
      </w:r>
      <w:r>
        <w:rPr>
          <w:rFonts w:cs="Calibri"/>
          <w:szCs w:val="24"/>
        </w:rPr>
        <w:t>można składać</w:t>
      </w:r>
      <w:r>
        <w:rPr>
          <w:rFonts w:cs="Calibri"/>
          <w:szCs w:val="24"/>
        </w:rPr>
        <w:t xml:space="preserve"> do 30 września br.</w:t>
      </w:r>
    </w:p>
    <w:p w:rsidR="003852D7" w:rsidRDefault="003852D7" w:rsidP="002111F0">
      <w:pPr>
        <w:jc w:val="both"/>
      </w:pPr>
    </w:p>
    <w:sectPr w:rsidR="00385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6F3D07"/>
    <w:multiLevelType w:val="multilevel"/>
    <w:tmpl w:val="3F2CCF4A"/>
    <w:lvl w:ilvl="0">
      <w:start w:val="1"/>
      <w:numFmt w:val="decimal"/>
      <w:lvlText w:val="%1."/>
      <w:lvlJc w:val="left"/>
      <w:pPr>
        <w:ind w:left="360" w:hanging="360"/>
      </w:pPr>
    </w:lvl>
    <w:lvl w:ilvl="1">
      <w:numFmt w:val="decimal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lowerRoman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F0"/>
    <w:rsid w:val="002111F0"/>
    <w:rsid w:val="0038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25EDE-29A0-4ED3-8D0B-2E809C9F3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111F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11F0"/>
    <w:rPr>
      <w:rFonts w:asciiTheme="majorHAnsi" w:eastAsiaTheme="majorEastAsia" w:hAnsiTheme="majorHAnsi" w:cstheme="majorBidi"/>
      <w:b/>
      <w:sz w:val="24"/>
      <w:szCs w:val="32"/>
    </w:rPr>
  </w:style>
  <w:style w:type="character" w:styleId="Pogrubienie">
    <w:name w:val="Strong"/>
    <w:basedOn w:val="Domylnaczcionkaakapitu"/>
    <w:uiPriority w:val="22"/>
    <w:qFormat/>
    <w:rsid w:val="002111F0"/>
    <w:rPr>
      <w:b/>
      <w:bCs/>
      <w:color w:val="262626" w:themeColor="text1" w:themeTint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</dc:creator>
  <cp:keywords/>
  <dc:description/>
  <cp:lastModifiedBy>RADA</cp:lastModifiedBy>
  <cp:revision>1</cp:revision>
  <dcterms:created xsi:type="dcterms:W3CDTF">2022-08-26T07:35:00Z</dcterms:created>
  <dcterms:modified xsi:type="dcterms:W3CDTF">2022-08-26T07:38:00Z</dcterms:modified>
</cp:coreProperties>
</file>