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9D39A" w14:textId="0CE151E2" w:rsidR="003E45B3" w:rsidRPr="00FF560A" w:rsidRDefault="003E45B3" w:rsidP="003E45B3">
      <w:pPr>
        <w:autoSpaceDE w:val="0"/>
        <w:autoSpaceDN w:val="0"/>
        <w:adjustRightInd w:val="0"/>
      </w:pPr>
      <w:r>
        <w:rPr>
          <w:b/>
          <w:bCs/>
        </w:rPr>
        <w:t xml:space="preserve">       </w:t>
      </w:r>
      <w:r w:rsidRPr="00FF560A">
        <w:rPr>
          <w:b/>
          <w:bCs/>
        </w:rPr>
        <w:t xml:space="preserve">WÓJT GMINY                                </w:t>
      </w:r>
      <w:r w:rsidRPr="00FF560A">
        <w:t xml:space="preserve">                   </w:t>
      </w:r>
      <w:r>
        <w:t xml:space="preserve">    Garbatka-Letnisko, dnia 06.04.2022</w:t>
      </w:r>
      <w:r w:rsidRPr="00FF560A">
        <w:t>r.</w:t>
      </w:r>
    </w:p>
    <w:p w14:paraId="7EC7A351" w14:textId="77777777" w:rsidR="003E45B3" w:rsidRPr="00FF560A" w:rsidRDefault="003E45B3" w:rsidP="003E45B3">
      <w:pPr>
        <w:autoSpaceDE w:val="0"/>
        <w:autoSpaceDN w:val="0"/>
        <w:adjustRightInd w:val="0"/>
        <w:rPr>
          <w:b/>
          <w:bCs/>
        </w:rPr>
      </w:pPr>
      <w:r w:rsidRPr="00FF560A">
        <w:rPr>
          <w:b/>
          <w:bCs/>
        </w:rPr>
        <w:t>GARBATKA-LETNISKO</w:t>
      </w:r>
    </w:p>
    <w:p w14:paraId="4BD15B9A" w14:textId="77777777" w:rsidR="003E45B3" w:rsidRPr="00FF560A" w:rsidRDefault="003E45B3" w:rsidP="003E45B3">
      <w:pPr>
        <w:autoSpaceDE w:val="0"/>
        <w:autoSpaceDN w:val="0"/>
        <w:adjustRightInd w:val="0"/>
        <w:rPr>
          <w:b/>
          <w:bCs/>
        </w:rPr>
      </w:pPr>
    </w:p>
    <w:p w14:paraId="39B4027B" w14:textId="6210EF0B" w:rsidR="003E45B3" w:rsidRDefault="003E45B3" w:rsidP="003E45B3">
      <w:pPr>
        <w:autoSpaceDE w:val="0"/>
        <w:autoSpaceDN w:val="0"/>
        <w:adjustRightInd w:val="0"/>
      </w:pPr>
      <w:r w:rsidRPr="00FF560A">
        <w:t>RGK.O</w:t>
      </w:r>
      <w:r>
        <w:t>Ś.6220.1.2022</w:t>
      </w:r>
    </w:p>
    <w:p w14:paraId="49CFF2DD" w14:textId="77777777" w:rsidR="003E45B3" w:rsidRPr="00FF560A" w:rsidRDefault="003E45B3" w:rsidP="003E45B3">
      <w:pPr>
        <w:autoSpaceDE w:val="0"/>
        <w:autoSpaceDN w:val="0"/>
        <w:adjustRightInd w:val="0"/>
      </w:pPr>
    </w:p>
    <w:p w14:paraId="49A4DB61" w14:textId="77777777" w:rsidR="003E45B3" w:rsidRPr="00FF560A" w:rsidRDefault="003E45B3" w:rsidP="003E45B3">
      <w:pPr>
        <w:autoSpaceDE w:val="0"/>
        <w:autoSpaceDN w:val="0"/>
        <w:adjustRightInd w:val="0"/>
        <w:jc w:val="center"/>
        <w:rPr>
          <w:b/>
          <w:bCs/>
        </w:rPr>
      </w:pPr>
    </w:p>
    <w:p w14:paraId="548102EF" w14:textId="77777777" w:rsidR="003E45B3" w:rsidRPr="00FF560A" w:rsidRDefault="003E45B3" w:rsidP="003E45B3">
      <w:pPr>
        <w:autoSpaceDE w:val="0"/>
        <w:autoSpaceDN w:val="0"/>
        <w:adjustRightInd w:val="0"/>
        <w:jc w:val="center"/>
        <w:rPr>
          <w:b/>
          <w:bCs/>
        </w:rPr>
      </w:pPr>
    </w:p>
    <w:p w14:paraId="745A7DD6" w14:textId="77777777" w:rsidR="003E45B3" w:rsidRPr="00FF560A" w:rsidRDefault="003E45B3" w:rsidP="003E45B3">
      <w:pPr>
        <w:autoSpaceDE w:val="0"/>
        <w:autoSpaceDN w:val="0"/>
        <w:adjustRightInd w:val="0"/>
        <w:jc w:val="center"/>
        <w:rPr>
          <w:b/>
          <w:bCs/>
        </w:rPr>
      </w:pPr>
      <w:r w:rsidRPr="00FF560A">
        <w:rPr>
          <w:b/>
          <w:bCs/>
        </w:rPr>
        <w:t>Zawiadomienie</w:t>
      </w:r>
    </w:p>
    <w:p w14:paraId="4E9A73FA" w14:textId="15345425" w:rsidR="003E45B3" w:rsidRDefault="003E45B3" w:rsidP="003E45B3">
      <w:pPr>
        <w:autoSpaceDE w:val="0"/>
        <w:autoSpaceDN w:val="0"/>
        <w:adjustRightInd w:val="0"/>
        <w:jc w:val="center"/>
        <w:rPr>
          <w:b/>
          <w:bCs/>
        </w:rPr>
      </w:pPr>
      <w:r w:rsidRPr="00FF560A">
        <w:rPr>
          <w:b/>
          <w:bCs/>
        </w:rPr>
        <w:t xml:space="preserve">o otrzymaniu </w:t>
      </w:r>
      <w:r>
        <w:rPr>
          <w:b/>
          <w:bCs/>
        </w:rPr>
        <w:t>wezwania</w:t>
      </w:r>
      <w:r w:rsidRPr="00FF560A">
        <w:rPr>
          <w:b/>
          <w:bCs/>
        </w:rPr>
        <w:t xml:space="preserve"> Regionalnego Dyrektora Ochrony </w:t>
      </w:r>
      <w:r>
        <w:rPr>
          <w:b/>
          <w:bCs/>
        </w:rPr>
        <w:t>Środowiska w Warszawie</w:t>
      </w:r>
    </w:p>
    <w:p w14:paraId="166013C4" w14:textId="77777777" w:rsidR="003E45B3" w:rsidRPr="00FF560A" w:rsidRDefault="003E45B3" w:rsidP="003E45B3">
      <w:pPr>
        <w:autoSpaceDE w:val="0"/>
        <w:autoSpaceDN w:val="0"/>
        <w:adjustRightInd w:val="0"/>
        <w:jc w:val="center"/>
        <w:rPr>
          <w:b/>
          <w:bCs/>
        </w:rPr>
      </w:pPr>
    </w:p>
    <w:p w14:paraId="7EE306CA" w14:textId="77777777" w:rsidR="003E45B3" w:rsidRPr="00FF560A" w:rsidRDefault="003E45B3" w:rsidP="003E45B3">
      <w:pPr>
        <w:autoSpaceDE w:val="0"/>
        <w:autoSpaceDN w:val="0"/>
        <w:adjustRightInd w:val="0"/>
        <w:jc w:val="center"/>
        <w:rPr>
          <w:b/>
          <w:bCs/>
        </w:rPr>
      </w:pPr>
    </w:p>
    <w:p w14:paraId="66886340" w14:textId="77777777" w:rsidR="003E45B3" w:rsidRDefault="003E45B3" w:rsidP="003E45B3">
      <w:pPr>
        <w:autoSpaceDE w:val="0"/>
        <w:autoSpaceDN w:val="0"/>
        <w:adjustRightInd w:val="0"/>
        <w:jc w:val="both"/>
      </w:pPr>
      <w:r w:rsidRPr="00FF560A">
        <w:t xml:space="preserve">        Zgodnie z art. 33 ust. 1 </w:t>
      </w:r>
      <w:r>
        <w:t>u</w:t>
      </w:r>
      <w:r w:rsidRPr="00FF560A">
        <w:t>stawy z dnia 3 pa</w:t>
      </w:r>
      <w:r>
        <w:t xml:space="preserve">ździernika 2008 roku o udostępnianiu informacji o środowisku i jego ochronie, udziale społeczeństwa w ochronie środowiska oraz </w:t>
      </w:r>
      <w:r>
        <w:br/>
      </w:r>
      <w:r w:rsidRPr="00FF560A">
        <w:t>o ocenach oddzia</w:t>
      </w:r>
      <w:r>
        <w:t xml:space="preserve">ływania na środowisko (Dz. U. z 2021r. poz. 247 ze zm.) oraz zgodnie </w:t>
      </w:r>
      <w:r>
        <w:br/>
        <w:t xml:space="preserve">z  art.  28  ustawy   z   dnia   14  czerwca  1960r. –  Kodeks  postępowania  administracyjnego </w:t>
      </w:r>
    </w:p>
    <w:p w14:paraId="19546F6F" w14:textId="77777777" w:rsidR="003E45B3" w:rsidRDefault="003E45B3" w:rsidP="003E45B3">
      <w:pPr>
        <w:autoSpaceDE w:val="0"/>
        <w:autoSpaceDN w:val="0"/>
        <w:adjustRightInd w:val="0"/>
        <w:jc w:val="both"/>
      </w:pPr>
      <w:r w:rsidRPr="00FF560A">
        <w:t>(Dz. U. z 20</w:t>
      </w:r>
      <w:r>
        <w:t>21</w:t>
      </w:r>
      <w:r w:rsidRPr="00FF560A">
        <w:t xml:space="preserve">r. </w:t>
      </w:r>
      <w:r>
        <w:t xml:space="preserve"> </w:t>
      </w:r>
      <w:r w:rsidRPr="00FF560A">
        <w:t xml:space="preserve">poz. </w:t>
      </w:r>
      <w:r>
        <w:t>735 ze zm. )</w:t>
      </w:r>
    </w:p>
    <w:p w14:paraId="5743BF5A" w14:textId="77777777" w:rsidR="003E45B3" w:rsidRPr="00FF560A" w:rsidRDefault="003E45B3" w:rsidP="003E45B3">
      <w:pPr>
        <w:autoSpaceDE w:val="0"/>
        <w:autoSpaceDN w:val="0"/>
        <w:adjustRightInd w:val="0"/>
        <w:jc w:val="center"/>
        <w:rPr>
          <w:b/>
          <w:bCs/>
        </w:rPr>
      </w:pPr>
    </w:p>
    <w:p w14:paraId="5D10CB37" w14:textId="1D90FB58" w:rsidR="003E45B3" w:rsidRPr="00FF560A" w:rsidRDefault="003E45B3" w:rsidP="003E45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</w:t>
      </w:r>
      <w:r w:rsidRPr="00FF560A">
        <w:rPr>
          <w:b/>
          <w:bCs/>
        </w:rPr>
        <w:t>awiadamiam</w:t>
      </w:r>
    </w:p>
    <w:p w14:paraId="6850EFEB" w14:textId="77777777" w:rsidR="003E45B3" w:rsidRPr="00FF560A" w:rsidRDefault="003E45B3" w:rsidP="003E45B3">
      <w:pPr>
        <w:autoSpaceDE w:val="0"/>
        <w:autoSpaceDN w:val="0"/>
        <w:adjustRightInd w:val="0"/>
        <w:jc w:val="center"/>
        <w:rPr>
          <w:b/>
          <w:bCs/>
        </w:rPr>
      </w:pPr>
    </w:p>
    <w:p w14:paraId="52DF0E4E" w14:textId="3AF97720" w:rsidR="003E45B3" w:rsidRPr="003E45B3" w:rsidRDefault="003E45B3" w:rsidP="003E45B3">
      <w:pPr>
        <w:jc w:val="both"/>
        <w:rPr>
          <w:b/>
        </w:rPr>
      </w:pPr>
      <w:r>
        <w:t xml:space="preserve">że dnia 04.04.2021r. do Urzędu Gminy Garbatka-Letnisko wpłynęło wezwanie Regionalnego Dyrektora Ochrony Środowiska w Warszawie znak: WOOŚ-I.4220.428.2022.JC </w:t>
      </w:r>
      <w:r>
        <w:br/>
      </w:r>
      <w:r w:rsidRPr="008B75F8">
        <w:t xml:space="preserve">z dnia </w:t>
      </w:r>
      <w:r>
        <w:t>1 kwietnia 2022</w:t>
      </w:r>
      <w:r w:rsidRPr="008B75F8">
        <w:t xml:space="preserve">r. </w:t>
      </w:r>
      <w:r w:rsidRPr="00FF560A">
        <w:t>w sprawie uz</w:t>
      </w:r>
      <w:r w:rsidR="00FC534E">
        <w:t>upełnienia karty informacyjnej przedsięwzięcia dla</w:t>
      </w:r>
      <w:r w:rsidRPr="00FF560A">
        <w:t xml:space="preserve"> przedsi</w:t>
      </w:r>
      <w:r>
        <w:t xml:space="preserve">ęwzięcia polegającego na </w:t>
      </w:r>
      <w:r w:rsidRPr="003E45B3">
        <w:rPr>
          <w:b/>
          <w:bCs/>
          <w:iCs/>
        </w:rPr>
        <w:t xml:space="preserve">„Zmianie sposobu użytkowania części gruntów ornych na działki budowlane przeznaczone pod zabudowę jednorodzinną w miejscowości </w:t>
      </w:r>
      <w:r>
        <w:rPr>
          <w:b/>
          <w:bCs/>
          <w:iCs/>
        </w:rPr>
        <w:br/>
      </w:r>
      <w:r w:rsidRPr="003E45B3">
        <w:rPr>
          <w:b/>
          <w:bCs/>
          <w:iCs/>
        </w:rPr>
        <w:t xml:space="preserve">Garbatka-Letnisko, powiat Kozienice, obręb 0008 Garbatka Długa nr działki 76/5 </w:t>
      </w:r>
      <w:r w:rsidRPr="003E45B3">
        <w:rPr>
          <w:b/>
          <w:bCs/>
          <w:iCs/>
        </w:rPr>
        <w:br/>
        <w:t>i 77/10”.</w:t>
      </w:r>
    </w:p>
    <w:p w14:paraId="1AB8D322" w14:textId="77777777" w:rsidR="003E45B3" w:rsidRDefault="003E45B3" w:rsidP="003E45B3"/>
    <w:p w14:paraId="3F8871A1" w14:textId="77777777" w:rsidR="003E45B3" w:rsidRDefault="003E45B3" w:rsidP="003E45B3">
      <w:pPr>
        <w:autoSpaceDE w:val="0"/>
        <w:autoSpaceDN w:val="0"/>
        <w:adjustRightInd w:val="0"/>
        <w:jc w:val="both"/>
      </w:pPr>
      <w:r>
        <w:t>Regionalny Dyrektor Ochrony Środowiska w Warszawie</w:t>
      </w:r>
      <w:r w:rsidRPr="004B52E6">
        <w:t xml:space="preserve"> </w:t>
      </w:r>
      <w:r>
        <w:t>po zapoznaniu się z kartą informacyjną przedsięwzięcia (zwanej dalej „KIP”) ww. przedsięwzięcia wezwał do jej uzupełnienia o następujące informacje:</w:t>
      </w:r>
    </w:p>
    <w:p w14:paraId="3893A092" w14:textId="77777777" w:rsidR="003E45B3" w:rsidRPr="003E45B3" w:rsidRDefault="003E45B3" w:rsidP="003E45B3">
      <w:pPr>
        <w:spacing w:line="259" w:lineRule="auto"/>
        <w:jc w:val="both"/>
        <w:rPr>
          <w:bCs/>
        </w:rPr>
      </w:pPr>
      <w:r w:rsidRPr="003E45B3">
        <w:rPr>
          <w:bCs/>
        </w:rPr>
        <w:t xml:space="preserve">1. Należy jednoznacznie określić jaka powierzchnia ulegnie przekształceniu w wyniku planowanej inwestycji uwzględniając definicję powierzchnię zabudowy ujętą </w:t>
      </w:r>
      <w:r w:rsidRPr="003E45B3">
        <w:rPr>
          <w:bCs/>
        </w:rPr>
        <w:br/>
        <w:t xml:space="preserve">w § 1 ust. 2 pkt 2 Rozporządzenia Rady Ministrów z dnia 10 września 2019r. w sprawie przedsięwzięć mogących znacząco oddziaływać na środowisko (Dz. U.  z 2019r. poz. 1839 </w:t>
      </w:r>
      <w:r w:rsidRPr="003E45B3">
        <w:rPr>
          <w:bCs/>
        </w:rPr>
        <w:br/>
        <w:t>ze zm., zwanego dalej „rozporządzeniem RM”). Zgodnie z ww. definicją powierzchnią zabudowy określa się</w:t>
      </w:r>
      <w:r w:rsidRPr="003E45B3">
        <w:rPr>
          <w:bCs/>
          <w:i/>
          <w:iCs/>
        </w:rPr>
        <w:t xml:space="preserve"> „powierzchnię terenu zajętą przez obiekty budowlane oraz pozostałą powierzchnię przeznaczoną do przekształcenia, w tym tymczasowego, w celu realizacji przedsięwzięcia”. </w:t>
      </w:r>
      <w:r w:rsidRPr="003E45B3">
        <w:rPr>
          <w:bCs/>
        </w:rPr>
        <w:t xml:space="preserve">W bilansie powierzchni należy uwzględnić powierzchnię obiektów budowlanych (budynków mieszkalnych, gospodarczych, garaży, etc.), tereny utwardzone (place, drogi, zjazdy), tereny zieleni urządzonej, a także tymczasowe przekształcenie terenu dokonane w celu realizacji  przedsięwzięcia tj. na etapie budowy np. przy budowie przyłączy do sieci, zbiorników bezodpływowych. </w:t>
      </w:r>
    </w:p>
    <w:p w14:paraId="1283D749" w14:textId="77777777" w:rsidR="003E45B3" w:rsidRPr="003E45B3" w:rsidRDefault="003E45B3" w:rsidP="003E45B3">
      <w:pPr>
        <w:spacing w:line="259" w:lineRule="auto"/>
        <w:jc w:val="both"/>
        <w:rPr>
          <w:bCs/>
        </w:rPr>
      </w:pPr>
      <w:r w:rsidRPr="003E45B3">
        <w:rPr>
          <w:bCs/>
        </w:rPr>
        <w:t>W KIP podano, że przekształceniu ulegnie 0,75 ha powierzchni działek o nr ew. 76/5 i 77/10 obręb 0008 Garbatka Długa poprzez podział na 6 działek budowlanych o powierzchni 0,1 ha (1000 m</w:t>
      </w:r>
      <w:r w:rsidRPr="003E45B3">
        <w:rPr>
          <w:bCs/>
          <w:vertAlign w:val="superscript"/>
        </w:rPr>
        <w:t>2</w:t>
      </w:r>
      <w:r w:rsidRPr="003E45B3">
        <w:rPr>
          <w:bCs/>
        </w:rPr>
        <w:t>) każda oraz działkę drogową o powierzchni  0,066 ha (660 m</w:t>
      </w:r>
      <w:r w:rsidRPr="003E45B3">
        <w:rPr>
          <w:bCs/>
          <w:vertAlign w:val="superscript"/>
        </w:rPr>
        <w:t>2</w:t>
      </w:r>
      <w:r w:rsidRPr="003E45B3">
        <w:rPr>
          <w:bCs/>
        </w:rPr>
        <w:t>), co łącznie wynosi 0,666 ha, nie zaś 0,75 ha. Z KIP wynika również, że inwestor w latach wcześniejszych dokonał zmiany przeznaczenia terenu działek o nr ew. 76/5 i 77/10 z gruntów rolnych na działki budowlane na powierzchni około 0,47 ha.</w:t>
      </w:r>
    </w:p>
    <w:p w14:paraId="66E6C19E" w14:textId="77777777" w:rsidR="003E45B3" w:rsidRPr="003E45B3" w:rsidRDefault="003E45B3" w:rsidP="003E45B3">
      <w:pPr>
        <w:spacing w:line="259" w:lineRule="auto"/>
        <w:jc w:val="both"/>
        <w:rPr>
          <w:bCs/>
          <w:i/>
          <w:iCs/>
        </w:rPr>
      </w:pPr>
      <w:r w:rsidRPr="003E45B3">
        <w:rPr>
          <w:bCs/>
        </w:rPr>
        <w:lastRenderedPageBreak/>
        <w:t xml:space="preserve">2. Należy wyjaśnić wskazaną przez Wójta Gminy Garbatka-Letnisko kwalifikację inwestycji </w:t>
      </w:r>
      <w:r w:rsidRPr="003E45B3">
        <w:rPr>
          <w:bCs/>
        </w:rPr>
        <w:br/>
        <w:t xml:space="preserve">do § 3 ust. 2 pkt 3 w związku z § 3 ust. 1 pkt 55 lit. b rozporządzenia Rady Ministrów </w:t>
      </w:r>
      <w:r w:rsidRPr="003E45B3">
        <w:rPr>
          <w:bCs/>
        </w:rPr>
        <w:br/>
        <w:t>(tj. powierzchni nie mniejszej niż 0,5 ha z uwagi na położeni na obszarach objętych formami ochrony przyrody). Jeśli zatem powierzchnia przekształcona w ramach planowanej inwestycji wynosi powyżej 0,5 ha to bez zsumowania z przedsięwzięciem podprogowym osiąga próg określony w § 3 ust. 1 pkt 55 lit. b tiret pierwsze rozporządzenia RM.</w:t>
      </w:r>
    </w:p>
    <w:p w14:paraId="3D9EA9C8" w14:textId="77777777" w:rsidR="003E45B3" w:rsidRPr="003E45B3" w:rsidRDefault="003E45B3" w:rsidP="003E45B3">
      <w:pPr>
        <w:spacing w:line="259" w:lineRule="auto"/>
        <w:jc w:val="both"/>
      </w:pPr>
      <w:r w:rsidRPr="003E45B3">
        <w:tab/>
      </w:r>
    </w:p>
    <w:p w14:paraId="0AE44044" w14:textId="77777777" w:rsidR="003E45B3" w:rsidRPr="003E45B3" w:rsidRDefault="003E45B3" w:rsidP="003E45B3">
      <w:pPr>
        <w:autoSpaceDE w:val="0"/>
        <w:autoSpaceDN w:val="0"/>
        <w:adjustRightInd w:val="0"/>
        <w:ind w:firstLine="708"/>
        <w:jc w:val="both"/>
      </w:pPr>
      <w:r w:rsidRPr="003E45B3">
        <w:t xml:space="preserve">Uzupełnienie w powyższym zakresie należy wnieść w terminie </w:t>
      </w:r>
      <w:r w:rsidRPr="003E45B3">
        <w:rPr>
          <w:b/>
          <w:bCs/>
        </w:rPr>
        <w:t>30 dni</w:t>
      </w:r>
      <w:r w:rsidRPr="003E45B3">
        <w:t xml:space="preserve"> </w:t>
      </w:r>
      <w:r w:rsidRPr="003E45B3">
        <w:br/>
        <w:t>od dnia otrzymania wezwania lub określić inny termin złożenia uzupełnienia. Nie usunięcie braków w powyższym terminie lub nie określenie innego terminu złożenia uzupełnienia spowoduje załatwienie sprawy na podstawie dotychczas przedłożonych informacji.</w:t>
      </w:r>
    </w:p>
    <w:p w14:paraId="35491814" w14:textId="685C82F7" w:rsidR="00824D13" w:rsidRDefault="00824D13"/>
    <w:p w14:paraId="1F08D4F0" w14:textId="77777777" w:rsidR="003E45B3" w:rsidRDefault="003E45B3" w:rsidP="003E45B3">
      <w:pPr>
        <w:autoSpaceDE w:val="0"/>
        <w:autoSpaceDN w:val="0"/>
        <w:adjustRightInd w:val="0"/>
        <w:ind w:firstLine="708"/>
        <w:jc w:val="both"/>
      </w:pPr>
      <w:r w:rsidRPr="00FF560A">
        <w:t>W zwi</w:t>
      </w:r>
      <w:r>
        <w:t xml:space="preserve">ązku z powyższym Wójt Gminy Garbatka-Letnisko, informuje iż wszystkie strony postępowania wynikające z art. 10 Kodeksu postępowania administracyjnego mogą zapoznać się z ww. pismem w siedzibie Urzędu Gminy – Referat Gospodarki Komunalnej </w:t>
      </w:r>
      <w:r>
        <w:br/>
      </w:r>
      <w:r w:rsidRPr="00FF560A">
        <w:t>ul. Spacerowa 2A, 26-930 Garbatka-Letnisko,  w  godzinach  pracy  Urz</w:t>
      </w:r>
      <w:r>
        <w:t xml:space="preserve">ędu  od  poniedziałku </w:t>
      </w:r>
    </w:p>
    <w:p w14:paraId="30DDC777" w14:textId="77777777" w:rsidR="003E45B3" w:rsidRDefault="003E45B3" w:rsidP="003E45B3">
      <w:pPr>
        <w:autoSpaceDE w:val="0"/>
        <w:autoSpaceDN w:val="0"/>
        <w:adjustRightInd w:val="0"/>
        <w:jc w:val="both"/>
      </w:pPr>
      <w:r w:rsidRPr="00FF560A">
        <w:t>do pi</w:t>
      </w:r>
      <w:r>
        <w:t>ątku w godz. 08.00-14.00.</w:t>
      </w:r>
    </w:p>
    <w:p w14:paraId="4739F69F" w14:textId="77777777" w:rsidR="003E45B3" w:rsidRPr="00FF560A" w:rsidRDefault="003E45B3" w:rsidP="003E45B3">
      <w:pPr>
        <w:autoSpaceDE w:val="0"/>
        <w:autoSpaceDN w:val="0"/>
        <w:adjustRightInd w:val="0"/>
        <w:jc w:val="right"/>
      </w:pPr>
    </w:p>
    <w:p w14:paraId="15B71C2A" w14:textId="77777777" w:rsidR="003E45B3" w:rsidRPr="00FF560A" w:rsidRDefault="003E45B3" w:rsidP="003E45B3">
      <w:pPr>
        <w:autoSpaceDE w:val="0"/>
        <w:autoSpaceDN w:val="0"/>
        <w:adjustRightInd w:val="0"/>
        <w:jc w:val="right"/>
      </w:pPr>
    </w:p>
    <w:p w14:paraId="2CC0280A" w14:textId="77777777" w:rsidR="003E45B3" w:rsidRPr="00FF560A" w:rsidRDefault="003E45B3" w:rsidP="003E45B3">
      <w:pPr>
        <w:autoSpaceDE w:val="0"/>
        <w:autoSpaceDN w:val="0"/>
        <w:adjustRightInd w:val="0"/>
      </w:pPr>
    </w:p>
    <w:p w14:paraId="62CCC49F" w14:textId="77777777" w:rsidR="003E45B3" w:rsidRPr="00FF560A" w:rsidRDefault="003E45B3" w:rsidP="003E45B3">
      <w:pPr>
        <w:autoSpaceDE w:val="0"/>
        <w:autoSpaceDN w:val="0"/>
        <w:adjustRightInd w:val="0"/>
        <w:jc w:val="right"/>
        <w:rPr>
          <w:b/>
          <w:bCs/>
          <w:i/>
          <w:iCs/>
        </w:rPr>
      </w:pPr>
      <w:r w:rsidRPr="00FF560A">
        <w:rPr>
          <w:b/>
          <w:bCs/>
          <w:i/>
          <w:iCs/>
        </w:rPr>
        <w:t>Wójt Gminy Garbatka-Letnisko</w:t>
      </w:r>
    </w:p>
    <w:p w14:paraId="64A0026B" w14:textId="77777777" w:rsidR="003E45B3" w:rsidRPr="00FF560A" w:rsidRDefault="003E45B3" w:rsidP="003E45B3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FF560A">
        <w:rPr>
          <w:b/>
          <w:bCs/>
          <w:i/>
          <w:iCs/>
        </w:rPr>
        <w:t xml:space="preserve">                                                                                                 / - / Teresa Fryszkiewicz</w:t>
      </w:r>
    </w:p>
    <w:p w14:paraId="401920B7" w14:textId="77777777" w:rsidR="003E45B3" w:rsidRDefault="003E45B3"/>
    <w:sectPr w:rsidR="003E4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B3"/>
    <w:rsid w:val="003E45B3"/>
    <w:rsid w:val="00824D13"/>
    <w:rsid w:val="00FC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8A7A"/>
  <w15:chartTrackingRefBased/>
  <w15:docId w15:val="{92638DAF-B55A-4BC6-9223-82D1CC96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595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2022-04-05T12:05:00Z</dcterms:created>
  <dcterms:modified xsi:type="dcterms:W3CDTF">2022-04-06T11:53:00Z</dcterms:modified>
</cp:coreProperties>
</file>