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6EDA" w14:textId="16B44F7C" w:rsidR="00AD3DF8" w:rsidRDefault="00AD3DF8" w:rsidP="00AD3DF8">
      <w:r>
        <w:rPr>
          <w:b/>
        </w:rPr>
        <w:t xml:space="preserve">       WÓJT GMINY</w:t>
      </w:r>
      <w:r>
        <w:t xml:space="preserve">                                                        Garbatka-Letnisko, dnia </w:t>
      </w:r>
      <w:r>
        <w:t>05</w:t>
      </w:r>
      <w:r>
        <w:t>.0</w:t>
      </w:r>
      <w:r>
        <w:t>4</w:t>
      </w:r>
      <w:r>
        <w:t>.2022r.</w:t>
      </w:r>
    </w:p>
    <w:p w14:paraId="52C79748" w14:textId="77777777" w:rsidR="00AD3DF8" w:rsidRDefault="00AD3DF8" w:rsidP="00AD3DF8">
      <w:pPr>
        <w:rPr>
          <w:b/>
        </w:rPr>
      </w:pPr>
      <w:r>
        <w:rPr>
          <w:b/>
        </w:rPr>
        <w:t>GARBATKA-LETNISKO</w:t>
      </w:r>
    </w:p>
    <w:p w14:paraId="4E03892F" w14:textId="77777777" w:rsidR="00AD3DF8" w:rsidRDefault="00AD3DF8" w:rsidP="00AD3DF8">
      <w:pPr>
        <w:rPr>
          <w:b/>
        </w:rPr>
      </w:pPr>
    </w:p>
    <w:p w14:paraId="78B2BCB8" w14:textId="77777777" w:rsidR="00AD3DF8" w:rsidRDefault="00AD3DF8" w:rsidP="00AD3DF8">
      <w:pPr>
        <w:rPr>
          <w:b/>
        </w:rPr>
      </w:pPr>
    </w:p>
    <w:p w14:paraId="7BFEC737" w14:textId="20EE572A" w:rsidR="00AD3DF8" w:rsidRDefault="00AD3DF8" w:rsidP="00AD3DF8">
      <w:r>
        <w:t>RGK.OŚ.6220.</w:t>
      </w:r>
      <w:r>
        <w:t>5</w:t>
      </w:r>
      <w:r>
        <w:t>.2021</w:t>
      </w:r>
    </w:p>
    <w:p w14:paraId="782D8A3B" w14:textId="77777777" w:rsidR="00AD3DF8" w:rsidRDefault="00AD3DF8" w:rsidP="00AD3DF8"/>
    <w:p w14:paraId="061CE004" w14:textId="77777777" w:rsidR="00AD3DF8" w:rsidRDefault="00AD3DF8" w:rsidP="00AD3DF8">
      <w:pPr>
        <w:rPr>
          <w:b/>
        </w:rPr>
      </w:pPr>
    </w:p>
    <w:p w14:paraId="1CCAA032" w14:textId="77777777" w:rsidR="00AD3DF8" w:rsidRDefault="00AD3DF8" w:rsidP="00AD3DF8">
      <w:pPr>
        <w:jc w:val="center"/>
        <w:rPr>
          <w:b/>
        </w:rPr>
      </w:pPr>
      <w:r>
        <w:rPr>
          <w:b/>
        </w:rPr>
        <w:t xml:space="preserve">Zawiadomienie </w:t>
      </w:r>
    </w:p>
    <w:p w14:paraId="24704E1F" w14:textId="6639671A" w:rsidR="00AD3DF8" w:rsidRDefault="00AD3DF8" w:rsidP="00AD3DF8">
      <w:pPr>
        <w:jc w:val="center"/>
        <w:rPr>
          <w:b/>
        </w:rPr>
      </w:pPr>
      <w:r>
        <w:rPr>
          <w:b/>
        </w:rPr>
        <w:t xml:space="preserve">o otrzymaniu </w:t>
      </w:r>
      <w:r>
        <w:rPr>
          <w:b/>
        </w:rPr>
        <w:t>postanowienia</w:t>
      </w:r>
      <w:r>
        <w:rPr>
          <w:b/>
        </w:rPr>
        <w:t xml:space="preserve"> Państwowego Gospodarstwa Wodnego Wody Polskie </w:t>
      </w:r>
    </w:p>
    <w:p w14:paraId="0371B855" w14:textId="77777777" w:rsidR="00AD3DF8" w:rsidRDefault="00AD3DF8" w:rsidP="00AD3DF8">
      <w:pPr>
        <w:jc w:val="center"/>
        <w:rPr>
          <w:b/>
        </w:rPr>
      </w:pPr>
    </w:p>
    <w:p w14:paraId="3CB949C7" w14:textId="77777777" w:rsidR="00AD3DF8" w:rsidRDefault="00AD3DF8" w:rsidP="00AD3DF8">
      <w:pPr>
        <w:jc w:val="center"/>
        <w:rPr>
          <w:b/>
        </w:rPr>
      </w:pPr>
    </w:p>
    <w:p w14:paraId="2B503A46" w14:textId="2EB98E14" w:rsidR="00AD3DF8" w:rsidRDefault="00AD3DF8" w:rsidP="00AD3DF8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 xml:space="preserve">o ocenach oddziaływania na środowisko (Dz. U. z 2021r. poz. 2373 ze zm.) oraz zgodnie </w:t>
      </w:r>
      <w:r>
        <w:br/>
        <w:t xml:space="preserve">z art. 28 </w:t>
      </w:r>
      <w:r w:rsidR="00EF166A">
        <w:t>u</w:t>
      </w:r>
      <w:r>
        <w:t xml:space="preserve">stawy z dnia 14 czerwca 1960 r. – Kodeks postępowania administracyjnego </w:t>
      </w:r>
      <w:r>
        <w:br/>
        <w:t>( Dz. U. z 2021r. poz. 735 ze zm. )</w:t>
      </w:r>
    </w:p>
    <w:p w14:paraId="3FD8673F" w14:textId="77777777" w:rsidR="00AD3DF8" w:rsidRDefault="00AD3DF8" w:rsidP="00AD3DF8">
      <w:pPr>
        <w:jc w:val="both"/>
      </w:pPr>
    </w:p>
    <w:p w14:paraId="6BFDB13A" w14:textId="74005A1A" w:rsidR="00AD3DF8" w:rsidRDefault="005C328F" w:rsidP="00AD3DF8">
      <w:pPr>
        <w:jc w:val="center"/>
        <w:rPr>
          <w:b/>
        </w:rPr>
      </w:pPr>
      <w:r>
        <w:rPr>
          <w:b/>
        </w:rPr>
        <w:t>z</w:t>
      </w:r>
      <w:r w:rsidR="00AD3DF8">
        <w:rPr>
          <w:b/>
        </w:rPr>
        <w:t>awiadamiam</w:t>
      </w:r>
    </w:p>
    <w:p w14:paraId="7E84FA00" w14:textId="77777777" w:rsidR="00AD3DF8" w:rsidRDefault="00AD3DF8" w:rsidP="00AD3DF8">
      <w:pPr>
        <w:jc w:val="both"/>
      </w:pPr>
    </w:p>
    <w:p w14:paraId="4E77BC9F" w14:textId="05735478" w:rsidR="00AD3DF8" w:rsidRDefault="00AD3DF8" w:rsidP="00AD3DF8">
      <w:pPr>
        <w:jc w:val="both"/>
        <w:rPr>
          <w:iCs/>
        </w:rPr>
      </w:pPr>
      <w:r>
        <w:t xml:space="preserve">że dnia </w:t>
      </w:r>
      <w:r>
        <w:t>01</w:t>
      </w:r>
      <w:r>
        <w:t>.0</w:t>
      </w:r>
      <w:r>
        <w:t>4</w:t>
      </w:r>
      <w:r>
        <w:t>.2022r. do Urzędu Gminy Garbatka-Letnisko wpłynęł</w:t>
      </w:r>
      <w:r>
        <w:t>o</w:t>
      </w:r>
      <w:r>
        <w:t xml:space="preserve"> </w:t>
      </w:r>
      <w:r>
        <w:t>postanowienie</w:t>
      </w:r>
      <w:r>
        <w:t xml:space="preserve"> Państwowego Gospodarstwa Wodnego Wody Polskie Zarząd Zlewni w Radomiu </w:t>
      </w:r>
      <w:r>
        <w:br/>
      </w:r>
      <w:r>
        <w:t>znak: WA.ZZŚ.4.435.1.</w:t>
      </w:r>
      <w:r>
        <w:t>387</w:t>
      </w:r>
      <w:r>
        <w:t>.202</w:t>
      </w:r>
      <w:r>
        <w:t>1</w:t>
      </w:r>
      <w:r>
        <w:t>.</w:t>
      </w:r>
      <w:r w:rsidR="00760913">
        <w:t>KB</w:t>
      </w:r>
      <w:r>
        <w:t xml:space="preserve"> z dnia </w:t>
      </w:r>
      <w:r w:rsidR="00760913">
        <w:t>29</w:t>
      </w:r>
      <w:r>
        <w:t>.03.2022r. dotycząc</w:t>
      </w:r>
      <w:r w:rsidR="00760913">
        <w:t>e</w:t>
      </w:r>
      <w:r>
        <w:t xml:space="preserve"> wydania opinii </w:t>
      </w:r>
      <w:r w:rsidR="00760913">
        <w:br/>
      </w:r>
      <w:r>
        <w:t xml:space="preserve">w przedmiocie potrzeby przeprowadzenia oceny oddziaływania na środowisko przedsięwzięcia </w:t>
      </w:r>
      <w:r>
        <w:br/>
        <w:t xml:space="preserve">polegającego na </w:t>
      </w:r>
      <w:r w:rsidR="00760913">
        <w:rPr>
          <w:b/>
          <w:bCs/>
        </w:rPr>
        <w:t xml:space="preserve">„Zmianie statusu istniejącego lądowiska trawiastego Molendy na lotnisko użytku wyłącznego” </w:t>
      </w:r>
      <w:r w:rsidR="00760913" w:rsidRPr="00A57147">
        <w:t>na działkach</w:t>
      </w:r>
      <w:r w:rsidR="00760913">
        <w:t xml:space="preserve"> nr ew. 236/1, 234, 232/4  obręb ewid. 0014 Molendy, </w:t>
      </w:r>
      <w:r w:rsidR="00760913">
        <w:br/>
      </w:r>
      <w:r w:rsidR="00760913">
        <w:t>w miejscowości Molendy, gmina Garbatka-Letnisko, powiat kozienicki, województwo mazowieckie.</w:t>
      </w:r>
    </w:p>
    <w:p w14:paraId="628C0BE2" w14:textId="77777777" w:rsidR="00AD3DF8" w:rsidRDefault="00AD3DF8" w:rsidP="00AD3DF8">
      <w:pPr>
        <w:jc w:val="both"/>
      </w:pPr>
    </w:p>
    <w:p w14:paraId="31B0BB10" w14:textId="2B516FD3" w:rsidR="00AD3DF8" w:rsidRDefault="00AD3DF8" w:rsidP="00AD3DF8">
      <w:pPr>
        <w:jc w:val="both"/>
      </w:pPr>
      <w:r>
        <w:t xml:space="preserve">Państwowe Gospodarstwo Wodne Wody Polskie Zarząd Zlewni w Radomiu </w:t>
      </w:r>
      <w:r w:rsidR="00B619DA">
        <w:br/>
      </w:r>
      <w:r>
        <w:t xml:space="preserve">po </w:t>
      </w:r>
      <w:r w:rsidR="00760913">
        <w:t>przeanalizowaniu ww. wniosku o wydanie decyzji o środowiskowych uwarunkowaniach wraz z kart</w:t>
      </w:r>
      <w:r w:rsidR="00B619DA">
        <w:t>ą</w:t>
      </w:r>
      <w:r w:rsidR="00760913">
        <w:t xml:space="preserve"> informacyjną przedsięwzięcia postanowiło</w:t>
      </w:r>
      <w:r>
        <w:t>:</w:t>
      </w:r>
    </w:p>
    <w:p w14:paraId="6405261C" w14:textId="0265A737" w:rsidR="00AD3DF8" w:rsidRPr="00B619DA" w:rsidRDefault="00AD3DF8" w:rsidP="00AD3DF8">
      <w:pPr>
        <w:jc w:val="both"/>
        <w:rPr>
          <w:b/>
          <w:bCs/>
        </w:rPr>
      </w:pPr>
      <w:r w:rsidRPr="00B619DA">
        <w:rPr>
          <w:b/>
          <w:bCs/>
        </w:rPr>
        <w:t xml:space="preserve">I. dla ww. przedsięwzięcia </w:t>
      </w:r>
      <w:r w:rsidR="00760913" w:rsidRPr="00B619DA">
        <w:rPr>
          <w:b/>
          <w:bCs/>
        </w:rPr>
        <w:t>nałożyć obowiązek przeprowadzenia oceny oddział</w:t>
      </w:r>
      <w:r w:rsidR="00B619DA" w:rsidRPr="00B619DA">
        <w:rPr>
          <w:b/>
          <w:bCs/>
        </w:rPr>
        <w:t xml:space="preserve">ywania </w:t>
      </w:r>
      <w:r w:rsidR="00B619DA" w:rsidRPr="00B619DA">
        <w:rPr>
          <w:b/>
          <w:bCs/>
        </w:rPr>
        <w:br/>
        <w:t>na środowisko.</w:t>
      </w:r>
    </w:p>
    <w:p w14:paraId="3493DD15" w14:textId="5EA80A25" w:rsidR="00B619DA" w:rsidRDefault="00AD3DF8" w:rsidP="00B619DA">
      <w:pPr>
        <w:jc w:val="both"/>
        <w:rPr>
          <w:b/>
          <w:bCs/>
        </w:rPr>
      </w:pPr>
      <w:r w:rsidRPr="00B619DA">
        <w:rPr>
          <w:b/>
          <w:bCs/>
        </w:rPr>
        <w:t>II</w:t>
      </w:r>
      <w:r w:rsidR="00B619DA" w:rsidRPr="00B619DA">
        <w:rPr>
          <w:b/>
          <w:bCs/>
        </w:rPr>
        <w:t>. Zakres</w:t>
      </w:r>
      <w:r w:rsidR="00B619DA">
        <w:rPr>
          <w:b/>
          <w:bCs/>
        </w:rPr>
        <w:t xml:space="preserve"> raportu o oddziaływaniu przedsięwzięcia na środowisko winien być zgodny </w:t>
      </w:r>
      <w:r w:rsidR="00B619DA">
        <w:rPr>
          <w:b/>
          <w:bCs/>
        </w:rPr>
        <w:br/>
        <w:t>z art.66 ustawy ooś, ze szczególnym uwzględnieniem następujących elementów:</w:t>
      </w:r>
    </w:p>
    <w:p w14:paraId="6F9A27A6" w14:textId="112356B7" w:rsidR="00B619DA" w:rsidRPr="00040EFA" w:rsidRDefault="00040EFA" w:rsidP="00040EFA">
      <w:pPr>
        <w:jc w:val="both"/>
      </w:pPr>
      <w:r w:rsidRPr="00040EFA">
        <w:t xml:space="preserve">1. </w:t>
      </w:r>
      <w:r w:rsidRPr="00040EFA">
        <w:rPr>
          <w:u w:val="single"/>
        </w:rPr>
        <w:t>Gospodarki wodno-ściekowej i hydrogeologii:</w:t>
      </w:r>
    </w:p>
    <w:p w14:paraId="192BF36F" w14:textId="5C2EE310" w:rsidR="00AD3DF8" w:rsidRDefault="00040EFA" w:rsidP="00AD3DF8">
      <w:pPr>
        <w:jc w:val="both"/>
      </w:pPr>
      <w:r>
        <w:t>a. określić budowę geologiczną oraz warunki hydrogeologiczne na terenie realizacji przedsięwzięcia oraz dokonać oceny wpływu realizacji i funkcjonowania przedsięwzięcia na środowisko gruntowo-wodne wraz ze wskazaniem metod ochrony tego środowiska przed negatywnym oddziaływaniem;</w:t>
      </w:r>
    </w:p>
    <w:p w14:paraId="0DC9BA8D" w14:textId="42A10366" w:rsidR="00040EFA" w:rsidRDefault="00040EFA" w:rsidP="00AD3DF8">
      <w:pPr>
        <w:jc w:val="both"/>
      </w:pPr>
      <w:r>
        <w:t>b. wskazać w obr</w:t>
      </w:r>
      <w:r w:rsidR="00290CD2">
        <w:t>ę</w:t>
      </w:r>
      <w:r>
        <w:t>bie jakich jednolitych części wó</w:t>
      </w:r>
      <w:r w:rsidR="00290CD2">
        <w:t>d</w:t>
      </w:r>
      <w:r>
        <w:t xml:space="preserve"> (JCWP</w:t>
      </w:r>
      <w:r w:rsidR="00290CD2">
        <w:t xml:space="preserve">, JCWPd) zlokalizowane  jest przedsięwzięcie. Określić status oceny wód zgodnie z planem gospodarowania wodami (dobry/zły), ocenę ryzyka nieosiągnięcia celów środowiskowych (zagrożone/niezagrożone) jednolitych części wód powierzchniowych i podziemnych; przedstawić charakterystykę jednolitych części wód powierzchniowych oraz podziemnych znajdujących się na terenie, </w:t>
      </w:r>
      <w:r w:rsidR="00290CD2">
        <w:br/>
        <w:t>na którym planowana jest inwestycja oraz na terenach, na które inwestycja będzie oddziaływała</w:t>
      </w:r>
      <w:r w:rsidR="00522C6E">
        <w:t xml:space="preserve"> wraz z oceną oddziaływania przedsięwzięcia, biorąc pod uwagę ich aktualny stan jakościowy (w razie potrzeby, pobrać próbki wody do badania);</w:t>
      </w:r>
    </w:p>
    <w:p w14:paraId="360C3327" w14:textId="2528CF6D" w:rsidR="00522C6E" w:rsidRDefault="00522C6E" w:rsidP="00AD3DF8">
      <w:pPr>
        <w:jc w:val="both"/>
      </w:pPr>
      <w:r>
        <w:t xml:space="preserve">c. odnieść się do art. 81 ust. 3 ustawy ooś, w tym wyjaśnić wraz zez szczegółowym uzasadnieniem i odwołaniem do przepisów ustawy z dnia 20 lipca 2017r. Prawo wodne </w:t>
      </w:r>
      <w:r>
        <w:br/>
      </w:r>
      <w:r>
        <w:lastRenderedPageBreak/>
        <w:t xml:space="preserve">(t.j. Dz. U. z 2021r. poz. 2233 ze zm.), czy przedsięwzięcie </w:t>
      </w:r>
      <w:r w:rsidR="00A76A69">
        <w:t xml:space="preserve">może spowodować nieosiągnięcie celów środowiskowych zawartych w </w:t>
      </w:r>
      <w:r w:rsidR="00A76A69" w:rsidRPr="00A76A69">
        <w:rPr>
          <w:i/>
          <w:iCs/>
        </w:rPr>
        <w:t>„Planie</w:t>
      </w:r>
      <w:r w:rsidR="00A76A69">
        <w:rPr>
          <w:i/>
          <w:iCs/>
        </w:rPr>
        <w:t xml:space="preserve"> gospodarowania wodami na obszarze dorzecza Środkowej Wisły”, </w:t>
      </w:r>
      <w:r w:rsidR="00A76A69">
        <w:t>przyjętym rozporządzeniem Rady Ministrów z dnia 18 października 2016r. (Dz. U. z 2016r. poz. 1911 zez m.) odpowiedź szczegółowo uzasadnić odwołując się do zapisów ww. dokumentu;</w:t>
      </w:r>
    </w:p>
    <w:p w14:paraId="29AA5D45" w14:textId="0FC38645" w:rsidR="00A76A69" w:rsidRDefault="00A76A69" w:rsidP="00AD3DF8">
      <w:pPr>
        <w:jc w:val="both"/>
      </w:pPr>
      <w:r>
        <w:t>d. scharakteryzować wszystkie zbiorniki wód podziemnych (GZWP) w obrębie inwestycji wraz z określeniem stopnia ich ochrony;</w:t>
      </w:r>
    </w:p>
    <w:p w14:paraId="5B02C6C7" w14:textId="7EA6A0C7" w:rsidR="00A76A69" w:rsidRDefault="00A76A69" w:rsidP="00AD3DF8">
      <w:pPr>
        <w:jc w:val="both"/>
      </w:pPr>
      <w:r>
        <w:t>e. wskazać czy przedsięwzięcie jest zlokalizowane</w:t>
      </w:r>
      <w:r w:rsidR="004305E5">
        <w:t xml:space="preserve"> na terenach zalewowych, zgodnie z mapami zagrożenia powodziowego i mapami ryzyka powodziowego (Hydroportal KZGW);</w:t>
      </w:r>
    </w:p>
    <w:p w14:paraId="5972E349" w14:textId="7F359F13" w:rsidR="004305E5" w:rsidRDefault="004305E5" w:rsidP="00AD3DF8">
      <w:pPr>
        <w:jc w:val="both"/>
      </w:pPr>
      <w:r>
        <w:t>f. podać zakres korzystania z wód regionu wodnego, zgodnie z Rozporządzeniem nr 5/2015 Dyrektora Regionalnego Zarządu Gospodarki Wodnej w Warszawie z dnia 3 kwietnia 2015r. w sprawie warunków korzystania z wód regionu wodnego Środkowej Wisły;</w:t>
      </w:r>
    </w:p>
    <w:p w14:paraId="47248FD1" w14:textId="457F17F4" w:rsidR="004305E5" w:rsidRDefault="004305E5" w:rsidP="00AD3DF8">
      <w:pPr>
        <w:jc w:val="both"/>
      </w:pPr>
      <w:r>
        <w:t xml:space="preserve">g. określić przedsięwzięcia w trakcie realizacji i eksploatacji na wody podziemne </w:t>
      </w:r>
      <w:r w:rsidR="00C464C3">
        <w:br/>
      </w:r>
      <w:r>
        <w:t>i powierzchniowe</w:t>
      </w:r>
      <w:r w:rsidR="00C464C3">
        <w:t xml:space="preserve"> oraz opisać szczegółowo metody, które zostaną zastosowane w celu zminimalizowania negatywnego oddziaływania planowanego przedsięwzięcia na środowisko wodne, a w szczególności na sąsiadującą z lotniskiem rzekę Brzeźniczkę;</w:t>
      </w:r>
    </w:p>
    <w:p w14:paraId="37C6D657" w14:textId="335DF909" w:rsidR="00C464C3" w:rsidRDefault="00C464C3" w:rsidP="00AD3DF8">
      <w:pPr>
        <w:jc w:val="both"/>
      </w:pPr>
      <w:r>
        <w:t xml:space="preserve">h. </w:t>
      </w:r>
      <w:r w:rsidR="00671C2E">
        <w:t>przeanalizować wpływ przedsięwzięcia na zachowanie nienaruszonych stosunków wodnych na obszarze oddziaływania, jak również wpływ na zmianę stanu ilościowego i jakościowego wód podziemnych;</w:t>
      </w:r>
    </w:p>
    <w:p w14:paraId="3727A21D" w14:textId="60C16167" w:rsidR="00671C2E" w:rsidRDefault="00671C2E" w:rsidP="00AD3DF8">
      <w:pPr>
        <w:jc w:val="both"/>
      </w:pPr>
      <w:r>
        <w:t>i. należy podać lokalizację stref ochronnych uj</w:t>
      </w:r>
      <w:r w:rsidR="00A56790">
        <w:t>ę</w:t>
      </w:r>
      <w:r>
        <w:t>ć wody, które znajdują się w pobliżu planowanej</w:t>
      </w:r>
      <w:r w:rsidR="00A56790">
        <w:t xml:space="preserve"> inwestycji, wykazując, iż przedsięwzięcie nie będzie miało negatywnego wpływu;</w:t>
      </w:r>
    </w:p>
    <w:p w14:paraId="75C28940" w14:textId="3261DCB5" w:rsidR="00A56790" w:rsidRDefault="00A56790" w:rsidP="00AD3DF8">
      <w:pPr>
        <w:jc w:val="both"/>
      </w:pPr>
      <w:r>
        <w:t>j. przedstawić charakterystykę przedsięwzięcia oraz warunki użytkowania terenu w fazie realizacji i eksploatacji przedsięwzięcia w odniesieniu do właściwej organizacji placu budowy oraz terenu inwestycji, będących istotnymi elementami mogącymi wpływać na przedostanie się substancji ropopochodnych do środowiska gruntowo-wodnego;</w:t>
      </w:r>
    </w:p>
    <w:p w14:paraId="6F5CD615" w14:textId="24793C55" w:rsidR="00A56790" w:rsidRDefault="00A56790" w:rsidP="00AD3DF8">
      <w:pPr>
        <w:jc w:val="both"/>
      </w:pPr>
      <w:r>
        <w:t>k. dokonać szczegółowej oceny ryzyka wystąpienia poważnych awarii lub katas</w:t>
      </w:r>
      <w:r w:rsidR="00AE7FEA">
        <w:t>t</w:t>
      </w:r>
      <w:r>
        <w:t>rof naturalnych i budowlanych, przy uwzględnieniu używanych substan</w:t>
      </w:r>
      <w:r w:rsidR="00AE7FEA">
        <w:t>c</w:t>
      </w:r>
      <w:r>
        <w:t>ji i stosowanych technologii, a także lokalizacji inwestycji, w tum ryzyko związane ze zmianą klimatu</w:t>
      </w:r>
      <w:r w:rsidR="00AE7FEA">
        <w:t>;</w:t>
      </w:r>
    </w:p>
    <w:p w14:paraId="5A0C5228" w14:textId="5B17C9D2" w:rsidR="00AE7FEA" w:rsidRDefault="00AE7FEA" w:rsidP="00AD3DF8">
      <w:pPr>
        <w:jc w:val="both"/>
      </w:pPr>
      <w:r>
        <w:t xml:space="preserve">l. dokonać analizy oddziaływania skumulowanego planowanej inwestycji z istniejącymi obiektami o podobnej działalności oraz przeanalizować wpływ na jednolite części wód </w:t>
      </w:r>
      <w:r>
        <w:br/>
        <w:t>i na możliwość nieosiągnięcia celów środowiskowych jednolitych części wód;</w:t>
      </w:r>
    </w:p>
    <w:p w14:paraId="3AA66810" w14:textId="0FEDE510" w:rsidR="00AE7FEA" w:rsidRDefault="00AE7FEA" w:rsidP="00AD3DF8">
      <w:pPr>
        <w:jc w:val="both"/>
      </w:pPr>
      <w:r>
        <w:t xml:space="preserve">m. przedstawić planowane rozwiązania w zakresie gospodarki wodno-ściekowej, w tym: podać źródła zaopatrzenia inwestycji w wodę wraz z wyliczeniem zapotrzebowania na wodę </w:t>
      </w:r>
      <w:r w:rsidR="00371894">
        <w:br/>
      </w:r>
      <w:r>
        <w:t>na poszczególne cele, przedstawić sposób postepowania z poszczeg</w:t>
      </w:r>
      <w:r w:rsidR="00371894">
        <w:t>ól</w:t>
      </w:r>
      <w:r>
        <w:t>nymi rodzajami ścieków oraz z wodami opadowymi</w:t>
      </w:r>
      <w:r w:rsidR="00371894">
        <w:t>, przedstawić sposób odprowadzenia i zagospodarowania wód opadowych i roztopowych.</w:t>
      </w:r>
    </w:p>
    <w:p w14:paraId="348A781E" w14:textId="77777777" w:rsidR="00040EFA" w:rsidRDefault="00040EFA" w:rsidP="00AD3DF8">
      <w:pPr>
        <w:jc w:val="both"/>
      </w:pPr>
    </w:p>
    <w:p w14:paraId="072C9075" w14:textId="77777777" w:rsidR="00040EFA" w:rsidRDefault="00040EFA" w:rsidP="00AD3DF8">
      <w:pPr>
        <w:jc w:val="both"/>
      </w:pPr>
    </w:p>
    <w:p w14:paraId="4626B97F" w14:textId="2A9CDC25" w:rsidR="00AD3DF8" w:rsidRDefault="00AD3DF8" w:rsidP="00371894">
      <w:pPr>
        <w:ind w:firstLine="708"/>
        <w:jc w:val="both"/>
      </w:pPr>
      <w:r>
        <w:t xml:space="preserve">W związku z powyższym Wójt Gminy Garbatka-Letnisko, informuje iż wszystkie strony tego postępowania wynikające z art.10 Kodeksu postępowania administracyjnego mogą zapoznać się z ww. </w:t>
      </w:r>
      <w:r w:rsidR="00EF166A">
        <w:t>postawieniem</w:t>
      </w:r>
      <w:r>
        <w:t xml:space="preserve"> w siedzibie Urzędu Gminy – Referat Gospodarki Komunalnej ul. Spacerowa 2A, 26-930 Garbatka-Letnisko, od poniedziałku do piątku </w:t>
      </w:r>
      <w:r w:rsidR="00371894">
        <w:br/>
      </w:r>
      <w:r>
        <w:t>w godzinach pracy Urzędu od 08.00 do 14.00.</w:t>
      </w:r>
    </w:p>
    <w:p w14:paraId="56A7249D" w14:textId="77777777" w:rsidR="00AD3DF8" w:rsidRDefault="00AD3DF8" w:rsidP="00AD3DF8">
      <w:pPr>
        <w:jc w:val="both"/>
      </w:pPr>
    </w:p>
    <w:p w14:paraId="11B30364" w14:textId="77777777" w:rsidR="00AD3DF8" w:rsidRDefault="00AD3DF8" w:rsidP="00AD3DF8">
      <w:pPr>
        <w:jc w:val="both"/>
      </w:pPr>
    </w:p>
    <w:p w14:paraId="1B95C3F6" w14:textId="77777777" w:rsidR="00AD3DF8" w:rsidRDefault="00AD3DF8" w:rsidP="00AD3DF8">
      <w:pPr>
        <w:jc w:val="right"/>
        <w:rPr>
          <w:b/>
          <w:i/>
        </w:rPr>
      </w:pPr>
      <w:r>
        <w:rPr>
          <w:b/>
          <w:i/>
        </w:rPr>
        <w:t>Wójt Gminy Garbatka-Letnisko</w:t>
      </w:r>
    </w:p>
    <w:p w14:paraId="5B8B636C" w14:textId="77777777" w:rsidR="00AD3DF8" w:rsidRDefault="00AD3DF8" w:rsidP="00AD3DF8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/ - / Teresa Fryszkiewicz</w:t>
      </w:r>
    </w:p>
    <w:p w14:paraId="5EB84B6E" w14:textId="77777777" w:rsidR="00FA5E7A" w:rsidRDefault="00FA5E7A"/>
    <w:sectPr w:rsidR="00FA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9DB"/>
    <w:multiLevelType w:val="hybridMultilevel"/>
    <w:tmpl w:val="28AA5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F8"/>
    <w:rsid w:val="00040EFA"/>
    <w:rsid w:val="000B562B"/>
    <w:rsid w:val="00290CD2"/>
    <w:rsid w:val="00371894"/>
    <w:rsid w:val="004305E5"/>
    <w:rsid w:val="00522C6E"/>
    <w:rsid w:val="005C328F"/>
    <w:rsid w:val="00671C2E"/>
    <w:rsid w:val="00760913"/>
    <w:rsid w:val="00A56790"/>
    <w:rsid w:val="00A76A69"/>
    <w:rsid w:val="00AD3DF8"/>
    <w:rsid w:val="00AE7FEA"/>
    <w:rsid w:val="00B619DA"/>
    <w:rsid w:val="00C464C3"/>
    <w:rsid w:val="00EF166A"/>
    <w:rsid w:val="00FA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27CF"/>
  <w15:chartTrackingRefBased/>
  <w15:docId w15:val="{8D153A0D-E496-45CD-9BF4-58C5C54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2022-04-05T09:29:00Z</dcterms:created>
  <dcterms:modified xsi:type="dcterms:W3CDTF">2022-04-05T10:52:00Z</dcterms:modified>
</cp:coreProperties>
</file>