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64D37" w14:textId="2B127F92" w:rsidR="00514FA0" w:rsidRDefault="00514FA0" w:rsidP="00514FA0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Garbatka-Letnisko, dnia </w:t>
      </w:r>
      <w:r w:rsidR="00171BE1">
        <w:rPr>
          <w:rFonts w:ascii="Times New Roman" w:hAnsi="Times New Roman" w:cs="Times New Roman"/>
          <w:sz w:val="24"/>
          <w:szCs w:val="24"/>
        </w:rPr>
        <w:t>19.02.2021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5D5D2127" w14:textId="77777777" w:rsidR="00514FA0" w:rsidRDefault="00514FA0" w:rsidP="00514FA0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CDBDC4" w14:textId="77777777" w:rsidR="00514FA0" w:rsidRDefault="00514FA0" w:rsidP="00514FA0">
      <w:pPr>
        <w:rPr>
          <w:rFonts w:ascii="Times New Roman" w:hAnsi="Times New Roman" w:cs="Times New Roman"/>
          <w:sz w:val="24"/>
          <w:szCs w:val="24"/>
        </w:rPr>
      </w:pPr>
    </w:p>
    <w:p w14:paraId="67F5F7EB" w14:textId="25FCAB80" w:rsidR="00514FA0" w:rsidRDefault="00514FA0" w:rsidP="00514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171B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71BE1">
        <w:rPr>
          <w:rFonts w:ascii="Times New Roman" w:hAnsi="Times New Roman" w:cs="Times New Roman"/>
          <w:sz w:val="24"/>
          <w:szCs w:val="24"/>
        </w:rPr>
        <w:t>1</w:t>
      </w:r>
    </w:p>
    <w:p w14:paraId="6234EBE7" w14:textId="77777777" w:rsidR="00514FA0" w:rsidRDefault="00514FA0" w:rsidP="00514FA0">
      <w:pPr>
        <w:rPr>
          <w:rFonts w:ascii="Times New Roman" w:hAnsi="Times New Roman" w:cs="Times New Roman"/>
          <w:sz w:val="24"/>
          <w:szCs w:val="24"/>
        </w:rPr>
      </w:pPr>
    </w:p>
    <w:p w14:paraId="234AEE96" w14:textId="77777777" w:rsidR="00514FA0" w:rsidRDefault="00514FA0" w:rsidP="00514F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0CAFB907" w14:textId="77777777" w:rsidR="00514FA0" w:rsidRDefault="00514FA0" w:rsidP="00514F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4C59EE6D" w14:textId="77777777" w:rsidR="00514FA0" w:rsidRDefault="00514FA0" w:rsidP="00514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C9DDF" w14:textId="04F57590" w:rsidR="00514FA0" w:rsidRPr="00EE0359" w:rsidRDefault="00514FA0" w:rsidP="00514FA0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4 oraz art. 49 ustawy z dnia 14 czerwca 1960r. Kodeksu postępowania  administracyjnego (Dz. U. z 2020r. poz. 256 ze zm. zwanej dalej K.p.a.) </w:t>
      </w:r>
      <w:r>
        <w:rPr>
          <w:rFonts w:ascii="Times New Roman" w:hAnsi="Times New Roman" w:cs="Times New Roman"/>
          <w:sz w:val="24"/>
          <w:szCs w:val="24"/>
        </w:rPr>
        <w:br/>
        <w:t>w związku z art. 74 ust. 3</w:t>
      </w:r>
      <w:r w:rsidR="006265AA">
        <w:rPr>
          <w:rFonts w:ascii="Times New Roman" w:hAnsi="Times New Roman" w:cs="Times New Roman"/>
          <w:sz w:val="24"/>
          <w:szCs w:val="24"/>
        </w:rPr>
        <w:t xml:space="preserve"> </w:t>
      </w:r>
      <w:r w:rsidR="006315A7">
        <w:rPr>
          <w:rFonts w:ascii="Times New Roman" w:hAnsi="Times New Roman" w:cs="Times New Roman"/>
          <w:sz w:val="24"/>
          <w:szCs w:val="24"/>
        </w:rPr>
        <w:t xml:space="preserve"> lit. b-h </w:t>
      </w:r>
      <w:r>
        <w:rPr>
          <w:rFonts w:ascii="Times New Roman" w:hAnsi="Times New Roman" w:cs="Times New Roman"/>
          <w:sz w:val="24"/>
          <w:szCs w:val="24"/>
        </w:rPr>
        <w:t xml:space="preserve">ustawy z dnia 3 października 2008r. o udostępnianiu informacji o środowisku i jego ochronie, udziale społeczeństwa w ochronie środowiska oraz </w:t>
      </w:r>
      <w:r w:rsidR="006315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ocenach oddziaływania  na  środowisko  (Dz. U. z 202</w:t>
      </w:r>
      <w:r w:rsidR="00171B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r. poz. 2</w:t>
      </w:r>
      <w:r w:rsidR="00171BE1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ze zm. zwanej dalej ustawą „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</w:p>
    <w:p w14:paraId="31E1386C" w14:textId="77777777" w:rsidR="00514FA0" w:rsidRDefault="00514FA0" w:rsidP="00514FA0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E5ADB" w14:textId="771CC258" w:rsidR="00514FA0" w:rsidRDefault="00514FA0" w:rsidP="00514FA0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zawiadamiam </w:t>
      </w:r>
      <w:r w:rsidR="006315A7">
        <w:rPr>
          <w:rFonts w:ascii="Times New Roman" w:hAnsi="Times New Roman" w:cs="Times New Roman"/>
          <w:b/>
          <w:bCs/>
          <w:sz w:val="24"/>
          <w:szCs w:val="24"/>
        </w:rPr>
        <w:t>osoby, którym przysługują prawa rzeczowe do działki o nr ew. 272/17, obręb ewidencyjny Bogucin, gmina Garbatka-Letnisko</w:t>
      </w:r>
    </w:p>
    <w:p w14:paraId="7B30524E" w14:textId="77777777" w:rsidR="00514FA0" w:rsidRDefault="00514FA0" w:rsidP="00514FA0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FE1E2" w14:textId="07F5F810" w:rsidR="00171BE1" w:rsidRPr="00794AE8" w:rsidRDefault="00514FA0" w:rsidP="00171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 w:rsidR="00171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64551409"/>
      <w:r w:rsidR="00171BE1" w:rsidRPr="00794A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ENERGA PLUS Sp. z o.o. ul. Młynarska 7, 01-205 Warszawa</w:t>
      </w:r>
      <w:r w:rsidR="009C5BB0" w:rsidRPr="009C5BB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C5BB0"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 w:rsidR="00A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763"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wydania decyzji o środowiskowych uwarunkowaniach dla przedsięwzięcia pn</w:t>
      </w:r>
      <w:bookmarkStart w:id="1" w:name="_Hlk64551321"/>
      <w:r w:rsidR="00AD1763"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71BE1" w:rsidRPr="00171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20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171BE1" w:rsidRPr="00794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Uruchomienie suszarni mikrosfery na terenie działek o nr ew. 273/9, 273/8 i 273/11 położonej w miejscowości Bogucin 81, 26-930 Garbatka-Letnisko”</w:t>
      </w:r>
      <w:r w:rsidR="00171BE1" w:rsidRPr="00794AE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gmina Garbatka-Letnisko, powiat kozienicki, województwo mazowieckie</w:t>
      </w:r>
      <w:r w:rsidR="00171BE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bookmarkEnd w:id="1"/>
    <w:p w14:paraId="4D97F9C8" w14:textId="7C3134FF" w:rsidR="009C5BB0" w:rsidRPr="009C5BB0" w:rsidRDefault="00AD1763" w:rsidP="009C5B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102053" w14:textId="77777777" w:rsidR="00514FA0" w:rsidRDefault="00514FA0" w:rsidP="00514FA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art. 75 ust. 1 pkt.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1FB4EA25" w14:textId="77777777" w:rsidR="00514FA0" w:rsidRDefault="00514FA0" w:rsidP="00514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Ponadto informuję, iż Wójt Gminy Garbatka-Letnisko wystąpił do:</w:t>
      </w:r>
    </w:p>
    <w:p w14:paraId="7A8746AF" w14:textId="77777777" w:rsidR="00514FA0" w:rsidRDefault="00514FA0" w:rsidP="00514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32AF9F16" w14:textId="77777777" w:rsidR="00514FA0" w:rsidRDefault="00514FA0" w:rsidP="00514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1676DE0B" w14:textId="77777777" w:rsidR="00514FA0" w:rsidRDefault="00514FA0" w:rsidP="00514F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693117AC" w14:textId="77777777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660CDC" w14:textId="77777777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35081290" w14:textId="77777777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11BCF276" w14:textId="77777777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F4EBA2" w14:textId="77777777" w:rsidR="00B20E0D" w:rsidRDefault="00B20E0D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E0D">
        <w:rPr>
          <w:rFonts w:ascii="Times New Roman" w:hAnsi="Times New Roman" w:cs="Times New Roman"/>
          <w:sz w:val="24"/>
          <w:szCs w:val="24"/>
        </w:rPr>
        <w:t>Zgodnie z art. 74 ust. 3f i 3h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 w:rsidRPr="00B20E0D">
        <w:rPr>
          <w:rFonts w:ascii="Times New Roman" w:hAnsi="Times New Roman" w:cs="Times New Roman"/>
          <w:sz w:val="24"/>
          <w:szCs w:val="24"/>
        </w:rPr>
        <w:t xml:space="preserve"> nieuregulowany lub nieujawniony stan prawny nieruchomości znajdujących się w obszarze, na który będzie oddziaływać przedsięwzięcie,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lastRenderedPageBreak/>
        <w:t xml:space="preserve">nie stanowi przeszkody do wszczęcia i prowadzenia postępowania oraz wydania decyzji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o środowiskowych uwarunkowaniach. Do zawiadomień o decyzjach i innych czynnościach organu osób, którym przysługują prawa rzeczowe do</w:t>
      </w:r>
      <w:r>
        <w:t xml:space="preserve"> </w:t>
      </w:r>
      <w:r w:rsidRPr="00B20E0D">
        <w:rPr>
          <w:rFonts w:ascii="Times New Roman" w:hAnsi="Times New Roman" w:cs="Times New Roman"/>
          <w:sz w:val="24"/>
          <w:szCs w:val="24"/>
        </w:rPr>
        <w:t xml:space="preserve">nieruchomości o nieuregulowanym lub nieujawnionym stanie prawnym, stosuje się przepis art. 49 k.p.a.. Przez nieujawniony stan prawny należy rozumieć sytuację, w której rejestry lub ewidencje właściwe dla ustalenia osób, o których mowa w ust. 3a, nie zawierają danych umożliwiających ich ustalenie,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w szczególności danych osobowych, w tym adresu, właściciela lub użytkownika wieczystego nieruchomości znajdującej się w obszarze, na który będzie oddziaływać przedsięwzięcie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045CE9" w14:textId="77777777" w:rsidR="00B20E0D" w:rsidRDefault="00B20E0D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E4BAC" w14:textId="30E1D57B" w:rsidR="00514FA0" w:rsidRDefault="00B20E0D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zgodnie z </w:t>
      </w:r>
      <w:r w:rsidR="00514FA0">
        <w:rPr>
          <w:rFonts w:ascii="Times New Roman" w:hAnsi="Times New Roman" w:cs="Times New Roman"/>
          <w:sz w:val="24"/>
          <w:szCs w:val="24"/>
        </w:rPr>
        <w:t>art. 49 Kodeksu postępowania administracyjnego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E0D">
        <w:rPr>
          <w:rFonts w:ascii="Times New Roman" w:hAnsi="Times New Roman" w:cs="Times New Roman"/>
          <w:sz w:val="24"/>
          <w:szCs w:val="24"/>
        </w:rPr>
        <w:t xml:space="preserve">zawiadomienie stron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o decyzjach i innych czynnościach organu administracji publicznej może nastąpić w formie publicznego obwieszczenia, w innej formie publicznego ogłoszenia zwyczajowo przyjętej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 xml:space="preserve">w danej miejscowości lub przez udostępnienie pisma w Biuletynie Informacji Publicznej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20E0D">
        <w:rPr>
          <w:rFonts w:ascii="Times New Roman" w:hAnsi="Times New Roman" w:cs="Times New Roman"/>
          <w:sz w:val="24"/>
          <w:szCs w:val="24"/>
        </w:rPr>
        <w:t>na stronie podmiotowej właściwego organu administracji publicznej</w:t>
      </w:r>
      <w:r w:rsidR="00514FA0">
        <w:rPr>
          <w:rFonts w:ascii="Times New Roman" w:hAnsi="Times New Roman" w:cs="Times New Roman"/>
          <w:sz w:val="24"/>
          <w:szCs w:val="24"/>
        </w:rPr>
        <w:t>– niniejsze zawiadomienie zostaje podane stronom do wiadomości poprzez:</w:t>
      </w:r>
    </w:p>
    <w:p w14:paraId="7199BECD" w14:textId="77777777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6C12A77E" w14:textId="398CBCA1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22B07839" w14:textId="77777777" w:rsidR="00514FA0" w:rsidRDefault="00514FA0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00E877" w14:textId="781A4344" w:rsidR="00514FA0" w:rsidRDefault="00B20E0D" w:rsidP="00514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14FA0">
        <w:rPr>
          <w:rFonts w:ascii="Times New Roman" w:hAnsi="Times New Roman" w:cs="Times New Roman"/>
          <w:sz w:val="24"/>
          <w:szCs w:val="24"/>
        </w:rPr>
        <w:t xml:space="preserve">awiadomienie uznaje się za doręczone stronom postępowania, po upływie czternastu dni </w:t>
      </w:r>
      <w:r>
        <w:rPr>
          <w:rFonts w:ascii="Times New Roman" w:hAnsi="Times New Roman" w:cs="Times New Roman"/>
          <w:sz w:val="24"/>
          <w:szCs w:val="24"/>
        </w:rPr>
        <w:br/>
      </w:r>
      <w:r w:rsidR="00514FA0">
        <w:rPr>
          <w:rFonts w:ascii="Times New Roman" w:hAnsi="Times New Roman" w:cs="Times New Roman"/>
          <w:sz w:val="24"/>
          <w:szCs w:val="24"/>
        </w:rPr>
        <w:t>od dnia publicznego ogłoszenia.</w:t>
      </w:r>
    </w:p>
    <w:p w14:paraId="28E2FB31" w14:textId="77777777" w:rsidR="00514FA0" w:rsidRDefault="00514FA0" w:rsidP="00514FA0"/>
    <w:p w14:paraId="61FF93FE" w14:textId="77777777" w:rsidR="00514FA0" w:rsidRDefault="00514FA0" w:rsidP="00514FA0"/>
    <w:p w14:paraId="24DD5A1B" w14:textId="77777777" w:rsidR="00514FA0" w:rsidRDefault="00514FA0" w:rsidP="00514FA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5AD687B0" w14:textId="77777777" w:rsidR="00514FA0" w:rsidRPr="000E53A7" w:rsidRDefault="00514FA0" w:rsidP="00514FA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14:paraId="59BD3926" w14:textId="77777777" w:rsidR="00B677F2" w:rsidRDefault="00B677F2"/>
    <w:sectPr w:rsidR="00B6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A0"/>
    <w:rsid w:val="00171BE1"/>
    <w:rsid w:val="0032068A"/>
    <w:rsid w:val="00326D78"/>
    <w:rsid w:val="00514FA0"/>
    <w:rsid w:val="006265AA"/>
    <w:rsid w:val="006315A7"/>
    <w:rsid w:val="009C5BB0"/>
    <w:rsid w:val="00A75615"/>
    <w:rsid w:val="00AD1763"/>
    <w:rsid w:val="00B20E0D"/>
    <w:rsid w:val="00B677F2"/>
    <w:rsid w:val="00E172A0"/>
    <w:rsid w:val="00E21951"/>
    <w:rsid w:val="00F4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93B0"/>
  <w15:chartTrackingRefBased/>
  <w15:docId w15:val="{0E3BCD96-081B-47E1-971D-6B3AE0E6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F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9</cp:revision>
  <cp:lastPrinted>2020-11-04T13:54:00Z</cp:lastPrinted>
  <dcterms:created xsi:type="dcterms:W3CDTF">2020-10-28T13:50:00Z</dcterms:created>
  <dcterms:modified xsi:type="dcterms:W3CDTF">2021-02-22T11:29:00Z</dcterms:modified>
</cp:coreProperties>
</file>