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6C" w:rsidRPr="0009010B" w:rsidRDefault="0068156C" w:rsidP="006815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09010B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18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6</w:t>
      </w:r>
    </w:p>
    <w:p w:rsidR="0068156C" w:rsidRDefault="0068156C" w:rsidP="0068156C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Wójta Gminy Garbatka-Letnisko</w:t>
      </w:r>
    </w:p>
    <w:p w:rsidR="0068156C" w:rsidRDefault="0068156C" w:rsidP="0068156C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                                   z dnia 18  lutego 2016r</w:t>
      </w:r>
    </w:p>
    <w:p w:rsidR="0068156C" w:rsidRDefault="0068156C" w:rsidP="0068156C">
      <w:pPr>
        <w:rPr>
          <w:sz w:val="20"/>
          <w:szCs w:val="20"/>
        </w:rPr>
      </w:pPr>
      <w:r w:rsidRPr="0009010B">
        <w:rPr>
          <w:sz w:val="20"/>
          <w:szCs w:val="20"/>
        </w:rPr>
        <w:t>.</w:t>
      </w:r>
    </w:p>
    <w:p w:rsidR="0068156C" w:rsidRDefault="0068156C" w:rsidP="0068156C">
      <w:pPr>
        <w:rPr>
          <w:sz w:val="20"/>
          <w:szCs w:val="20"/>
        </w:rPr>
      </w:pPr>
    </w:p>
    <w:p w:rsidR="0068156C" w:rsidRPr="006E2756" w:rsidRDefault="0068156C" w:rsidP="0068156C">
      <w:pPr>
        <w:rPr>
          <w:sz w:val="20"/>
          <w:szCs w:val="20"/>
        </w:rPr>
      </w:pPr>
    </w:p>
    <w:p w:rsidR="0068156C" w:rsidRPr="0009010B" w:rsidRDefault="0068156C" w:rsidP="0068156C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WYKAZ</w:t>
      </w:r>
    </w:p>
    <w:p w:rsidR="0068156C" w:rsidRPr="0009010B" w:rsidRDefault="0068156C" w:rsidP="0068156C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NIERUCHOMOŚCI  PRZEZNACZONYCH  DO SPRZEDAŻY</w:t>
      </w:r>
    </w:p>
    <w:p w:rsidR="0068156C" w:rsidRPr="0009010B" w:rsidRDefault="0068156C" w:rsidP="0068156C">
      <w:pPr>
        <w:rPr>
          <w:b/>
        </w:rPr>
      </w:pPr>
    </w:p>
    <w:p w:rsidR="0068156C" w:rsidRPr="00136B7E" w:rsidRDefault="0068156C" w:rsidP="0068156C">
      <w:pPr>
        <w:jc w:val="both"/>
        <w:rPr>
          <w:b/>
        </w:rPr>
      </w:pPr>
      <w:r w:rsidRPr="0009010B">
        <w:rPr>
          <w:b/>
        </w:rPr>
        <w:t>1.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 xml:space="preserve">, oznaczona Nr działki </w:t>
      </w:r>
      <w:r>
        <w:rPr>
          <w:b/>
        </w:rPr>
        <w:t>470</w:t>
      </w:r>
      <w:r w:rsidRPr="0009010B">
        <w:rPr>
          <w:b/>
        </w:rPr>
        <w:t xml:space="preserve"> o pow. </w:t>
      </w:r>
      <w:r>
        <w:rPr>
          <w:b/>
        </w:rPr>
        <w:t xml:space="preserve">2,31 ha  położona w </w:t>
      </w:r>
      <w:r w:rsidRPr="0009010B">
        <w:rPr>
          <w:b/>
        </w:rPr>
        <w:t>obrębie geodezyjnym Garbatka</w:t>
      </w:r>
      <w:r>
        <w:rPr>
          <w:b/>
        </w:rPr>
        <w:t xml:space="preserve"> Długa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RA1K/00032</w:t>
      </w:r>
      <w:r>
        <w:rPr>
          <w:b/>
        </w:rPr>
        <w:t>246</w:t>
      </w:r>
      <w:r w:rsidRPr="00136B7E">
        <w:rPr>
          <w:b/>
        </w:rPr>
        <w:t xml:space="preserve">/7. </w:t>
      </w:r>
    </w:p>
    <w:p w:rsidR="0068156C" w:rsidRPr="00761A66" w:rsidRDefault="0068156C" w:rsidP="0068156C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761A66">
        <w:rPr>
          <w:b/>
          <w:i/>
        </w:rPr>
        <w:t>w części 100m od drogi na</w:t>
      </w:r>
      <w:r w:rsidRPr="00761A66">
        <w:rPr>
          <w:b/>
        </w:rPr>
        <w:t xml:space="preserve"> </w:t>
      </w:r>
      <w:r w:rsidRPr="00761A66">
        <w:rPr>
          <w:b/>
          <w:i/>
        </w:rPr>
        <w:t xml:space="preserve">terenach mieszkaniowo-usługowych, </w:t>
      </w:r>
      <w:r>
        <w:rPr>
          <w:b/>
          <w:i/>
        </w:rPr>
        <w:t xml:space="preserve">                      </w:t>
      </w:r>
      <w:r w:rsidRPr="00761A66">
        <w:rPr>
          <w:b/>
          <w:i/>
        </w:rPr>
        <w:t>w pozostałej części na terenach rolniczych.</w:t>
      </w:r>
    </w:p>
    <w:p w:rsidR="0068156C" w:rsidRDefault="0068156C" w:rsidP="0068156C">
      <w:pPr>
        <w:jc w:val="both"/>
      </w:pPr>
      <w:r w:rsidRPr="0009010B">
        <w:t xml:space="preserve">Działka w ewidencji gruntów sklasyfikowana jest jako </w:t>
      </w:r>
      <w:proofErr w:type="spellStart"/>
      <w:r>
        <w:t>Lz</w:t>
      </w:r>
      <w:proofErr w:type="spellEnd"/>
      <w:r>
        <w:t>-</w:t>
      </w:r>
      <w:r w:rsidRPr="0009010B">
        <w:t>RV</w:t>
      </w:r>
      <w:r>
        <w:t xml:space="preserve"> </w:t>
      </w:r>
      <w:r w:rsidRPr="0009010B">
        <w:t>(</w:t>
      </w:r>
      <w:r>
        <w:t>grunty zadrzewione                         i zakrzewione</w:t>
      </w:r>
      <w:r w:rsidRPr="0009010B">
        <w:t>)</w:t>
      </w:r>
      <w:r>
        <w:t xml:space="preserve">, </w:t>
      </w:r>
      <w:proofErr w:type="spellStart"/>
      <w:r w:rsidRPr="0009010B">
        <w:t>L</w:t>
      </w:r>
      <w:r>
        <w:t>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</w:t>
      </w:r>
      <w:r w:rsidRPr="0009010B">
        <w:t>)</w:t>
      </w:r>
      <w:r>
        <w:t>, RVI (grunty orne) .</w:t>
      </w:r>
    </w:p>
    <w:p w:rsidR="0068156C" w:rsidRDefault="0068156C" w:rsidP="0068156C">
      <w:pPr>
        <w:jc w:val="both"/>
      </w:pPr>
      <w:r>
        <w:t xml:space="preserve">Działka nieużytkowana. </w:t>
      </w:r>
    </w:p>
    <w:p w:rsidR="0068156C" w:rsidRPr="0009010B" w:rsidRDefault="0068156C" w:rsidP="0068156C">
      <w:pPr>
        <w:jc w:val="both"/>
        <w:rPr>
          <w:b/>
          <w:i/>
        </w:rPr>
      </w:pPr>
      <w:r>
        <w:t>Wzdłuż działki  przebiega sieć gminnej kanalizacji Ø 200.</w:t>
      </w:r>
    </w:p>
    <w:p w:rsidR="0068156C" w:rsidRPr="00560B5C" w:rsidRDefault="0068156C" w:rsidP="0068156C">
      <w:pPr>
        <w:rPr>
          <w:b/>
        </w:rPr>
      </w:pPr>
      <w:r w:rsidRPr="0009010B">
        <w:rPr>
          <w:b/>
        </w:rPr>
        <w:t>1.2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FC3CB9">
        <w:rPr>
          <w:b/>
        </w:rPr>
        <w:t>60.000</w:t>
      </w:r>
      <w:r w:rsidRPr="0009010B">
        <w:rPr>
          <w:b/>
        </w:rPr>
        <w:t>,00 zł</w:t>
      </w:r>
      <w:r>
        <w:rPr>
          <w:b/>
        </w:rPr>
        <w:t>.</w:t>
      </w:r>
    </w:p>
    <w:p w:rsidR="0068156C" w:rsidRPr="0009010B" w:rsidRDefault="0068156C" w:rsidP="0068156C">
      <w:r w:rsidRPr="0009010B">
        <w:rPr>
          <w:b/>
        </w:rPr>
        <w:t xml:space="preserve">1.3. </w:t>
      </w:r>
      <w:r w:rsidRPr="00F1157F">
        <w:rPr>
          <w:b/>
        </w:rPr>
        <w:t>Zbycie nieruchomości następuje w drodze przetargu ustnego nieograniczonego.</w:t>
      </w:r>
    </w:p>
    <w:p w:rsidR="0068156C" w:rsidRDefault="0068156C" w:rsidP="0068156C">
      <w:pPr>
        <w:jc w:val="both"/>
        <w:rPr>
          <w:b/>
        </w:rPr>
      </w:pPr>
    </w:p>
    <w:p w:rsidR="0068156C" w:rsidRPr="0009010B" w:rsidRDefault="0068156C" w:rsidP="0068156C">
      <w:pPr>
        <w:jc w:val="both"/>
      </w:pPr>
      <w:r w:rsidRPr="0009010B">
        <w:t xml:space="preserve">Zgodnie z art. 34 ust. 1 pkt 1 i pkt 2 ustawy z dnia 21 sierpnia 1997 r o gospodarce nieruchomościami </w:t>
      </w:r>
      <w:r>
        <w:t xml:space="preserve">(Dz. U. z 2015r, poz. 782 ze zm.) pierwszeństwo </w:t>
      </w:r>
      <w:r w:rsidRPr="0009010B">
        <w:t>w nabyciu przedmiotowych nieruchomości przysługuje osobie, która spełnia jeden z następujących warunków :</w:t>
      </w:r>
    </w:p>
    <w:p w:rsidR="0068156C" w:rsidRPr="0009010B" w:rsidRDefault="0068156C" w:rsidP="0068156C">
      <w:pPr>
        <w:numPr>
          <w:ilvl w:val="0"/>
          <w:numId w:val="1"/>
        </w:numPr>
        <w:jc w:val="both"/>
      </w:pPr>
      <w:r w:rsidRPr="0009010B">
        <w:t xml:space="preserve">Przysługuje jej roszczenie o nabyciu nieruchomości z mocy niniejszej ustawy lub odrębnych przepisów, jeżeli złoży wniosek do dnia </w:t>
      </w:r>
      <w:r>
        <w:t xml:space="preserve">31 marca </w:t>
      </w:r>
      <w:r w:rsidRPr="0009010B">
        <w:t>201</w:t>
      </w:r>
      <w:r>
        <w:t>6</w:t>
      </w:r>
      <w:r w:rsidRPr="0009010B">
        <w:t xml:space="preserve"> roku.</w:t>
      </w:r>
    </w:p>
    <w:p w:rsidR="0068156C" w:rsidRPr="0009010B" w:rsidRDefault="0068156C" w:rsidP="0068156C">
      <w:pPr>
        <w:numPr>
          <w:ilvl w:val="0"/>
          <w:numId w:val="1"/>
        </w:numPr>
        <w:jc w:val="both"/>
      </w:pPr>
      <w:r w:rsidRPr="0009010B">
        <w:t>Jest poprzednim właścicielem zbywanej nieruchomości pozbawionym prawa własności tej nieruchomości przed dniem 5 grudnia 1990r , albo jego spadkobiercą, jeżeli zł</w:t>
      </w:r>
      <w:r>
        <w:t xml:space="preserve">oży wniosek o nabycie do dnia 31 marca </w:t>
      </w:r>
      <w:r w:rsidRPr="0009010B">
        <w:t>201</w:t>
      </w:r>
      <w:r>
        <w:t>6</w:t>
      </w:r>
      <w:r w:rsidRPr="0009010B">
        <w:t xml:space="preserve"> roku.</w:t>
      </w:r>
    </w:p>
    <w:p w:rsidR="0068156C" w:rsidRPr="0009010B" w:rsidRDefault="0068156C" w:rsidP="0068156C">
      <w:pPr>
        <w:jc w:val="both"/>
      </w:pPr>
    </w:p>
    <w:p w:rsidR="0068156C" w:rsidRPr="0009010B" w:rsidRDefault="0068156C" w:rsidP="0068156C">
      <w:pPr>
        <w:jc w:val="both"/>
      </w:pPr>
      <w:r w:rsidRPr="0009010B">
        <w:t>Powyższy wykaz zostaje wywieszony na tablicy ogłoszeń  Urzędu Gminy Garbatka-Letnisko                 na okres od dnia</w:t>
      </w:r>
      <w:r>
        <w:t xml:space="preserve"> 18 lutego </w:t>
      </w:r>
      <w:r w:rsidRPr="0009010B">
        <w:t>201</w:t>
      </w:r>
      <w:r>
        <w:t>6</w:t>
      </w:r>
      <w:r w:rsidRPr="0009010B">
        <w:t xml:space="preserve">r do dnia </w:t>
      </w:r>
      <w:r>
        <w:t xml:space="preserve">10 marca </w:t>
      </w:r>
      <w:r w:rsidRPr="0009010B">
        <w:t>201</w:t>
      </w:r>
      <w:r>
        <w:t>6</w:t>
      </w:r>
      <w:r w:rsidRPr="0009010B">
        <w:t>r oraz umieszczony na stronie internetowej gminy www.garbatkaletnisko.pl.</w:t>
      </w:r>
    </w:p>
    <w:p w:rsidR="0068156C" w:rsidRDefault="0068156C" w:rsidP="0068156C">
      <w:pPr>
        <w:jc w:val="both"/>
      </w:pPr>
    </w:p>
    <w:p w:rsidR="0068156C" w:rsidRDefault="0068156C" w:rsidP="0068156C"/>
    <w:p w:rsidR="0068156C" w:rsidRDefault="0068156C" w:rsidP="0068156C">
      <w:r w:rsidRPr="0009010B">
        <w:t>Garbatka-Let</w:t>
      </w:r>
      <w:r>
        <w:t xml:space="preserve">nisko, dnia 18 lutego </w:t>
      </w:r>
      <w:r w:rsidRPr="0009010B">
        <w:t>201</w:t>
      </w:r>
      <w:r>
        <w:t>6</w:t>
      </w:r>
      <w:r w:rsidRPr="0009010B">
        <w:t xml:space="preserve">r </w:t>
      </w:r>
    </w:p>
    <w:p w:rsidR="0068156C" w:rsidRDefault="0068156C" w:rsidP="0068156C"/>
    <w:p w:rsidR="0068156C" w:rsidRDefault="0068156C" w:rsidP="0068156C">
      <w:pPr>
        <w:rPr>
          <w:b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  <w:r w:rsidRPr="0009010B">
        <w:rPr>
          <w:b/>
        </w:rPr>
        <w:t>WÓJT</w:t>
      </w:r>
    </w:p>
    <w:p w:rsidR="0068156C" w:rsidRPr="000B3FAD" w:rsidRDefault="0068156C" w:rsidP="0068156C">
      <w:pPr>
        <w:rPr>
          <w:b/>
        </w:rPr>
      </w:pPr>
      <w:r>
        <w:rPr>
          <w:b/>
        </w:rPr>
        <w:t xml:space="preserve">                                                                                  /-/ </w:t>
      </w:r>
      <w:r w:rsidRPr="0009010B">
        <w:rPr>
          <w:b/>
        </w:rPr>
        <w:t>ROBERT KOWALCZYK</w:t>
      </w:r>
    </w:p>
    <w:p w:rsidR="0068156C" w:rsidRPr="0009010B" w:rsidRDefault="0068156C" w:rsidP="0068156C">
      <w:pPr>
        <w:jc w:val="center"/>
        <w:rPr>
          <w:i/>
          <w:sz w:val="20"/>
          <w:szCs w:val="20"/>
        </w:rPr>
      </w:pPr>
    </w:p>
    <w:p w:rsidR="0068156C" w:rsidRPr="0009010B" w:rsidRDefault="0068156C" w:rsidP="0068156C">
      <w:pPr>
        <w:jc w:val="center"/>
        <w:rPr>
          <w:i/>
          <w:sz w:val="20"/>
          <w:szCs w:val="20"/>
        </w:rPr>
      </w:pPr>
    </w:p>
    <w:p w:rsidR="0068156C" w:rsidRDefault="0068156C" w:rsidP="0068156C">
      <w:r w:rsidRPr="0009010B">
        <w:t xml:space="preserve">                                                        </w:t>
      </w:r>
    </w:p>
    <w:p w:rsidR="002E14A6" w:rsidRDefault="002E14A6">
      <w:bookmarkStart w:id="0" w:name="_GoBack"/>
      <w:bookmarkEnd w:id="0"/>
    </w:p>
    <w:sectPr w:rsidR="002E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6C"/>
    <w:rsid w:val="002E14A6"/>
    <w:rsid w:val="006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2016-02-18T10:28:00Z</dcterms:created>
  <dcterms:modified xsi:type="dcterms:W3CDTF">2016-02-18T10:29:00Z</dcterms:modified>
</cp:coreProperties>
</file>