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89" w:rsidRDefault="00396589" w:rsidP="00396589">
      <w:pPr>
        <w:spacing w:line="360" w:lineRule="auto"/>
        <w:rPr>
          <w:b/>
        </w:rPr>
      </w:pPr>
    </w:p>
    <w:p w:rsidR="00396589" w:rsidRPr="004F2D09" w:rsidRDefault="00396589" w:rsidP="00396589">
      <w:pPr>
        <w:jc w:val="center"/>
        <w:rPr>
          <w:b/>
        </w:rPr>
      </w:pPr>
      <w:r w:rsidRPr="004F2D09">
        <w:rPr>
          <w:b/>
        </w:rPr>
        <w:t>WÓJT GMINY GARBATKA-LETNISKO</w:t>
      </w:r>
    </w:p>
    <w:p w:rsidR="00396589" w:rsidRPr="004F2D09" w:rsidRDefault="00396589" w:rsidP="00396589">
      <w:pPr>
        <w:jc w:val="both"/>
        <w:rPr>
          <w:b/>
        </w:rPr>
      </w:pPr>
    </w:p>
    <w:p w:rsidR="00396589" w:rsidRPr="004F2D09" w:rsidRDefault="00396589" w:rsidP="00396589">
      <w:pPr>
        <w:jc w:val="both"/>
      </w:pPr>
      <w:r w:rsidRPr="004F2D09">
        <w:t xml:space="preserve">działając na podstawie art.37 ust. 1 oraz art. 38 ustawy z dnia 21 sierpnia 1997r o gospodarce nieruchomościami (Dz. U. z 2010r  Nr  102, poz. 651 z </w:t>
      </w:r>
      <w:proofErr w:type="spellStart"/>
      <w:r w:rsidRPr="004F2D09">
        <w:t>późń</w:t>
      </w:r>
      <w:proofErr w:type="spellEnd"/>
      <w:r w:rsidRPr="004F2D09">
        <w:t xml:space="preserve">. zm.) oraz Rozporządzenia Rady Ministrów z dnia 14.09.2004r w sprawie sposobu i trybu przeprowadzania przetargów oraz rokowań na zbycie nieruchomości (Dz. U. z  22.09.2004r Nr 207, poz. 2108 z </w:t>
      </w:r>
      <w:proofErr w:type="spellStart"/>
      <w:r w:rsidRPr="004F2D09">
        <w:t>późń</w:t>
      </w:r>
      <w:proofErr w:type="spellEnd"/>
      <w:r w:rsidRPr="004F2D09">
        <w:t>. zm.),</w:t>
      </w:r>
    </w:p>
    <w:p w:rsidR="00396589" w:rsidRPr="004F2D09" w:rsidRDefault="00396589" w:rsidP="00396589">
      <w:pPr>
        <w:jc w:val="both"/>
      </w:pPr>
    </w:p>
    <w:p w:rsidR="00396589" w:rsidRPr="004F2D09" w:rsidRDefault="00396589" w:rsidP="00396589">
      <w:pPr>
        <w:jc w:val="center"/>
        <w:rPr>
          <w:b/>
        </w:rPr>
      </w:pPr>
      <w:r w:rsidRPr="004F2D09">
        <w:rPr>
          <w:b/>
        </w:rPr>
        <w:t>ogłasza I</w:t>
      </w:r>
      <w:r>
        <w:rPr>
          <w:b/>
        </w:rPr>
        <w:t>II</w:t>
      </w:r>
      <w:r w:rsidRPr="004F2D09">
        <w:rPr>
          <w:b/>
        </w:rPr>
        <w:t xml:space="preserve"> przetarg ustny nieograniczony na sprzedaż  nieruchomości położon</w:t>
      </w:r>
      <w:r>
        <w:rPr>
          <w:b/>
        </w:rPr>
        <w:t>ej</w:t>
      </w:r>
      <w:r w:rsidRPr="004F2D09">
        <w:rPr>
          <w:b/>
        </w:rPr>
        <w:t xml:space="preserve">                         w obrębie Bąkowiec, stanowiąc</w:t>
      </w:r>
      <w:r>
        <w:rPr>
          <w:b/>
        </w:rPr>
        <w:t>ej</w:t>
      </w:r>
      <w:r w:rsidRPr="004F2D09">
        <w:rPr>
          <w:b/>
        </w:rPr>
        <w:t xml:space="preserve"> własność Gminy Garbatka-Letnisko </w:t>
      </w:r>
    </w:p>
    <w:p w:rsidR="00396589" w:rsidRDefault="00396589" w:rsidP="00396589">
      <w:pPr>
        <w:jc w:val="both"/>
        <w:rPr>
          <w:b/>
        </w:rPr>
      </w:pPr>
    </w:p>
    <w:p w:rsidR="00396589" w:rsidRDefault="00396589" w:rsidP="00396589">
      <w:pPr>
        <w:jc w:val="both"/>
      </w:pPr>
      <w:r w:rsidRPr="00EE3CF3">
        <w:t>I przetarg odbył się w dniu 12 lipca 2013r</w:t>
      </w:r>
      <w:r>
        <w:t>.</w:t>
      </w:r>
    </w:p>
    <w:p w:rsidR="00396589" w:rsidRPr="00EE3CF3" w:rsidRDefault="00396589" w:rsidP="00396589">
      <w:pPr>
        <w:jc w:val="both"/>
      </w:pPr>
      <w:r>
        <w:t>II przetarg odbył się w dniu 25 października 2013r.</w:t>
      </w:r>
    </w:p>
    <w:p w:rsidR="00396589" w:rsidRPr="004F2D09" w:rsidRDefault="00396589" w:rsidP="00396589">
      <w:pPr>
        <w:jc w:val="both"/>
        <w:rPr>
          <w:b/>
        </w:rPr>
      </w:pPr>
    </w:p>
    <w:p w:rsidR="00396589" w:rsidRPr="004F2D09" w:rsidRDefault="00396589" w:rsidP="00396589">
      <w:pPr>
        <w:jc w:val="both"/>
        <w:rPr>
          <w:b/>
        </w:rPr>
      </w:pPr>
      <w:r w:rsidRPr="004F2D09">
        <w:rPr>
          <w:b/>
        </w:rPr>
        <w:t>I.</w:t>
      </w:r>
      <w:r w:rsidRPr="004F2D09">
        <w:t xml:space="preserve"> </w:t>
      </w:r>
      <w:r w:rsidRPr="004F2D09">
        <w:rPr>
          <w:b/>
        </w:rPr>
        <w:t>Dane dotyczące nieruchomości przeznaczon</w:t>
      </w:r>
      <w:r>
        <w:rPr>
          <w:b/>
        </w:rPr>
        <w:t>ej</w:t>
      </w:r>
      <w:r w:rsidRPr="004F2D09">
        <w:rPr>
          <w:b/>
        </w:rPr>
        <w:t xml:space="preserve"> do sprzedaży  :</w:t>
      </w:r>
    </w:p>
    <w:p w:rsidR="00396589" w:rsidRPr="004F2D09" w:rsidRDefault="00396589" w:rsidP="00396589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>. Nieruchomość zabudowana, oznaczona  Nr działki 131/</w:t>
      </w:r>
      <w:r>
        <w:rPr>
          <w:b/>
        </w:rPr>
        <w:t>3</w:t>
      </w:r>
      <w:r w:rsidRPr="004F2D09">
        <w:rPr>
          <w:b/>
        </w:rPr>
        <w:t xml:space="preserve"> o pow. </w:t>
      </w:r>
      <w:r>
        <w:rPr>
          <w:b/>
        </w:rPr>
        <w:t>0</w:t>
      </w:r>
      <w:r w:rsidRPr="004F2D09">
        <w:rPr>
          <w:b/>
        </w:rPr>
        <w:t>,</w:t>
      </w:r>
      <w:r>
        <w:rPr>
          <w:b/>
        </w:rPr>
        <w:t>1679</w:t>
      </w:r>
      <w:r w:rsidRPr="004F2D09">
        <w:rPr>
          <w:b/>
        </w:rPr>
        <w:t xml:space="preserve"> ha  położona  w obrębie geodezyjnym Bąkowiec, gmina Garbatka-Letnisko, dla której Sąd Rejonowy w Kozienicach V Wydział Ksiąg Wieczystych prowadzi księgę wieczystą  KW                        Nr RA1K/00044637/2. </w:t>
      </w:r>
    </w:p>
    <w:p w:rsidR="00396589" w:rsidRPr="004F2D09" w:rsidRDefault="00396589" w:rsidP="00396589">
      <w:pPr>
        <w:jc w:val="both"/>
        <w:rPr>
          <w:b/>
          <w:i/>
        </w:rPr>
      </w:pPr>
      <w:r>
        <w:rPr>
          <w:b/>
        </w:rPr>
        <w:t>1</w:t>
      </w:r>
      <w:r w:rsidRPr="004F2D09">
        <w:rPr>
          <w:b/>
        </w:rPr>
        <w:t>.1.</w:t>
      </w:r>
      <w:r w:rsidRPr="004F2D09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</w:t>
      </w:r>
      <w:r>
        <w:t>e</w:t>
      </w:r>
      <w:r w:rsidRPr="004F2D09">
        <w:t xml:space="preserve"> się na </w:t>
      </w:r>
      <w:r w:rsidRPr="004F2D09">
        <w:rPr>
          <w:b/>
          <w:i/>
        </w:rPr>
        <w:t>terenach mieszkaniowo – usługowych.</w:t>
      </w:r>
    </w:p>
    <w:p w:rsidR="00396589" w:rsidRDefault="00396589" w:rsidP="00396589">
      <w:pPr>
        <w:jc w:val="both"/>
      </w:pPr>
      <w:r w:rsidRPr="004F2D09">
        <w:t xml:space="preserve">W ewidencji gruntów działka ta zapisana jest jako użytek: </w:t>
      </w:r>
      <w:r>
        <w:t>B</w:t>
      </w:r>
      <w:r w:rsidRPr="004F2D09">
        <w:t xml:space="preserve"> – tereny </w:t>
      </w:r>
      <w:r>
        <w:t xml:space="preserve">zabudowane                    </w:t>
      </w:r>
      <w:r w:rsidRPr="004F2D09">
        <w:t>o pow. 0,</w:t>
      </w:r>
      <w:r>
        <w:t>1314</w:t>
      </w:r>
      <w:r w:rsidRPr="004F2D09">
        <w:t xml:space="preserve"> ha, </w:t>
      </w:r>
      <w:r>
        <w:t>R</w:t>
      </w:r>
      <w:r w:rsidRPr="004F2D09">
        <w:t>V</w:t>
      </w:r>
      <w:r>
        <w:t>I</w:t>
      </w:r>
      <w:r w:rsidRPr="004F2D09">
        <w:t xml:space="preserve"> – </w:t>
      </w:r>
      <w:r>
        <w:t>tereny rolne</w:t>
      </w:r>
      <w:r w:rsidRPr="004F2D09">
        <w:t xml:space="preserve"> o pow. 0,0</w:t>
      </w:r>
      <w:r>
        <w:t xml:space="preserve">365 ha. </w:t>
      </w:r>
    </w:p>
    <w:p w:rsidR="00396589" w:rsidRPr="004F2D09" w:rsidRDefault="00396589" w:rsidP="00396589">
      <w:pPr>
        <w:jc w:val="both"/>
      </w:pPr>
      <w:r w:rsidRPr="004F2D09">
        <w:t>Nieruchomość położona jest przy drodze wojewódzkiej Nr 691 Pionki – Laski - Garbatka-Letnisko – Bąkowiec - Opactwo o nawierzchni  bitumicznej w bezpośrednim sąsiedztwie zabudowy mieszkaniowej zagrodowej i terenów rolnych.</w:t>
      </w:r>
    </w:p>
    <w:p w:rsidR="00396589" w:rsidRDefault="00396589" w:rsidP="00396589">
      <w:pPr>
        <w:jc w:val="both"/>
      </w:pPr>
      <w:r w:rsidRPr="00C2628A">
        <w:rPr>
          <w:b/>
        </w:rPr>
        <w:t>Działka zabudowana jest budynkiem mieszkalnym murowanym,</w:t>
      </w:r>
      <w:r>
        <w:t xml:space="preserve"> w zabudowie zwartej                 z budynkiem byłej szkoły podstawowej,</w:t>
      </w:r>
      <w:r w:rsidRPr="00D94EF6">
        <w:t xml:space="preserve"> II kondygnacyjnym, podpiwniczonym</w:t>
      </w:r>
      <w:r>
        <w:t>,</w:t>
      </w:r>
      <w:r w:rsidRPr="00D94EF6">
        <w:t xml:space="preserve"> składającym się z</w:t>
      </w:r>
      <w:r>
        <w:t xml:space="preserve"> </w:t>
      </w:r>
      <w:r w:rsidRPr="005E6F50">
        <w:rPr>
          <w:b/>
        </w:rPr>
        <w:t>dwóch samodzielnych</w:t>
      </w:r>
      <w:r>
        <w:t xml:space="preserve"> </w:t>
      </w:r>
      <w:r w:rsidRPr="005E6F50">
        <w:rPr>
          <w:b/>
        </w:rPr>
        <w:t>lokali mieszkalnych : Nr 1 o pow. 44,10 m</w:t>
      </w:r>
      <w:r w:rsidRPr="005E6F50">
        <w:rPr>
          <w:b/>
          <w:vertAlign w:val="superscript"/>
        </w:rPr>
        <w:t>2</w:t>
      </w:r>
      <w:r>
        <w:t xml:space="preserve"> zlokalizowanym na parterze budynku </w:t>
      </w:r>
      <w:r w:rsidRPr="005E6F50">
        <w:rPr>
          <w:b/>
        </w:rPr>
        <w:t>oraz Nr 2 o pow. 44,10 m</w:t>
      </w:r>
      <w:r w:rsidRPr="005E6F50"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>zlokalizowanym na piętrze.</w:t>
      </w:r>
    </w:p>
    <w:p w:rsidR="00396589" w:rsidRDefault="00396589" w:rsidP="00396589">
      <w:pPr>
        <w:jc w:val="both"/>
      </w:pPr>
      <w:r>
        <w:t>Każdy lokal składa się z przedpokoju, kuchni, łazienki i trzech pokoi. Część wspólną lokali stanowi klatka schodowa o pow. 12,60 m</w:t>
      </w:r>
      <w:r>
        <w:rPr>
          <w:vertAlign w:val="superscript"/>
        </w:rPr>
        <w:t xml:space="preserve">2 </w:t>
      </w:r>
      <w:r>
        <w:t>oraz piwnice o pow. gospodarczej 48,00 m</w:t>
      </w:r>
      <w:r>
        <w:rPr>
          <w:vertAlign w:val="superscript"/>
        </w:rPr>
        <w:t>2</w:t>
      </w:r>
      <w:r>
        <w:t xml:space="preserve">. </w:t>
      </w:r>
    </w:p>
    <w:p w:rsidR="00396589" w:rsidRPr="004F2D09" w:rsidRDefault="00396589" w:rsidP="00396589">
      <w:pPr>
        <w:jc w:val="both"/>
      </w:pPr>
      <w:r w:rsidRPr="004F2D09">
        <w:t xml:space="preserve">Działka </w:t>
      </w:r>
      <w:r>
        <w:t xml:space="preserve">ogrodzona, </w:t>
      </w:r>
      <w:r w:rsidRPr="004F2D09">
        <w:t>uzbrojona w media : wod.-kan., energię elektryczną, c.o., przyłącze telefoniczne.</w:t>
      </w:r>
    </w:p>
    <w:p w:rsidR="00396589" w:rsidRDefault="00396589" w:rsidP="00396589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>.2. Cena wywoławcza nieruchomości do przetargu wynosi</w:t>
      </w:r>
      <w:r>
        <w:rPr>
          <w:b/>
        </w:rPr>
        <w:t xml:space="preserve"> :</w:t>
      </w:r>
    </w:p>
    <w:p w:rsidR="00396589" w:rsidRPr="001B34D5" w:rsidRDefault="00396589" w:rsidP="00396589">
      <w:pPr>
        <w:jc w:val="both"/>
      </w:pPr>
      <w:r w:rsidRPr="004F2D09">
        <w:rPr>
          <w:b/>
        </w:rPr>
        <w:t xml:space="preserve"> </w:t>
      </w:r>
      <w:r w:rsidRPr="004F2D09">
        <w:t xml:space="preserve">- </w:t>
      </w:r>
      <w:r w:rsidRPr="001B34D5">
        <w:rPr>
          <w:b/>
        </w:rPr>
        <w:t>lokal Nr 1  -  5</w:t>
      </w:r>
      <w:r>
        <w:rPr>
          <w:b/>
        </w:rPr>
        <w:t>0</w:t>
      </w:r>
      <w:r w:rsidRPr="001B34D5">
        <w:rPr>
          <w:b/>
        </w:rPr>
        <w:t>.000,00</w:t>
      </w:r>
      <w:r w:rsidRPr="004F2D09">
        <w:rPr>
          <w:b/>
        </w:rPr>
        <w:t xml:space="preserve"> zł </w:t>
      </w:r>
      <w:r w:rsidRPr="001B34D5">
        <w:t>wraz</w:t>
      </w:r>
      <w:r>
        <w:t xml:space="preserve"> z udziałem w częściach wspólnych budynku i gruntu,</w:t>
      </w:r>
    </w:p>
    <w:p w:rsidR="00396589" w:rsidRPr="001B34D5" w:rsidRDefault="00396589" w:rsidP="00396589">
      <w:pPr>
        <w:jc w:val="both"/>
      </w:pPr>
      <w:r>
        <w:rPr>
          <w:b/>
        </w:rPr>
        <w:t>-  lokal Nr 2  -  60.000,00 zł</w:t>
      </w:r>
      <w:r w:rsidRPr="001B34D5">
        <w:t xml:space="preserve"> wraz</w:t>
      </w:r>
      <w:r>
        <w:t xml:space="preserve"> z udziałem w częściach wspólnych budynku i gruntu.</w:t>
      </w:r>
    </w:p>
    <w:p w:rsidR="00396589" w:rsidRDefault="00396589" w:rsidP="00396589">
      <w:pPr>
        <w:jc w:val="both"/>
        <w:rPr>
          <w:b/>
        </w:rPr>
      </w:pPr>
      <w:r>
        <w:rPr>
          <w:b/>
        </w:rPr>
        <w:t>1</w:t>
      </w:r>
      <w:r w:rsidRPr="004F2D09">
        <w:rPr>
          <w:b/>
        </w:rPr>
        <w:t xml:space="preserve">.3. Wysokość wadium wynosi </w:t>
      </w:r>
      <w:r>
        <w:rPr>
          <w:b/>
        </w:rPr>
        <w:t>:</w:t>
      </w:r>
    </w:p>
    <w:p w:rsidR="00396589" w:rsidRDefault="00396589" w:rsidP="00396589">
      <w:pPr>
        <w:jc w:val="both"/>
      </w:pPr>
      <w:r>
        <w:rPr>
          <w:b/>
        </w:rPr>
        <w:t>-  lokal Nr 1  -  5.0</w:t>
      </w:r>
      <w:r w:rsidRPr="004F2D09">
        <w:rPr>
          <w:b/>
        </w:rPr>
        <w:t>00,00 zł.</w:t>
      </w:r>
      <w:r w:rsidRPr="004F2D09">
        <w:t xml:space="preserve"> (słownie</w:t>
      </w:r>
      <w:r>
        <w:t xml:space="preserve"> złotych </w:t>
      </w:r>
      <w:r w:rsidRPr="004F2D09">
        <w:t xml:space="preserve">: </w:t>
      </w:r>
      <w:r>
        <w:t xml:space="preserve">pięć </w:t>
      </w:r>
      <w:r w:rsidRPr="004F2D09">
        <w:t>tysięcy)</w:t>
      </w:r>
      <w:r>
        <w:t>,</w:t>
      </w:r>
    </w:p>
    <w:p w:rsidR="00396589" w:rsidRPr="004F2D09" w:rsidRDefault="00396589" w:rsidP="00396589">
      <w:pPr>
        <w:jc w:val="both"/>
      </w:pPr>
      <w:r w:rsidRPr="00C609D3">
        <w:rPr>
          <w:b/>
        </w:rPr>
        <w:t>-  lokal Nr 2</w:t>
      </w:r>
      <w:r>
        <w:rPr>
          <w:b/>
        </w:rPr>
        <w:t xml:space="preserve">   - 6.0</w:t>
      </w:r>
      <w:r w:rsidRPr="00C609D3">
        <w:rPr>
          <w:b/>
        </w:rPr>
        <w:t>00,00 zł</w:t>
      </w:r>
      <w:r>
        <w:t xml:space="preserve">  (słownie złotych : sześć tysięcy).</w:t>
      </w:r>
    </w:p>
    <w:p w:rsidR="00396589" w:rsidRPr="004F2D09" w:rsidRDefault="00396589" w:rsidP="00396589">
      <w:pPr>
        <w:jc w:val="both"/>
      </w:pPr>
      <w:r>
        <w:rPr>
          <w:b/>
        </w:rPr>
        <w:t>1</w:t>
      </w:r>
      <w:r w:rsidRPr="004F2D09">
        <w:rPr>
          <w:b/>
        </w:rPr>
        <w:t>.4. Przetarg na działkę Nr 131/</w:t>
      </w:r>
      <w:r>
        <w:rPr>
          <w:b/>
        </w:rPr>
        <w:t>3</w:t>
      </w:r>
      <w:r w:rsidRPr="004F2D09">
        <w:t xml:space="preserve"> odbędzie się w dniu </w:t>
      </w:r>
      <w:r w:rsidRPr="00DE022C">
        <w:rPr>
          <w:b/>
        </w:rPr>
        <w:t>2</w:t>
      </w:r>
      <w:r>
        <w:rPr>
          <w:b/>
        </w:rPr>
        <w:t>1</w:t>
      </w:r>
      <w:r w:rsidRPr="00DE022C">
        <w:rPr>
          <w:b/>
        </w:rPr>
        <w:t xml:space="preserve"> </w:t>
      </w:r>
      <w:r>
        <w:rPr>
          <w:b/>
        </w:rPr>
        <w:t xml:space="preserve">lutego </w:t>
      </w:r>
      <w:r w:rsidRPr="004F2D09">
        <w:rPr>
          <w:b/>
        </w:rPr>
        <w:t>201</w:t>
      </w:r>
      <w:r>
        <w:rPr>
          <w:b/>
        </w:rPr>
        <w:t>4</w:t>
      </w:r>
      <w:r w:rsidRPr="004F2D09">
        <w:rPr>
          <w:b/>
        </w:rPr>
        <w:t>r o godz. 1</w:t>
      </w:r>
      <w:r>
        <w:rPr>
          <w:b/>
        </w:rPr>
        <w:t>0</w:t>
      </w:r>
      <w:r w:rsidRPr="004F2D09">
        <w:rPr>
          <w:rFonts w:ascii="Arial" w:hAnsi="Arial" w:cs="Arial"/>
          <w:b/>
        </w:rPr>
        <w:t>ºº,</w:t>
      </w:r>
      <w:r w:rsidRPr="004F2D09">
        <w:t xml:space="preserve">     </w:t>
      </w:r>
    </w:p>
    <w:p w:rsidR="00396589" w:rsidRPr="004F2D09" w:rsidRDefault="00396589" w:rsidP="00396589">
      <w:pPr>
        <w:jc w:val="both"/>
      </w:pPr>
      <w:r w:rsidRPr="004F2D09">
        <w:t>w siedzibie Urzędu Gminy Garbatka-Letnisko przy ul. Skrzyńskich 1, pokój Nr 12.</w:t>
      </w:r>
    </w:p>
    <w:p w:rsidR="00396589" w:rsidRPr="004F2D09" w:rsidRDefault="00396589" w:rsidP="00396589">
      <w:pPr>
        <w:jc w:val="both"/>
      </w:pPr>
      <w:r w:rsidRPr="004F2D09">
        <w:rPr>
          <w:b/>
        </w:rPr>
        <w:t>II.</w:t>
      </w:r>
      <w:r w:rsidRPr="004F2D09">
        <w:t xml:space="preserve"> O wysokości postąpienia decydują uczestnicy przetargu z tym, że postąpienie nie może wynosić mniej niż 1 % ceny wywoławczej, z zaokrągleniem w górę do pełnych dziesiątek zł.</w:t>
      </w:r>
    </w:p>
    <w:p w:rsidR="00396589" w:rsidRPr="004F2D09" w:rsidRDefault="00396589" w:rsidP="00396589">
      <w:pPr>
        <w:jc w:val="both"/>
      </w:pPr>
      <w:r w:rsidRPr="004F2D09">
        <w:rPr>
          <w:b/>
        </w:rPr>
        <w:t xml:space="preserve">III. 1.Wadium </w:t>
      </w:r>
      <w:r w:rsidRPr="004F2D09">
        <w:t xml:space="preserve">w pieniądzu w wysokości 10 % ceny wywoławczej  należy wpłacić na konto Urzędu Gminy Garbatka-Letnisko w Banku Spółdzielczym Zwoleń Oddział Garbatka </w:t>
      </w:r>
    </w:p>
    <w:p w:rsidR="00396589" w:rsidRDefault="00396589" w:rsidP="00396589">
      <w:pPr>
        <w:jc w:val="both"/>
      </w:pPr>
      <w:r w:rsidRPr="004F2D09">
        <w:t xml:space="preserve">Nr 67 91570002 0040 0400 0257 0019,  do dnia </w:t>
      </w:r>
      <w:r w:rsidRPr="00C16812">
        <w:rPr>
          <w:b/>
        </w:rPr>
        <w:t>17 lutego</w:t>
      </w:r>
      <w:r>
        <w:rPr>
          <w:b/>
        </w:rPr>
        <w:t xml:space="preserve"> </w:t>
      </w:r>
      <w:r w:rsidRPr="004F2D09">
        <w:rPr>
          <w:b/>
        </w:rPr>
        <w:t>201</w:t>
      </w:r>
      <w:r>
        <w:rPr>
          <w:b/>
        </w:rPr>
        <w:t>4</w:t>
      </w:r>
      <w:r w:rsidRPr="004F2D09">
        <w:rPr>
          <w:b/>
        </w:rPr>
        <w:t>r</w:t>
      </w:r>
      <w:r w:rsidRPr="004F2D09">
        <w:t>, decyduje data uznania na rachunku Organizatora Przetargu, z podaniem numeru i miejsca położenia działki</w:t>
      </w:r>
      <w:r>
        <w:t xml:space="preserve"> oraz numeru lokalu</w:t>
      </w:r>
      <w:r w:rsidRPr="004F2D09">
        <w:t xml:space="preserve">. </w:t>
      </w:r>
    </w:p>
    <w:p w:rsidR="00396589" w:rsidRPr="00396589" w:rsidRDefault="00396589" w:rsidP="00396589">
      <w:pPr>
        <w:jc w:val="both"/>
      </w:pPr>
      <w:bookmarkStart w:id="0" w:name="_GoBack"/>
      <w:bookmarkEnd w:id="0"/>
    </w:p>
    <w:p w:rsidR="00396589" w:rsidRDefault="00396589" w:rsidP="00396589">
      <w:pPr>
        <w:jc w:val="both"/>
        <w:rPr>
          <w:b/>
        </w:rPr>
      </w:pPr>
    </w:p>
    <w:p w:rsidR="00396589" w:rsidRPr="004F2D09" w:rsidRDefault="00396589" w:rsidP="00396589">
      <w:pPr>
        <w:jc w:val="both"/>
      </w:pPr>
      <w:r w:rsidRPr="004F2D09">
        <w:rPr>
          <w:b/>
        </w:rPr>
        <w:t>2.</w:t>
      </w:r>
      <w:r w:rsidRPr="004F2D09"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396589" w:rsidRPr="004F2D09" w:rsidRDefault="00396589" w:rsidP="00396589">
      <w:pPr>
        <w:jc w:val="both"/>
      </w:pPr>
      <w:r w:rsidRPr="004F2D09">
        <w:t>Pozostałym uczestnikom przetargu wadium zostanie zwrócone niezwłocznie, jednak nie później niż przed upływem 3 dni od zamknięcia przetargu.</w:t>
      </w:r>
    </w:p>
    <w:p w:rsidR="00396589" w:rsidRPr="004F2D09" w:rsidRDefault="00396589" w:rsidP="00396589">
      <w:pPr>
        <w:jc w:val="both"/>
      </w:pPr>
      <w:r w:rsidRPr="004F2D09">
        <w:rPr>
          <w:b/>
        </w:rPr>
        <w:t>IV.</w:t>
      </w:r>
      <w:r w:rsidRPr="004F2D09">
        <w:t xml:space="preserve"> </w:t>
      </w:r>
      <w:r w:rsidRPr="004F2D09">
        <w:rPr>
          <w:b/>
        </w:rPr>
        <w:t>Przetarg</w:t>
      </w:r>
      <w:r w:rsidRPr="004F2D09">
        <w:t xml:space="preserve"> jest ważny bez względu na liczbę uczestników przetargu, jeżeli przynajmniej jeden uczestnik zaoferował co najmniej jedno postąpienie powyżej ceny wywoławczej.</w:t>
      </w:r>
    </w:p>
    <w:p w:rsidR="00396589" w:rsidRPr="004F2D09" w:rsidRDefault="00396589" w:rsidP="00396589">
      <w:pPr>
        <w:jc w:val="both"/>
        <w:rPr>
          <w:b/>
        </w:rPr>
      </w:pPr>
      <w:r w:rsidRPr="004F2D09">
        <w:rPr>
          <w:b/>
        </w:rPr>
        <w:t>V. Osoby biorące udział w przetargu powinny posiadać :</w:t>
      </w:r>
    </w:p>
    <w:p w:rsidR="00396589" w:rsidRPr="004F2D09" w:rsidRDefault="00396589" w:rsidP="00396589">
      <w:pPr>
        <w:numPr>
          <w:ilvl w:val="0"/>
          <w:numId w:val="1"/>
        </w:numPr>
        <w:jc w:val="both"/>
      </w:pPr>
      <w:r w:rsidRPr="004F2D09">
        <w:t>Dowód osobisty,</w:t>
      </w:r>
    </w:p>
    <w:p w:rsidR="00396589" w:rsidRPr="004F2D09" w:rsidRDefault="00396589" w:rsidP="00396589">
      <w:pPr>
        <w:numPr>
          <w:ilvl w:val="0"/>
          <w:numId w:val="1"/>
        </w:numPr>
        <w:jc w:val="both"/>
      </w:pPr>
      <w:r w:rsidRPr="004F2D09">
        <w:t>Dowód wpłaty wadium,</w:t>
      </w:r>
    </w:p>
    <w:p w:rsidR="00396589" w:rsidRPr="004F2D09" w:rsidRDefault="00396589" w:rsidP="00396589">
      <w:pPr>
        <w:numPr>
          <w:ilvl w:val="0"/>
          <w:numId w:val="1"/>
        </w:numPr>
        <w:jc w:val="both"/>
      </w:pPr>
      <w:r w:rsidRPr="004F2D09">
        <w:t>Pełnomocnictwo lub inne dokumenty wskazujące umocowanie do reprezentacji podmiotu przystępującego do przetargu. Wszystkie dokumenty muszą być przedłożone w formie oryginału, lub kserokopie potwierdzone notarialnie.</w:t>
      </w:r>
    </w:p>
    <w:p w:rsidR="00396589" w:rsidRPr="004F2D09" w:rsidRDefault="00396589" w:rsidP="00396589">
      <w:pPr>
        <w:numPr>
          <w:ilvl w:val="0"/>
          <w:numId w:val="1"/>
        </w:numPr>
        <w:jc w:val="both"/>
      </w:pPr>
      <w:r w:rsidRPr="004F2D09">
        <w:t xml:space="preserve">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396589" w:rsidRPr="004F2D09" w:rsidRDefault="00396589" w:rsidP="00396589">
      <w:pPr>
        <w:jc w:val="both"/>
      </w:pPr>
      <w:r w:rsidRPr="004F2D09">
        <w:rPr>
          <w:b/>
        </w:rPr>
        <w:t xml:space="preserve">VI. </w:t>
      </w:r>
      <w:r w:rsidRPr="004F2D09">
        <w:t xml:space="preserve">Osoba wyłoniona w przetargu jako nabywca nieruchomości jest zobowiązana do zawarcia umowy notarialnej i wpłacenia ceny nabycia </w:t>
      </w:r>
      <w:r>
        <w:t xml:space="preserve">(pomniejszonej </w:t>
      </w:r>
      <w:r w:rsidRPr="004F2D09">
        <w:t>o wpłacone wadium) przed zawarciem umowy notarialnej. Koszty umowy notarialnej ponosi nabywca.</w:t>
      </w:r>
    </w:p>
    <w:p w:rsidR="00396589" w:rsidRPr="004F2D09" w:rsidRDefault="00396589" w:rsidP="00396589">
      <w:pPr>
        <w:jc w:val="both"/>
      </w:pPr>
      <w:r w:rsidRPr="004F2D09">
        <w:rPr>
          <w:b/>
        </w:rPr>
        <w:t xml:space="preserve">VII. </w:t>
      </w:r>
      <w:r w:rsidRPr="004F2D09"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396589" w:rsidRPr="004F2D09" w:rsidRDefault="00396589" w:rsidP="00396589">
      <w:pPr>
        <w:jc w:val="both"/>
      </w:pPr>
      <w:r w:rsidRPr="004F2D09">
        <w:rPr>
          <w:b/>
        </w:rPr>
        <w:t>VIII.</w:t>
      </w:r>
      <w:r w:rsidRPr="004F2D09">
        <w:t xml:space="preserve"> Wójt Gminy Garbatka-Letnisko zastrzega sobie prawo odwołania ogłoszonego przetargu  z ważnych powodów z podaniem informacji o jego odwołaniu do publicznej wiadomości. </w:t>
      </w:r>
    </w:p>
    <w:p w:rsidR="00396589" w:rsidRPr="004F2D09" w:rsidRDefault="00396589" w:rsidP="00396589">
      <w:pPr>
        <w:jc w:val="both"/>
      </w:pPr>
      <w:r w:rsidRPr="004F2D09">
        <w:rPr>
          <w:b/>
        </w:rPr>
        <w:t>IX.</w:t>
      </w:r>
      <w:r w:rsidRPr="004F2D09">
        <w:t xml:space="preserve"> Dodatkowych informacji dotyczących przedmiotowych nieruchomości  można uzyskać   w Urzędzie Gminy Garbatka-Letnisko  przy ul. Skrzyńskich 1, pokój Nr 11, tel. 48 6210194 wew.  19 w godz.  8</w:t>
      </w:r>
      <w:r w:rsidRPr="004F2D09">
        <w:rPr>
          <w:rFonts w:ascii="Arial" w:hAnsi="Arial" w:cs="Arial"/>
        </w:rPr>
        <w:t>ºº</w:t>
      </w:r>
      <w:r w:rsidRPr="004F2D09">
        <w:t xml:space="preserve"> – 15</w:t>
      </w:r>
      <w:r w:rsidRPr="004F2D09">
        <w:rPr>
          <w:rFonts w:ascii="Arial" w:hAnsi="Arial" w:cs="Arial"/>
        </w:rPr>
        <w:t>ºº</w:t>
      </w:r>
      <w:r w:rsidRPr="004F2D09">
        <w:t>.</w:t>
      </w:r>
    </w:p>
    <w:p w:rsidR="00396589" w:rsidRPr="004F2D09" w:rsidRDefault="00396589" w:rsidP="00396589">
      <w:pPr>
        <w:jc w:val="both"/>
      </w:pPr>
    </w:p>
    <w:p w:rsidR="00396589" w:rsidRPr="004F2D09" w:rsidRDefault="00396589" w:rsidP="00396589">
      <w:pPr>
        <w:jc w:val="both"/>
      </w:pPr>
    </w:p>
    <w:p w:rsidR="00396589" w:rsidRPr="004F2D09" w:rsidRDefault="00396589" w:rsidP="00396589">
      <w:pPr>
        <w:jc w:val="both"/>
      </w:pPr>
      <w:r>
        <w:t xml:space="preserve">Garbatka-Letnisko, dnia 16 lutego </w:t>
      </w:r>
      <w:r w:rsidRPr="004F2D09">
        <w:t>201</w:t>
      </w:r>
      <w:r>
        <w:t>4</w:t>
      </w:r>
      <w:r w:rsidRPr="004F2D09">
        <w:t>r</w:t>
      </w:r>
      <w:r w:rsidRPr="004F2D09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396589" w:rsidRPr="002E2810" w:rsidRDefault="00396589" w:rsidP="00396589">
      <w:pPr>
        <w:ind w:left="4248" w:firstLine="708"/>
        <w:jc w:val="center"/>
        <w:rPr>
          <w:b/>
        </w:rPr>
      </w:pPr>
      <w:r w:rsidRPr="002E2810">
        <w:rPr>
          <w:b/>
        </w:rPr>
        <w:t>WÓJT GMINY</w:t>
      </w:r>
    </w:p>
    <w:p w:rsidR="00396589" w:rsidRPr="002E2810" w:rsidRDefault="00396589" w:rsidP="00396589">
      <w:pPr>
        <w:ind w:left="4248" w:firstLine="708"/>
        <w:jc w:val="center"/>
        <w:rPr>
          <w:b/>
        </w:rPr>
      </w:pPr>
      <w:r w:rsidRPr="002E2810">
        <w:rPr>
          <w:b/>
        </w:rPr>
        <w:t>(-) ROBERT KOWALCZYK</w:t>
      </w:r>
    </w:p>
    <w:p w:rsidR="00396589" w:rsidRPr="002E2810" w:rsidRDefault="00396589" w:rsidP="00396589">
      <w:pPr>
        <w:ind w:left="4248" w:firstLine="708"/>
        <w:jc w:val="center"/>
        <w:rPr>
          <w:b/>
        </w:rPr>
      </w:pPr>
    </w:p>
    <w:p w:rsidR="00396589" w:rsidRPr="002E2810" w:rsidRDefault="00396589" w:rsidP="00396589">
      <w:pPr>
        <w:ind w:left="4248" w:firstLine="708"/>
        <w:jc w:val="center"/>
        <w:rPr>
          <w:b/>
        </w:rPr>
      </w:pPr>
    </w:p>
    <w:p w:rsidR="00396589" w:rsidRDefault="00396589" w:rsidP="00396589">
      <w:pPr>
        <w:spacing w:line="360" w:lineRule="auto"/>
        <w:jc w:val="center"/>
        <w:rPr>
          <w:b/>
        </w:rPr>
      </w:pPr>
    </w:p>
    <w:p w:rsidR="00396589" w:rsidRDefault="00396589" w:rsidP="00396589">
      <w:pPr>
        <w:spacing w:line="360" w:lineRule="auto"/>
        <w:jc w:val="center"/>
        <w:rPr>
          <w:b/>
        </w:rPr>
      </w:pPr>
    </w:p>
    <w:p w:rsidR="00396589" w:rsidRDefault="00396589" w:rsidP="00396589">
      <w:pPr>
        <w:spacing w:line="360" w:lineRule="auto"/>
        <w:rPr>
          <w:b/>
        </w:rPr>
      </w:pPr>
    </w:p>
    <w:p w:rsidR="00396589" w:rsidRDefault="00396589" w:rsidP="00396589">
      <w:pPr>
        <w:spacing w:line="360" w:lineRule="auto"/>
        <w:rPr>
          <w:b/>
        </w:rPr>
      </w:pPr>
    </w:p>
    <w:p w:rsidR="00396589" w:rsidRDefault="00396589" w:rsidP="00396589">
      <w:pPr>
        <w:spacing w:line="360" w:lineRule="auto"/>
        <w:rPr>
          <w:b/>
        </w:rPr>
      </w:pPr>
    </w:p>
    <w:p w:rsidR="00EB115F" w:rsidRDefault="00EB115F"/>
    <w:sectPr w:rsidR="00EB115F" w:rsidSect="003965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74C4"/>
    <w:multiLevelType w:val="hybridMultilevel"/>
    <w:tmpl w:val="C12AF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89"/>
    <w:rsid w:val="00396589"/>
    <w:rsid w:val="00E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5094</Characters>
  <Application>Microsoft Office Word</Application>
  <DocSecurity>0</DocSecurity>
  <Lines>42</Lines>
  <Paragraphs>11</Paragraphs>
  <ScaleCrop>false</ScaleCrop>
  <Company>Microsoft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2014-01-16T11:33:00Z</dcterms:created>
  <dcterms:modified xsi:type="dcterms:W3CDTF">2014-01-16T11:35:00Z</dcterms:modified>
</cp:coreProperties>
</file>