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64" w:type="dxa"/>
        <w:jc w:val="center"/>
        <w:tblInd w:w="-43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04"/>
        <w:gridCol w:w="3450"/>
        <w:gridCol w:w="2721"/>
        <w:gridCol w:w="1165"/>
        <w:gridCol w:w="1628"/>
        <w:gridCol w:w="1437"/>
        <w:gridCol w:w="1623"/>
        <w:gridCol w:w="2836"/>
      </w:tblGrid>
      <w:tr w:rsidR="00235FA2" w:rsidRPr="00235FA2" w:rsidTr="00235FA2">
        <w:trPr>
          <w:jc w:val="center"/>
        </w:trPr>
        <w:tc>
          <w:tcPr>
            <w:tcW w:w="15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snapToGrid w:val="0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Przewidywane ilości i rodzaj przesyłek</w:t>
            </w:r>
          </w:p>
          <w:p w:rsidR="00235FA2" w:rsidRPr="00235FA2" w:rsidRDefault="00235FA2" w:rsidP="00235FA2">
            <w:pPr>
              <w:pStyle w:val="Standard"/>
              <w:snapToGrid w:val="0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L.p.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Rodzaj przesyłki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Waga przesyłki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Przewidywana ilość szt.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Cena jednostkowa</w:t>
            </w:r>
          </w:p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netto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Podatek VAT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Cena jednostkowa</w:t>
            </w:r>
          </w:p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brutto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Wartość</w:t>
            </w:r>
          </w:p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brutto</w:t>
            </w:r>
          </w:p>
          <w:p w:rsidR="00235FA2" w:rsidRPr="00235FA2" w:rsidRDefault="00235FA2" w:rsidP="00235FA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(4x7)</w:t>
            </w: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8</w:t>
            </w: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Prz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esyłki listowe nierejestrowane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w obrocie krajowym (zwykłe)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1100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30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Przesyłki listowe nierejestrowane w obrocie krajowym (priorytety)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30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3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B972EB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Przesyłki listowe rejestrowane </w:t>
            </w:r>
            <w:r w:rsidR="00235FA2" w:rsidRPr="00235FA2">
              <w:rPr>
                <w:rFonts w:asciiTheme="majorHAnsi" w:hAnsiTheme="majorHAnsi" w:cs="Times New Roman"/>
                <w:sz w:val="26"/>
                <w:szCs w:val="26"/>
              </w:rPr>
              <w:t>w obrocie krajowym  (polecone)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13000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 500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4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Przesyłki listowe rejestrowane</w:t>
            </w:r>
            <w:r w:rsidR="00B972EB">
              <w:rPr>
                <w:rFonts w:asciiTheme="majorHAnsi" w:hAnsiTheme="majorHAnsi" w:cs="Times New Roman"/>
                <w:sz w:val="26"/>
                <w:szCs w:val="26"/>
              </w:rPr>
              <w:t xml:space="preserve"> w obrocie krajowym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(polecone priorytety)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400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50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5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Przesyłki listowe </w:t>
            </w:r>
            <w:r w:rsidRPr="00235FA2">
              <w:rPr>
                <w:rFonts w:asciiTheme="majorHAnsi" w:eastAsia="Times New Roman" w:hAnsiTheme="majorHAnsi" w:cs="Times New Roman"/>
                <w:sz w:val="26"/>
                <w:szCs w:val="26"/>
                <w:lang w:bidi="ar-SA"/>
              </w:rPr>
              <w:t>polecone priorytetowe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 w obr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>ocie zagranicznym obszar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50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6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Przesyłki listowe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lastRenderedPageBreak/>
              <w:t>nierejestrowane priorytetowe</w:t>
            </w:r>
            <w:r w:rsidR="00A5228E">
              <w:rPr>
                <w:rFonts w:asciiTheme="majorHAnsi" w:hAnsiTheme="majorHAnsi" w:cs="Times New Roman"/>
                <w:sz w:val="26"/>
                <w:szCs w:val="26"/>
              </w:rPr>
              <w:t xml:space="preserve">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w obrocie zagranicznym obszar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lastRenderedPageBreak/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7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Przesyłki listowe polecone priorytetowe w obrocie zagranicznym  poza obszarem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8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Przesyłki listowe nierejestrowane priorytetowe w obrocie zagranicznym poza obszarem 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C44D04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  <w:r w:rsidR="00235FA2" w:rsidRPr="00235FA2">
              <w:rPr>
                <w:rFonts w:asciiTheme="majorHAnsi" w:hAnsiTheme="majorHAnsi" w:cs="Times New Roman"/>
                <w:sz w:val="26"/>
                <w:szCs w:val="26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9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Paczka pocztowa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w obrocie krajowym (zwykła)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ponad 5kg do 10 kg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lastRenderedPageBreak/>
              <w:t>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trHeight w:val="516"/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Paczka pocztowa 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rejestrowana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w obrocie krajowym </w:t>
            </w: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(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priorytet)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trHeight w:val="543"/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11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„potwierdzenie odbioru” w obrocie krajowym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12000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12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„potwierdzenie odbioru” w obrocie zagranicznym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70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235FA2" w:rsidRPr="00235FA2" w:rsidTr="00235FA2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13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 zwrot przesyłek poleconych  za potwierdzeniem odbioru w obrocie krajowym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800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2" w:rsidRPr="00235FA2" w:rsidRDefault="00235FA2" w:rsidP="00235FA2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</w:tbl>
    <w:p w:rsidR="00B972EB" w:rsidRPr="00B972EB" w:rsidRDefault="00B972EB" w:rsidP="00B972EB">
      <w:pPr>
        <w:suppressAutoHyphens w:val="0"/>
        <w:autoSpaceDN/>
        <w:spacing w:after="200" w:line="276" w:lineRule="auto"/>
        <w:textAlignment w:val="auto"/>
        <w:rPr>
          <w:rFonts w:asciiTheme="majorHAnsi" w:eastAsiaTheme="minorHAnsi" w:hAnsiTheme="majorHAnsi" w:cstheme="minorBidi"/>
          <w:b/>
          <w:kern w:val="0"/>
          <w:sz w:val="26"/>
          <w:szCs w:val="26"/>
          <w:lang w:eastAsia="en-US" w:bidi="ar-SA"/>
        </w:rPr>
      </w:pPr>
      <w:r w:rsidRPr="00B972EB">
        <w:rPr>
          <w:rFonts w:asciiTheme="majorHAnsi" w:eastAsiaTheme="minorHAnsi" w:hAnsiTheme="majorHAnsi" w:cstheme="minorBidi"/>
          <w:b/>
          <w:kern w:val="0"/>
          <w:sz w:val="26"/>
          <w:szCs w:val="26"/>
          <w:lang w:eastAsia="en-US" w:bidi="ar-SA"/>
        </w:rPr>
        <w:t>Całość brutto ( suma kolumny nr 8) = …………………………………………………</w:t>
      </w:r>
    </w:p>
    <w:sectPr w:rsidR="00B972EB" w:rsidRPr="00B972EB" w:rsidSect="00235FA2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C7C" w:rsidRDefault="008B7C7C" w:rsidP="00235FA2">
      <w:r>
        <w:separator/>
      </w:r>
    </w:p>
  </w:endnote>
  <w:endnote w:type="continuationSeparator" w:id="1">
    <w:p w:rsidR="008B7C7C" w:rsidRDefault="008B7C7C" w:rsidP="00235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35576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235FA2" w:rsidRDefault="00235FA2">
            <w:pPr>
              <w:pStyle w:val="Stopka"/>
              <w:jc w:val="center"/>
            </w:pPr>
            <w:r>
              <w:t xml:space="preserve">Strona </w:t>
            </w:r>
            <w:r w:rsidR="00D96D0A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96D0A">
              <w:rPr>
                <w:b/>
                <w:bCs/>
                <w:szCs w:val="24"/>
              </w:rPr>
              <w:fldChar w:fldCharType="separate"/>
            </w:r>
            <w:r w:rsidR="00D30848">
              <w:rPr>
                <w:b/>
                <w:bCs/>
                <w:noProof/>
              </w:rPr>
              <w:t>3</w:t>
            </w:r>
            <w:r w:rsidR="00D96D0A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D96D0A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96D0A">
              <w:rPr>
                <w:b/>
                <w:bCs/>
                <w:szCs w:val="24"/>
              </w:rPr>
              <w:fldChar w:fldCharType="separate"/>
            </w:r>
            <w:r w:rsidR="00D30848">
              <w:rPr>
                <w:b/>
                <w:bCs/>
                <w:noProof/>
              </w:rPr>
              <w:t>3</w:t>
            </w:r>
            <w:r w:rsidR="00D96D0A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35FA2" w:rsidRDefault="00235F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C7C" w:rsidRDefault="008B7C7C" w:rsidP="00235FA2">
      <w:r>
        <w:separator/>
      </w:r>
    </w:p>
  </w:footnote>
  <w:footnote w:type="continuationSeparator" w:id="1">
    <w:p w:rsidR="008B7C7C" w:rsidRDefault="008B7C7C" w:rsidP="00235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A2" w:rsidRDefault="00235FA2" w:rsidP="00235FA2">
    <w:pPr>
      <w:pStyle w:val="Nagwek"/>
      <w:tabs>
        <w:tab w:val="clear" w:pos="4536"/>
        <w:tab w:val="clear" w:pos="9072"/>
        <w:tab w:val="left" w:pos="11907"/>
      </w:tabs>
      <w:rPr>
        <w:rFonts w:asciiTheme="majorHAnsi" w:hAnsiTheme="majorHAnsi"/>
        <w:b/>
        <w:sz w:val="26"/>
        <w:szCs w:val="26"/>
      </w:rPr>
    </w:pPr>
    <w:r>
      <w:rPr>
        <w:rFonts w:asciiTheme="majorHAnsi" w:hAnsiTheme="majorHAnsi"/>
        <w:b/>
        <w:sz w:val="26"/>
        <w:szCs w:val="26"/>
      </w:rPr>
      <w:tab/>
    </w:r>
    <w:r w:rsidRPr="00235FA2">
      <w:rPr>
        <w:rFonts w:asciiTheme="majorHAnsi" w:hAnsiTheme="majorHAnsi"/>
        <w:b/>
        <w:sz w:val="26"/>
        <w:szCs w:val="26"/>
      </w:rPr>
      <w:t xml:space="preserve">Załącznik </w:t>
    </w:r>
  </w:p>
  <w:p w:rsidR="00235FA2" w:rsidRDefault="00235FA2" w:rsidP="00235FA2">
    <w:pPr>
      <w:pStyle w:val="Nagwek"/>
      <w:tabs>
        <w:tab w:val="clear" w:pos="4536"/>
        <w:tab w:val="clear" w:pos="9072"/>
        <w:tab w:val="left" w:pos="11907"/>
      </w:tabs>
      <w:rPr>
        <w:rFonts w:asciiTheme="majorHAnsi" w:hAnsiTheme="majorHAnsi"/>
        <w:b/>
        <w:sz w:val="26"/>
        <w:szCs w:val="26"/>
      </w:rPr>
    </w:pPr>
    <w:r>
      <w:rPr>
        <w:rFonts w:asciiTheme="majorHAnsi" w:hAnsiTheme="majorHAnsi"/>
        <w:b/>
        <w:sz w:val="26"/>
        <w:szCs w:val="26"/>
      </w:rPr>
      <w:tab/>
      <w:t xml:space="preserve">Formularz </w:t>
    </w:r>
    <w:r w:rsidRPr="00235FA2">
      <w:rPr>
        <w:rFonts w:asciiTheme="majorHAnsi" w:hAnsiTheme="majorHAnsi"/>
        <w:b/>
        <w:sz w:val="26"/>
        <w:szCs w:val="26"/>
      </w:rPr>
      <w:t>cenowy</w:t>
    </w:r>
  </w:p>
  <w:p w:rsidR="00235FA2" w:rsidRPr="00235FA2" w:rsidRDefault="00235FA2">
    <w:pPr>
      <w:pStyle w:val="Nagwek"/>
      <w:rPr>
        <w:rFonts w:asciiTheme="majorHAnsi" w:hAnsiTheme="majorHAnsi"/>
        <w:b/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235FA2"/>
    <w:rsid w:val="0006454C"/>
    <w:rsid w:val="000A29AD"/>
    <w:rsid w:val="001701F7"/>
    <w:rsid w:val="00235FA2"/>
    <w:rsid w:val="002E49A9"/>
    <w:rsid w:val="002F370E"/>
    <w:rsid w:val="00340825"/>
    <w:rsid w:val="00451DFB"/>
    <w:rsid w:val="004C5DE9"/>
    <w:rsid w:val="00532FB1"/>
    <w:rsid w:val="008B7C7C"/>
    <w:rsid w:val="008C6302"/>
    <w:rsid w:val="00952F45"/>
    <w:rsid w:val="009D1D23"/>
    <w:rsid w:val="00A23F66"/>
    <w:rsid w:val="00A5228E"/>
    <w:rsid w:val="00A54A04"/>
    <w:rsid w:val="00B972EB"/>
    <w:rsid w:val="00BF53B2"/>
    <w:rsid w:val="00C44D04"/>
    <w:rsid w:val="00D22E75"/>
    <w:rsid w:val="00D30848"/>
    <w:rsid w:val="00D96D0A"/>
    <w:rsid w:val="00E672AA"/>
    <w:rsid w:val="00F1406C"/>
    <w:rsid w:val="00FF4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FA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5FA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35FA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35FA2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35FA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35FA2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FA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5FA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35FA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35FA2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35FA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35FA2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11</cp:revision>
  <cp:lastPrinted>2023-11-29T09:59:00Z</cp:lastPrinted>
  <dcterms:created xsi:type="dcterms:W3CDTF">2021-12-01T12:00:00Z</dcterms:created>
  <dcterms:modified xsi:type="dcterms:W3CDTF">2023-11-29T10:11:00Z</dcterms:modified>
</cp:coreProperties>
</file>