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4" w:type="dxa"/>
        <w:jc w:val="center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4"/>
        <w:gridCol w:w="3450"/>
        <w:gridCol w:w="2721"/>
        <w:gridCol w:w="1165"/>
        <w:gridCol w:w="1628"/>
        <w:gridCol w:w="1437"/>
        <w:gridCol w:w="1623"/>
        <w:gridCol w:w="2836"/>
      </w:tblGrid>
      <w:tr w:rsidR="00235FA2" w:rsidRPr="00235FA2" w:rsidTr="00235FA2">
        <w:trPr>
          <w:jc w:val="center"/>
        </w:trPr>
        <w:tc>
          <w:tcPr>
            <w:tcW w:w="157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snapToGrid w:val="0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b/>
                <w:sz w:val="26"/>
                <w:szCs w:val="26"/>
              </w:rPr>
              <w:t>Przewidywane ilości i rodzaj przesyłek</w:t>
            </w:r>
          </w:p>
          <w:p w:rsidR="00235FA2" w:rsidRPr="00235FA2" w:rsidRDefault="00235FA2" w:rsidP="00235FA2">
            <w:pPr>
              <w:pStyle w:val="Standard"/>
              <w:snapToGrid w:val="0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235FA2">
              <w:rPr>
                <w:rFonts w:asciiTheme="majorHAnsi" w:hAnsiTheme="majorHAnsi"/>
                <w:b/>
                <w:sz w:val="26"/>
                <w:szCs w:val="26"/>
              </w:rPr>
              <w:t>L.p.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235FA2">
              <w:rPr>
                <w:rFonts w:asciiTheme="majorHAnsi" w:hAnsiTheme="majorHAnsi"/>
                <w:b/>
                <w:sz w:val="26"/>
                <w:szCs w:val="26"/>
              </w:rPr>
              <w:t>Rodzaj przesyłki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235FA2">
              <w:rPr>
                <w:rFonts w:asciiTheme="majorHAnsi" w:hAnsiTheme="majorHAnsi"/>
                <w:b/>
                <w:sz w:val="26"/>
                <w:szCs w:val="26"/>
              </w:rPr>
              <w:t>Waga przesyłki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235FA2">
              <w:rPr>
                <w:rFonts w:asciiTheme="majorHAnsi" w:hAnsiTheme="majorHAnsi"/>
                <w:b/>
                <w:sz w:val="26"/>
                <w:szCs w:val="26"/>
              </w:rPr>
              <w:t>Przewidywana ilość szt.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FA2" w:rsidRPr="00235FA2" w:rsidRDefault="00235FA2" w:rsidP="00235FA2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235FA2">
              <w:rPr>
                <w:rFonts w:asciiTheme="majorHAnsi" w:hAnsiTheme="majorHAnsi"/>
                <w:b/>
                <w:sz w:val="26"/>
                <w:szCs w:val="26"/>
              </w:rPr>
              <w:t>Cena jednostkowa</w:t>
            </w:r>
          </w:p>
          <w:p w:rsidR="00235FA2" w:rsidRPr="00235FA2" w:rsidRDefault="00235FA2" w:rsidP="00235FA2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235FA2">
              <w:rPr>
                <w:rFonts w:asciiTheme="majorHAnsi" w:hAnsiTheme="majorHAnsi"/>
                <w:b/>
                <w:sz w:val="26"/>
                <w:szCs w:val="26"/>
              </w:rPr>
              <w:t>netto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FA2" w:rsidRPr="00235FA2" w:rsidRDefault="00235FA2" w:rsidP="00235FA2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235FA2">
              <w:rPr>
                <w:rFonts w:asciiTheme="majorHAnsi" w:hAnsiTheme="majorHAnsi"/>
                <w:b/>
                <w:sz w:val="26"/>
                <w:szCs w:val="26"/>
              </w:rPr>
              <w:t>Podatek VAT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FA2" w:rsidRPr="00235FA2" w:rsidRDefault="00235FA2" w:rsidP="00235FA2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235FA2">
              <w:rPr>
                <w:rFonts w:asciiTheme="majorHAnsi" w:hAnsiTheme="majorHAnsi"/>
                <w:b/>
                <w:sz w:val="26"/>
                <w:szCs w:val="26"/>
              </w:rPr>
              <w:t>Cena jednostkowa</w:t>
            </w:r>
          </w:p>
          <w:p w:rsidR="00235FA2" w:rsidRPr="00235FA2" w:rsidRDefault="00235FA2" w:rsidP="00235FA2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235FA2">
              <w:rPr>
                <w:rFonts w:asciiTheme="majorHAnsi" w:hAnsiTheme="majorHAnsi"/>
                <w:b/>
                <w:sz w:val="26"/>
                <w:szCs w:val="26"/>
              </w:rPr>
              <w:t>brutto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FA2" w:rsidRPr="00235FA2" w:rsidRDefault="00235FA2" w:rsidP="00235FA2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235FA2">
              <w:rPr>
                <w:rFonts w:asciiTheme="majorHAnsi" w:hAnsiTheme="majorHAnsi"/>
                <w:b/>
                <w:sz w:val="26"/>
                <w:szCs w:val="26"/>
              </w:rPr>
              <w:t>Wartość</w:t>
            </w:r>
          </w:p>
          <w:p w:rsidR="00235FA2" w:rsidRPr="00235FA2" w:rsidRDefault="00235FA2" w:rsidP="00235FA2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235FA2">
              <w:rPr>
                <w:rFonts w:asciiTheme="majorHAnsi" w:hAnsiTheme="majorHAnsi"/>
                <w:b/>
                <w:sz w:val="26"/>
                <w:szCs w:val="26"/>
              </w:rPr>
              <w:t>brutto</w:t>
            </w:r>
          </w:p>
          <w:p w:rsidR="00235FA2" w:rsidRPr="00235FA2" w:rsidRDefault="00235FA2" w:rsidP="00235FA2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235FA2">
              <w:rPr>
                <w:rFonts w:asciiTheme="majorHAnsi" w:hAnsiTheme="majorHAnsi"/>
                <w:b/>
                <w:sz w:val="26"/>
                <w:szCs w:val="26"/>
              </w:rPr>
              <w:t>(4x7)</w:t>
            </w: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b/>
                <w:sz w:val="26"/>
                <w:szCs w:val="26"/>
              </w:rPr>
              <w:t>8</w:t>
            </w: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Prz</w:t>
            </w:r>
            <w:r>
              <w:rPr>
                <w:rFonts w:asciiTheme="majorHAnsi" w:hAnsiTheme="majorHAnsi" w:cs="Times New Roman"/>
                <w:sz w:val="26"/>
                <w:szCs w:val="26"/>
              </w:rPr>
              <w:t xml:space="preserve">esyłki listowe nierejestrowane </w:t>
            </w: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w obrocie krajowym (zwykłe)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Do 500g, format S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1100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Do 1000g, format 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30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Do 2000g, format L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2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Przesyłki listowe nierejestrowane w obrocie krajowym (priorytety)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Do 500g, format S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30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Do 1000g, format 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Do 2000g, format L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3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B972EB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sz w:val="26"/>
                <w:szCs w:val="26"/>
              </w:rPr>
              <w:t xml:space="preserve">Przesyłki listowe rejestrowane </w:t>
            </w:r>
            <w:r w:rsidR="00235FA2" w:rsidRPr="00235FA2">
              <w:rPr>
                <w:rFonts w:asciiTheme="majorHAnsi" w:hAnsiTheme="majorHAnsi" w:cs="Times New Roman"/>
                <w:sz w:val="26"/>
                <w:szCs w:val="26"/>
              </w:rPr>
              <w:t>w obrocie krajowym  (polecone)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Do 500g, format S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13000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Do 1000g, Format 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 xml:space="preserve"> 500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Do 2000g, Format L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4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sz w:val="26"/>
                <w:szCs w:val="26"/>
              </w:rPr>
              <w:t>Przesyłki listowe rejestrowane</w:t>
            </w:r>
            <w:r w:rsidR="00B972EB">
              <w:rPr>
                <w:rFonts w:asciiTheme="majorHAnsi" w:hAnsiTheme="majorHAnsi" w:cs="Times New Roman"/>
                <w:sz w:val="26"/>
                <w:szCs w:val="26"/>
              </w:rPr>
              <w:t xml:space="preserve"> w obrocie krajowym </w:t>
            </w: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(polecone priorytety)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Do 500g, format S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400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Do 1000g, format M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Do 2000g, format L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5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 xml:space="preserve">Przesyłki listowe </w:t>
            </w:r>
            <w:r w:rsidRPr="00235FA2">
              <w:rPr>
                <w:rFonts w:asciiTheme="majorHAnsi" w:eastAsia="Times New Roman" w:hAnsiTheme="majorHAnsi" w:cs="Times New Roman"/>
                <w:sz w:val="26"/>
                <w:szCs w:val="26"/>
                <w:lang w:bidi="ar-SA"/>
              </w:rPr>
              <w:t>polecone priorytetowe</w:t>
            </w: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 xml:space="preserve"> w obr</w:t>
            </w:r>
            <w:r>
              <w:rPr>
                <w:rFonts w:asciiTheme="majorHAnsi" w:hAnsiTheme="majorHAnsi" w:cs="Times New Roman"/>
                <w:sz w:val="26"/>
                <w:szCs w:val="26"/>
              </w:rPr>
              <w:t>ocie zagranicznym obszar Europy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do 50 g,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50g. do 100g,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100g. do 350 g,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350g. do 500g,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500g. do 1000g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1kg  do 2 kg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6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 xml:space="preserve">Przesyłki listowe </w:t>
            </w:r>
            <w:r w:rsidRPr="00235FA2">
              <w:rPr>
                <w:rFonts w:asciiTheme="majorHAnsi" w:hAnsiTheme="majorHAnsi" w:cs="Times New Roman"/>
                <w:sz w:val="26"/>
                <w:szCs w:val="26"/>
              </w:rPr>
              <w:lastRenderedPageBreak/>
              <w:t>nierejestrowane priorytetowe</w:t>
            </w:r>
            <w:r w:rsidR="00A5228E">
              <w:rPr>
                <w:rFonts w:asciiTheme="majorHAnsi" w:hAnsiTheme="majorHAnsi" w:cs="Times New Roman"/>
                <w:sz w:val="26"/>
                <w:szCs w:val="26"/>
              </w:rPr>
              <w:t xml:space="preserve"> </w:t>
            </w: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w obrocie zagranicznym obszar Europy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lastRenderedPageBreak/>
              <w:t>do 50 g,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50g. do 100g,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100g. do 350 g,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350g. do 500g,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500g. do 1000g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1kg  do 2 kg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7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Przesyłki listowe polecone priorytetowe w obrocie zagranicznym  poza obszarem Europy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do 50 g,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50g. do 100g,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100g. do 350 g,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350g. do 500g,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500g. do 1000g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1kg  do 2 kg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8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Przesyłki listowe nierejestrowane priorytetowe w obrocie zagranicznym poza obszarem  Europy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do 50 g,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C44D04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sz w:val="26"/>
                <w:szCs w:val="26"/>
              </w:rPr>
              <w:t>1</w:t>
            </w:r>
            <w:r w:rsidR="00235FA2" w:rsidRPr="00235FA2">
              <w:rPr>
                <w:rFonts w:asciiTheme="majorHAnsi" w:hAnsiTheme="majorHAnsi" w:cs="Times New Roman"/>
                <w:sz w:val="26"/>
                <w:szCs w:val="26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50g. do 100g,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100g. do 350 g,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350g. do 500g,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500g. do 1000g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1kg  do 2 kg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9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sz w:val="26"/>
                <w:szCs w:val="26"/>
              </w:rPr>
              <w:t xml:space="preserve">Paczka pocztowa </w:t>
            </w: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w obrocie krajowym (zwykła)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do 1 kg, gabaryt 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do 1 kg, gabaryt B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1kg do 2 kg gabaryt 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1kg do 2 kg gabaryt B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2kg do 5 kg gabaryt 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2kg do 5 kg gabaryt B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 xml:space="preserve">ponad 5kg do 10 kg </w:t>
            </w:r>
            <w:r w:rsidRPr="00235FA2">
              <w:rPr>
                <w:rFonts w:asciiTheme="majorHAnsi" w:hAnsiTheme="majorHAnsi" w:cs="Times New Roman"/>
                <w:sz w:val="26"/>
                <w:szCs w:val="26"/>
              </w:rPr>
              <w:lastRenderedPageBreak/>
              <w:t>gabaryt 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trHeight w:val="516"/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5kg do 10 kg gabaryt B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10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 xml:space="preserve">Paczka pocztowa </w:t>
            </w:r>
            <w:r>
              <w:rPr>
                <w:rFonts w:asciiTheme="majorHAnsi" w:hAnsiTheme="majorHAnsi" w:cs="Times New Roman"/>
                <w:sz w:val="26"/>
                <w:szCs w:val="26"/>
              </w:rPr>
              <w:t xml:space="preserve">rejestrowana </w:t>
            </w: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 xml:space="preserve">w obrocie krajowym </w:t>
            </w:r>
            <w:r w:rsidRPr="00235FA2">
              <w:rPr>
                <w:rFonts w:asciiTheme="majorHAnsi" w:hAnsiTheme="majorHAnsi" w:cs="Times New Roman"/>
                <w:b/>
                <w:sz w:val="26"/>
                <w:szCs w:val="26"/>
              </w:rPr>
              <w:t>(</w:t>
            </w: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priorytet)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do 1 kg, gabaryt 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trHeight w:val="543"/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do 1 kg, gabaryt B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1kg do 2 kg gabaryt 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1kg do 2 kg gabaryt B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2kg do 5 kg gabaryt 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2kg do 5 kg gabaryt B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5kg do 10 kg gabaryt 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ponad 5kg do 10 kg gabaryt B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Usługa „potwierdzenie odbioru” w obrocie krajowym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usługa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12000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Usługa „potwierdzenie odbioru” w obrocie zagranicznym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usługa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70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  <w:tr w:rsidR="00235FA2" w:rsidRPr="00235FA2" w:rsidTr="00235FA2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13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Usługa  zwrot przesyłek poleconych  za potwierdzeniem odbioru w obrocie krajowym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do 500g, format S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  <w:r w:rsidRPr="00235FA2">
              <w:rPr>
                <w:rFonts w:asciiTheme="majorHAnsi" w:hAnsiTheme="majorHAnsi" w:cs="Times New Roman"/>
                <w:sz w:val="26"/>
                <w:szCs w:val="26"/>
              </w:rPr>
              <w:t>800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A2" w:rsidRPr="00235FA2" w:rsidRDefault="00235FA2" w:rsidP="00235FA2">
            <w:pPr>
              <w:pStyle w:val="Standard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</w:tbl>
    <w:p w:rsidR="00B972EB" w:rsidRPr="00B972EB" w:rsidRDefault="00B972EB" w:rsidP="00B972EB">
      <w:pPr>
        <w:suppressAutoHyphens w:val="0"/>
        <w:autoSpaceDN/>
        <w:spacing w:after="200" w:line="276" w:lineRule="auto"/>
        <w:textAlignment w:val="auto"/>
        <w:rPr>
          <w:rFonts w:asciiTheme="majorHAnsi" w:eastAsiaTheme="minorHAnsi" w:hAnsiTheme="majorHAnsi" w:cstheme="minorBidi"/>
          <w:b/>
          <w:kern w:val="0"/>
          <w:sz w:val="26"/>
          <w:szCs w:val="26"/>
          <w:lang w:eastAsia="en-US" w:bidi="ar-SA"/>
        </w:rPr>
      </w:pPr>
      <w:r w:rsidRPr="00B972EB">
        <w:rPr>
          <w:rFonts w:asciiTheme="majorHAnsi" w:eastAsiaTheme="minorHAnsi" w:hAnsiTheme="majorHAnsi" w:cstheme="minorBidi"/>
          <w:b/>
          <w:kern w:val="0"/>
          <w:sz w:val="26"/>
          <w:szCs w:val="26"/>
          <w:lang w:eastAsia="en-US" w:bidi="ar-SA"/>
        </w:rPr>
        <w:t>Całość brutto ( suma kolumny nr 8) = …………………………………………………</w:t>
      </w:r>
    </w:p>
    <w:sectPr w:rsidR="00B972EB" w:rsidRPr="00B972EB" w:rsidSect="00235FA2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DE9" w:rsidRDefault="004C5DE9" w:rsidP="00235FA2">
      <w:r>
        <w:separator/>
      </w:r>
    </w:p>
  </w:endnote>
  <w:endnote w:type="continuationSeparator" w:id="1">
    <w:p w:rsidR="004C5DE9" w:rsidRDefault="004C5DE9" w:rsidP="00235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35576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35FA2" w:rsidRDefault="00235FA2">
            <w:pPr>
              <w:pStyle w:val="Stopka"/>
              <w:jc w:val="center"/>
            </w:pPr>
            <w:r>
              <w:t xml:space="preserve">Strona </w:t>
            </w:r>
            <w:r w:rsidR="00E672A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672AA">
              <w:rPr>
                <w:b/>
                <w:bCs/>
                <w:szCs w:val="24"/>
              </w:rPr>
              <w:fldChar w:fldCharType="separate"/>
            </w:r>
            <w:r w:rsidR="008C6302">
              <w:rPr>
                <w:b/>
                <w:bCs/>
                <w:noProof/>
              </w:rPr>
              <w:t>3</w:t>
            </w:r>
            <w:r w:rsidR="00E672AA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E672A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672AA">
              <w:rPr>
                <w:b/>
                <w:bCs/>
                <w:szCs w:val="24"/>
              </w:rPr>
              <w:fldChar w:fldCharType="separate"/>
            </w:r>
            <w:r w:rsidR="008C6302">
              <w:rPr>
                <w:b/>
                <w:bCs/>
                <w:noProof/>
              </w:rPr>
              <w:t>3</w:t>
            </w:r>
            <w:r w:rsidR="00E672A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35FA2" w:rsidRDefault="00235F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DE9" w:rsidRDefault="004C5DE9" w:rsidP="00235FA2">
      <w:r>
        <w:separator/>
      </w:r>
    </w:p>
  </w:footnote>
  <w:footnote w:type="continuationSeparator" w:id="1">
    <w:p w:rsidR="004C5DE9" w:rsidRDefault="004C5DE9" w:rsidP="00235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A2" w:rsidRDefault="00235FA2" w:rsidP="00235FA2">
    <w:pPr>
      <w:pStyle w:val="Nagwek"/>
      <w:tabs>
        <w:tab w:val="clear" w:pos="4536"/>
        <w:tab w:val="clear" w:pos="9072"/>
        <w:tab w:val="left" w:pos="11907"/>
      </w:tabs>
      <w:rPr>
        <w:rFonts w:asciiTheme="majorHAnsi" w:hAnsiTheme="majorHAnsi"/>
        <w:b/>
        <w:sz w:val="26"/>
        <w:szCs w:val="26"/>
      </w:rPr>
    </w:pPr>
    <w:r>
      <w:rPr>
        <w:rFonts w:asciiTheme="majorHAnsi" w:hAnsiTheme="majorHAnsi"/>
        <w:b/>
        <w:sz w:val="26"/>
        <w:szCs w:val="26"/>
      </w:rPr>
      <w:tab/>
    </w:r>
    <w:r w:rsidRPr="00235FA2">
      <w:rPr>
        <w:rFonts w:asciiTheme="majorHAnsi" w:hAnsiTheme="majorHAnsi"/>
        <w:b/>
        <w:sz w:val="26"/>
        <w:szCs w:val="26"/>
      </w:rPr>
      <w:t xml:space="preserve">Załącznik </w:t>
    </w:r>
  </w:p>
  <w:p w:rsidR="00235FA2" w:rsidRDefault="00235FA2" w:rsidP="00235FA2">
    <w:pPr>
      <w:pStyle w:val="Nagwek"/>
      <w:tabs>
        <w:tab w:val="clear" w:pos="4536"/>
        <w:tab w:val="clear" w:pos="9072"/>
        <w:tab w:val="left" w:pos="11907"/>
      </w:tabs>
      <w:rPr>
        <w:rFonts w:asciiTheme="majorHAnsi" w:hAnsiTheme="majorHAnsi"/>
        <w:b/>
        <w:sz w:val="26"/>
        <w:szCs w:val="26"/>
      </w:rPr>
    </w:pPr>
    <w:r>
      <w:rPr>
        <w:rFonts w:asciiTheme="majorHAnsi" w:hAnsiTheme="majorHAnsi"/>
        <w:b/>
        <w:sz w:val="26"/>
        <w:szCs w:val="26"/>
      </w:rPr>
      <w:tab/>
      <w:t xml:space="preserve">Formularz </w:t>
    </w:r>
    <w:r w:rsidRPr="00235FA2">
      <w:rPr>
        <w:rFonts w:asciiTheme="majorHAnsi" w:hAnsiTheme="majorHAnsi"/>
        <w:b/>
        <w:sz w:val="26"/>
        <w:szCs w:val="26"/>
      </w:rPr>
      <w:t>cenowy</w:t>
    </w:r>
  </w:p>
  <w:p w:rsidR="00235FA2" w:rsidRPr="00235FA2" w:rsidRDefault="00235FA2">
    <w:pPr>
      <w:pStyle w:val="Nagwek"/>
      <w:rPr>
        <w:rFonts w:asciiTheme="majorHAnsi" w:hAnsiTheme="majorHAnsi"/>
        <w:b/>
        <w:sz w:val="26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35FA2"/>
    <w:rsid w:val="000A29AD"/>
    <w:rsid w:val="001701F7"/>
    <w:rsid w:val="00235FA2"/>
    <w:rsid w:val="002E49A9"/>
    <w:rsid w:val="002F370E"/>
    <w:rsid w:val="00340825"/>
    <w:rsid w:val="00451DFB"/>
    <w:rsid w:val="004C5DE9"/>
    <w:rsid w:val="00532FB1"/>
    <w:rsid w:val="008C6302"/>
    <w:rsid w:val="00952F45"/>
    <w:rsid w:val="009D1D23"/>
    <w:rsid w:val="00A23F66"/>
    <w:rsid w:val="00A5228E"/>
    <w:rsid w:val="00A54A04"/>
    <w:rsid w:val="00B972EB"/>
    <w:rsid w:val="00BF53B2"/>
    <w:rsid w:val="00C44D04"/>
    <w:rsid w:val="00D22E75"/>
    <w:rsid w:val="00E672AA"/>
    <w:rsid w:val="00F1406C"/>
    <w:rsid w:val="00FF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F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5F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35FA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35FA2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35FA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35FA2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F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5F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35FA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35FA2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35FA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35FA2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Lenovo</cp:lastModifiedBy>
  <cp:revision>10</cp:revision>
  <cp:lastPrinted>2022-12-09T10:17:00Z</cp:lastPrinted>
  <dcterms:created xsi:type="dcterms:W3CDTF">2021-12-01T12:00:00Z</dcterms:created>
  <dcterms:modified xsi:type="dcterms:W3CDTF">2022-12-09T10:17:00Z</dcterms:modified>
</cp:coreProperties>
</file>