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7BB3D" w14:textId="77777777" w:rsidR="00353D02" w:rsidRDefault="00353D02" w:rsidP="00BD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EB84FB4" w14:textId="52578A0B" w:rsidR="00CB2B90" w:rsidRDefault="00BD13DC" w:rsidP="00BD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219">
        <w:rPr>
          <w:rFonts w:ascii="Times New Roman" w:hAnsi="Times New Roman" w:cs="Times New Roman"/>
          <w:b/>
          <w:bCs/>
          <w:sz w:val="28"/>
          <w:szCs w:val="28"/>
        </w:rPr>
        <w:t xml:space="preserve">Przedmiot zamówienia: usługa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tłumaczenia </w:t>
      </w:r>
      <w:r w:rsidR="00F23C20">
        <w:rPr>
          <w:rFonts w:ascii="Times New Roman" w:hAnsi="Times New Roman" w:cs="Times New Roman"/>
          <w:b/>
          <w:bCs/>
          <w:sz w:val="28"/>
          <w:szCs w:val="28"/>
        </w:rPr>
        <w:t xml:space="preserve">ustnego - szeptanego </w:t>
      </w:r>
      <w:r w:rsidR="00CB2B90">
        <w:rPr>
          <w:rFonts w:ascii="Times New Roman" w:hAnsi="Times New Roman" w:cs="Times New Roman"/>
          <w:b/>
          <w:bCs/>
          <w:sz w:val="28"/>
          <w:szCs w:val="28"/>
        </w:rPr>
        <w:t xml:space="preserve">i konsekutywnego </w:t>
      </w:r>
      <w:r w:rsidR="00F23C20">
        <w:rPr>
          <w:rFonts w:ascii="Times New Roman" w:hAnsi="Times New Roman" w:cs="Times New Roman"/>
          <w:b/>
          <w:bCs/>
          <w:sz w:val="28"/>
          <w:szCs w:val="28"/>
        </w:rPr>
        <w:t xml:space="preserve">wraz z wypożyczeniem sprzętu do tłumaczenia szeptanego w trakcie </w:t>
      </w:r>
      <w:r w:rsidR="00CB2B90">
        <w:rPr>
          <w:rFonts w:ascii="Times New Roman" w:hAnsi="Times New Roman" w:cs="Times New Roman"/>
          <w:b/>
          <w:bCs/>
          <w:sz w:val="28"/>
          <w:szCs w:val="28"/>
        </w:rPr>
        <w:t xml:space="preserve">organizowanych wizyt studyjnych przedstawicieli Gminy i Miasta Nisko w Gminie </w:t>
      </w:r>
      <w:proofErr w:type="spellStart"/>
      <w:r w:rsidR="00CB2B90">
        <w:rPr>
          <w:rFonts w:ascii="Times New Roman" w:hAnsi="Times New Roman" w:cs="Times New Roman"/>
          <w:b/>
          <w:bCs/>
          <w:sz w:val="28"/>
          <w:szCs w:val="28"/>
        </w:rPr>
        <w:t>Midt</w:t>
      </w:r>
      <w:proofErr w:type="spellEnd"/>
      <w:r w:rsidR="00CB2B90">
        <w:rPr>
          <w:rFonts w:ascii="Times New Roman" w:hAnsi="Times New Roman" w:cs="Times New Roman"/>
          <w:b/>
          <w:bCs/>
          <w:sz w:val="28"/>
          <w:szCs w:val="28"/>
        </w:rPr>
        <w:t xml:space="preserve"> – Telemark oraz przedstawicieli Gminy </w:t>
      </w:r>
      <w:proofErr w:type="spellStart"/>
      <w:r w:rsidR="00CB2B90">
        <w:rPr>
          <w:rFonts w:ascii="Times New Roman" w:hAnsi="Times New Roman" w:cs="Times New Roman"/>
          <w:b/>
          <w:bCs/>
          <w:sz w:val="28"/>
          <w:szCs w:val="28"/>
        </w:rPr>
        <w:t>Midt</w:t>
      </w:r>
      <w:proofErr w:type="spellEnd"/>
      <w:r w:rsidR="00CB2B90">
        <w:rPr>
          <w:rFonts w:ascii="Times New Roman" w:hAnsi="Times New Roman" w:cs="Times New Roman"/>
          <w:b/>
          <w:bCs/>
          <w:sz w:val="28"/>
          <w:szCs w:val="28"/>
        </w:rPr>
        <w:t xml:space="preserve"> – Telemark w Gminie i Mieście Nisko.</w:t>
      </w:r>
    </w:p>
    <w:p w14:paraId="3EA55CFB" w14:textId="7F71D6FC" w:rsidR="00BD13DC" w:rsidRPr="00CB2B90" w:rsidRDefault="00F23C20" w:rsidP="00CB2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C1B37C" w14:textId="343A678B" w:rsidR="006F3AD0" w:rsidRPr="006F3AD0" w:rsidRDefault="006F3AD0" w:rsidP="001A71EB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AD0">
        <w:rPr>
          <w:rFonts w:ascii="Times New Roman" w:hAnsi="Times New Roman" w:cs="Times New Roman"/>
          <w:b/>
          <w:bCs/>
          <w:sz w:val="24"/>
          <w:szCs w:val="24"/>
        </w:rPr>
        <w:t>Krótki opis zamówienia</w:t>
      </w:r>
    </w:p>
    <w:p w14:paraId="536D619D" w14:textId="674BFA2B" w:rsidR="00BD13DC" w:rsidRDefault="00BD13DC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3DC">
        <w:rPr>
          <w:rFonts w:ascii="Times New Roman" w:hAnsi="Times New Roman" w:cs="Times New Roman"/>
          <w:sz w:val="24"/>
          <w:szCs w:val="24"/>
        </w:rPr>
        <w:t xml:space="preserve">Przedmiotem zamówienia jest wykonanie usługi tłumaczenia </w:t>
      </w:r>
      <w:r w:rsidR="00F23C20">
        <w:rPr>
          <w:rFonts w:ascii="Times New Roman" w:hAnsi="Times New Roman" w:cs="Times New Roman"/>
          <w:sz w:val="24"/>
          <w:szCs w:val="24"/>
        </w:rPr>
        <w:t xml:space="preserve">ustnego szeptanego i konsekutywnego z języka polskiego na język angielski i odwrotnie </w:t>
      </w:r>
      <w:r w:rsidRPr="00BD13DC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F23C20">
        <w:rPr>
          <w:rFonts w:ascii="Times New Roman" w:hAnsi="Times New Roman" w:cs="Times New Roman"/>
          <w:sz w:val="24"/>
          <w:szCs w:val="24"/>
        </w:rPr>
        <w:t>organizacji wizyt studyjn</w:t>
      </w:r>
      <w:r w:rsidR="00CB2B90">
        <w:rPr>
          <w:rFonts w:ascii="Times New Roman" w:hAnsi="Times New Roman" w:cs="Times New Roman"/>
          <w:sz w:val="24"/>
          <w:szCs w:val="24"/>
        </w:rPr>
        <w:t xml:space="preserve">ych </w:t>
      </w:r>
      <w:r w:rsidR="00F23C20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69144A">
        <w:rPr>
          <w:rFonts w:ascii="Times New Roman" w:hAnsi="Times New Roman" w:cs="Times New Roman"/>
          <w:sz w:val="24"/>
          <w:szCs w:val="24"/>
        </w:rPr>
        <w:t>gminy</w:t>
      </w:r>
      <w:r w:rsidR="00F23C20">
        <w:rPr>
          <w:rFonts w:ascii="Times New Roman" w:hAnsi="Times New Roman" w:cs="Times New Roman"/>
          <w:sz w:val="24"/>
          <w:szCs w:val="24"/>
        </w:rPr>
        <w:t xml:space="preserve"> MIDT – TELEMARK w Nisku</w:t>
      </w:r>
      <w:r w:rsidR="00CB2B90">
        <w:rPr>
          <w:rFonts w:ascii="Times New Roman" w:hAnsi="Times New Roman" w:cs="Times New Roman"/>
          <w:sz w:val="24"/>
          <w:szCs w:val="24"/>
        </w:rPr>
        <w:t xml:space="preserve"> i przedstawicieli Niska w MIDT-TELEMARK</w:t>
      </w:r>
      <w:r w:rsidR="00F23C20">
        <w:rPr>
          <w:rFonts w:ascii="Times New Roman" w:hAnsi="Times New Roman" w:cs="Times New Roman"/>
          <w:sz w:val="24"/>
          <w:szCs w:val="24"/>
        </w:rPr>
        <w:t xml:space="preserve">, </w:t>
      </w:r>
      <w:r w:rsidR="00F3768E">
        <w:rPr>
          <w:rFonts w:ascii="Times New Roman" w:hAnsi="Times New Roman" w:cs="Times New Roman"/>
          <w:sz w:val="24"/>
          <w:szCs w:val="24"/>
        </w:rPr>
        <w:t>organizowan</w:t>
      </w:r>
      <w:r w:rsidR="00CB2B90">
        <w:rPr>
          <w:rFonts w:ascii="Times New Roman" w:hAnsi="Times New Roman" w:cs="Times New Roman"/>
          <w:sz w:val="24"/>
          <w:szCs w:val="24"/>
        </w:rPr>
        <w:t xml:space="preserve">ych </w:t>
      </w:r>
      <w:r w:rsidRPr="00BD13DC">
        <w:rPr>
          <w:rFonts w:ascii="Times New Roman" w:hAnsi="Times New Roman" w:cs="Times New Roman"/>
          <w:sz w:val="24"/>
          <w:szCs w:val="24"/>
        </w:rPr>
        <w:t>w</w:t>
      </w:r>
      <w:r w:rsidR="00F3768E">
        <w:rPr>
          <w:rFonts w:ascii="Times New Roman" w:hAnsi="Times New Roman" w:cs="Times New Roman"/>
          <w:sz w:val="24"/>
          <w:szCs w:val="24"/>
        </w:rPr>
        <w:t> </w:t>
      </w:r>
      <w:r w:rsidRPr="00BD13DC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Pr="00BD1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„Nisko coraz wyżej – podniesienie potencjału ekonomiczno – gospodarczego miasta i konkurencyjności życia w mieście”</w:t>
      </w:r>
      <w:r w:rsidRPr="00BD13DC">
        <w:rPr>
          <w:rFonts w:ascii="Times New Roman" w:hAnsi="Times New Roman" w:cs="Times New Roman"/>
          <w:sz w:val="24"/>
          <w:szCs w:val="24"/>
        </w:rPr>
        <w:t xml:space="preserve"> dofinansowanego z</w:t>
      </w:r>
      <w:r w:rsidR="00F3768E">
        <w:rPr>
          <w:rFonts w:ascii="Times New Roman" w:hAnsi="Times New Roman" w:cs="Times New Roman"/>
          <w:sz w:val="24"/>
          <w:szCs w:val="24"/>
        </w:rPr>
        <w:t> </w:t>
      </w:r>
      <w:r w:rsidRPr="00BD13DC">
        <w:rPr>
          <w:rFonts w:ascii="Times New Roman" w:hAnsi="Times New Roman" w:cs="Times New Roman"/>
          <w:sz w:val="24"/>
          <w:szCs w:val="24"/>
        </w:rPr>
        <w:t>Norweskiego Mechanizmu Finansowego.</w:t>
      </w:r>
    </w:p>
    <w:p w14:paraId="6C04CCF5" w14:textId="2A4ADB46" w:rsidR="006F3AD0" w:rsidRDefault="006F3AD0" w:rsidP="001A71EB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AD0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4C2A440A" w14:textId="0C54DD19" w:rsidR="00AC701A" w:rsidRDefault="00F3768E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68E">
        <w:rPr>
          <w:rFonts w:ascii="Times New Roman" w:hAnsi="Times New Roman" w:cs="Times New Roman"/>
          <w:sz w:val="24"/>
          <w:szCs w:val="24"/>
        </w:rPr>
        <w:t xml:space="preserve">Przedmiot zamówienia obejmuje usługę tłumaczenia ustnego </w:t>
      </w:r>
      <w:r>
        <w:rPr>
          <w:rFonts w:ascii="Times New Roman" w:hAnsi="Times New Roman" w:cs="Times New Roman"/>
          <w:sz w:val="24"/>
          <w:szCs w:val="24"/>
        </w:rPr>
        <w:t xml:space="preserve">szeptanego oraz konsekutywnego z języka polskiego na język angielski i odwrotnie z wypożyczeniem sprzętu do tłumaczenia ustnego szeptanego. Usługa realizowana będzie w </w:t>
      </w:r>
      <w:r w:rsidR="005C695B">
        <w:rPr>
          <w:rFonts w:ascii="Times New Roman" w:hAnsi="Times New Roman" w:cs="Times New Roman"/>
          <w:sz w:val="24"/>
          <w:szCs w:val="24"/>
        </w:rPr>
        <w:t>trakcie</w:t>
      </w:r>
      <w:r>
        <w:rPr>
          <w:rFonts w:ascii="Times New Roman" w:hAnsi="Times New Roman" w:cs="Times New Roman"/>
          <w:sz w:val="24"/>
          <w:szCs w:val="24"/>
        </w:rPr>
        <w:t xml:space="preserve"> wizyt studyjnych </w:t>
      </w:r>
      <w:r w:rsidR="005C695B">
        <w:rPr>
          <w:rFonts w:ascii="Times New Roman" w:hAnsi="Times New Roman" w:cs="Times New Roman"/>
          <w:sz w:val="24"/>
          <w:szCs w:val="24"/>
        </w:rPr>
        <w:t xml:space="preserve">organizowanych </w:t>
      </w:r>
      <w:r>
        <w:rPr>
          <w:rFonts w:ascii="Times New Roman" w:hAnsi="Times New Roman" w:cs="Times New Roman"/>
          <w:sz w:val="24"/>
          <w:szCs w:val="24"/>
        </w:rPr>
        <w:t xml:space="preserve">w Polsce, docelowe miejsce organizacji gmina i miasto Nisko oraz </w:t>
      </w:r>
      <w:r w:rsidR="005C695B">
        <w:rPr>
          <w:rFonts w:ascii="Times New Roman" w:hAnsi="Times New Roman" w:cs="Times New Roman"/>
          <w:sz w:val="24"/>
          <w:szCs w:val="24"/>
        </w:rPr>
        <w:t>w trakcie wizyt studyjnych w Norwegii, docelowe miejsce organizacji gmina MIDT-TELEMARK. Zamawiający pokrywa koszty hotelu i wyżywienia w Norwegii i przelotu z ustalonego lotniska w Polsce</w:t>
      </w:r>
      <w:r w:rsidR="00CB2B90">
        <w:rPr>
          <w:rFonts w:ascii="Times New Roman" w:hAnsi="Times New Roman" w:cs="Times New Roman"/>
          <w:sz w:val="24"/>
          <w:szCs w:val="24"/>
        </w:rPr>
        <w:t xml:space="preserve">, </w:t>
      </w:r>
      <w:r w:rsidR="00AC701A">
        <w:rPr>
          <w:rFonts w:ascii="Times New Roman" w:hAnsi="Times New Roman" w:cs="Times New Roman"/>
          <w:sz w:val="24"/>
          <w:szCs w:val="24"/>
        </w:rPr>
        <w:t>koszty</w:t>
      </w:r>
      <w:r w:rsidR="00CB2B90">
        <w:rPr>
          <w:rFonts w:ascii="Times New Roman" w:hAnsi="Times New Roman" w:cs="Times New Roman"/>
          <w:sz w:val="24"/>
          <w:szCs w:val="24"/>
        </w:rPr>
        <w:t xml:space="preserve"> transportu do miejsca docelowego w Norwegii</w:t>
      </w:r>
      <w:r w:rsidR="00AC701A">
        <w:rPr>
          <w:rFonts w:ascii="Times New Roman" w:hAnsi="Times New Roman" w:cs="Times New Roman"/>
          <w:sz w:val="24"/>
          <w:szCs w:val="24"/>
        </w:rPr>
        <w:t xml:space="preserve"> oraz koszty pobytu w hotelu wraz z wyżywieniem w Polsce</w:t>
      </w:r>
      <w:r w:rsidR="005C69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DFF94" w14:textId="2EB2AE5F" w:rsidR="005C695B" w:rsidRDefault="005C695B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transportu w Polsce tłumacz pokrywa we własnym zakresie.</w:t>
      </w:r>
    </w:p>
    <w:p w14:paraId="17D84563" w14:textId="5B28016C" w:rsidR="001A71EB" w:rsidRPr="001A71EB" w:rsidRDefault="001A71EB" w:rsidP="001A71E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1EB">
        <w:rPr>
          <w:rFonts w:ascii="Times New Roman" w:hAnsi="Times New Roman" w:cs="Times New Roman"/>
          <w:b/>
          <w:bCs/>
          <w:sz w:val="24"/>
          <w:szCs w:val="24"/>
        </w:rPr>
        <w:t xml:space="preserve">Podstawą rozliczenia będzie I blok szkoleniowy liczący do 4 h kompleksowego tłumaczenia oraz oddzielnie koszty wynajmu urządzeń do tłumaczenia szeptanego wg. ceny </w:t>
      </w:r>
      <w:r w:rsidR="004563E0">
        <w:rPr>
          <w:rFonts w:ascii="Times New Roman" w:hAnsi="Times New Roman" w:cs="Times New Roman"/>
          <w:b/>
          <w:bCs/>
          <w:sz w:val="24"/>
          <w:szCs w:val="24"/>
        </w:rPr>
        <w:t>dziennej</w:t>
      </w:r>
      <w:r w:rsidR="00C7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1EB">
        <w:rPr>
          <w:rFonts w:ascii="Times New Roman" w:hAnsi="Times New Roman" w:cs="Times New Roman"/>
          <w:b/>
          <w:bCs/>
          <w:sz w:val="24"/>
          <w:szCs w:val="24"/>
        </w:rPr>
        <w:t xml:space="preserve">za wynajem urządzeń dla minimum 15 osób. </w:t>
      </w:r>
    </w:p>
    <w:p w14:paraId="478A0348" w14:textId="0A5D3620" w:rsidR="00845CFE" w:rsidRPr="00845CFE" w:rsidRDefault="005C695B" w:rsidP="001A71E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5B">
        <w:rPr>
          <w:rFonts w:ascii="Times New Roman" w:hAnsi="Times New Roman" w:cs="Times New Roman"/>
          <w:b/>
          <w:bCs/>
          <w:sz w:val="24"/>
          <w:szCs w:val="24"/>
        </w:rPr>
        <w:t xml:space="preserve">Tłumaczenie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trakcie wizyt w </w:t>
      </w:r>
      <w:r w:rsidRPr="005C695B">
        <w:rPr>
          <w:rFonts w:ascii="Times New Roman" w:hAnsi="Times New Roman" w:cs="Times New Roman"/>
          <w:b/>
          <w:bCs/>
          <w:sz w:val="24"/>
          <w:szCs w:val="24"/>
        </w:rPr>
        <w:t>Polsce</w:t>
      </w:r>
    </w:p>
    <w:p w14:paraId="14CAC827" w14:textId="5197CC6B" w:rsidR="00F3768E" w:rsidRDefault="00F3768E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Tłumaczenie konsekutywne dedykowane będzie spotkaniom w większych grupach</w:t>
      </w:r>
      <w:r w:rsidR="005C695B">
        <w:rPr>
          <w:rFonts w:ascii="Times New Roman" w:hAnsi="Times New Roman" w:cs="Times New Roman"/>
          <w:sz w:val="24"/>
          <w:szCs w:val="24"/>
        </w:rPr>
        <w:t xml:space="preserve"> odbiorców, </w:t>
      </w:r>
      <w:r>
        <w:rPr>
          <w:rFonts w:ascii="Times New Roman" w:hAnsi="Times New Roman" w:cs="Times New Roman"/>
          <w:sz w:val="24"/>
          <w:szCs w:val="24"/>
        </w:rPr>
        <w:t>w głównej mierze w formie tłumaczenia z języka angielskiego na język polski</w:t>
      </w:r>
      <w:r w:rsidR="00CB2B90">
        <w:rPr>
          <w:rFonts w:ascii="Times New Roman" w:hAnsi="Times New Roman" w:cs="Times New Roman"/>
          <w:sz w:val="24"/>
          <w:szCs w:val="24"/>
        </w:rPr>
        <w:t xml:space="preserve"> i odwrotnie</w:t>
      </w:r>
      <w:r>
        <w:rPr>
          <w:rFonts w:ascii="Times New Roman" w:hAnsi="Times New Roman" w:cs="Times New Roman"/>
          <w:sz w:val="24"/>
          <w:szCs w:val="24"/>
        </w:rPr>
        <w:t xml:space="preserve">. Tłumaczenie szeptane służyć będzie organizacji spotkań w mniejszych grupach do 15 osób lub tłumaczeniu z języka polskiego na język angielski dla grupy przedstawicieli strony norweskiej (od 2 do 6 osób). </w:t>
      </w:r>
    </w:p>
    <w:p w14:paraId="49F041C5" w14:textId="0E84B9D8" w:rsidR="005C695B" w:rsidRPr="005C695B" w:rsidRDefault="005C695B" w:rsidP="001A71E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5B">
        <w:rPr>
          <w:rFonts w:ascii="Times New Roman" w:hAnsi="Times New Roman" w:cs="Times New Roman"/>
          <w:b/>
          <w:bCs/>
          <w:sz w:val="24"/>
          <w:szCs w:val="24"/>
        </w:rPr>
        <w:t xml:space="preserve">Tłumaczenie w </w:t>
      </w:r>
      <w:r>
        <w:rPr>
          <w:rFonts w:ascii="Times New Roman" w:hAnsi="Times New Roman" w:cs="Times New Roman"/>
          <w:b/>
          <w:bCs/>
          <w:sz w:val="24"/>
          <w:szCs w:val="24"/>
        </w:rPr>
        <w:t>trakcie wizyt w Norwegii</w:t>
      </w:r>
    </w:p>
    <w:p w14:paraId="184D3C25" w14:textId="781191DD" w:rsidR="005C695B" w:rsidRDefault="005C695B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konsekutywne dedykowane będzie spotkaniom w większych grupach odbiorców, w głównej mierze w formie tłumaczenia z </w:t>
      </w:r>
      <w:r w:rsidR="00CB2B90">
        <w:rPr>
          <w:rFonts w:ascii="Times New Roman" w:hAnsi="Times New Roman" w:cs="Times New Roman"/>
          <w:sz w:val="24"/>
          <w:szCs w:val="24"/>
        </w:rPr>
        <w:t xml:space="preserve">języka </w:t>
      </w:r>
      <w:r>
        <w:rPr>
          <w:rFonts w:ascii="Times New Roman" w:hAnsi="Times New Roman" w:cs="Times New Roman"/>
          <w:sz w:val="24"/>
          <w:szCs w:val="24"/>
        </w:rPr>
        <w:t>polskiego na język angielski</w:t>
      </w:r>
      <w:r w:rsidR="00CB2B90">
        <w:rPr>
          <w:rFonts w:ascii="Times New Roman" w:hAnsi="Times New Roman" w:cs="Times New Roman"/>
          <w:sz w:val="24"/>
          <w:szCs w:val="24"/>
        </w:rPr>
        <w:t xml:space="preserve"> i odwrotnie</w:t>
      </w:r>
      <w:r>
        <w:rPr>
          <w:rFonts w:ascii="Times New Roman" w:hAnsi="Times New Roman" w:cs="Times New Roman"/>
          <w:sz w:val="24"/>
          <w:szCs w:val="24"/>
        </w:rPr>
        <w:t xml:space="preserve">. Tłumaczenie szeptane służyć będzie organizacji spotkań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mniejszych grupach do 15 osób lub tłumaczeniu z języka angielskiego na język polski dla grupy przedstawicieli strony polskiej (od 2 do 6 osób). </w:t>
      </w:r>
    </w:p>
    <w:p w14:paraId="501B2EA5" w14:textId="6A33CEAB" w:rsidR="005C695B" w:rsidRDefault="005C695B" w:rsidP="001A7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zakres i forma tłumaczenia zostanie dobrana do aktualnych warunków organizacji danego spotkania. </w:t>
      </w:r>
      <w:r w:rsidR="00F422EF">
        <w:rPr>
          <w:rFonts w:ascii="Times New Roman" w:hAnsi="Times New Roman" w:cs="Times New Roman"/>
          <w:sz w:val="24"/>
          <w:szCs w:val="24"/>
        </w:rPr>
        <w:t>Wykonawca zapewnia dostarczenie/wypożyczenie sprzętu nagłaśniającego (</w:t>
      </w:r>
      <w:r w:rsidR="00AB3894">
        <w:rPr>
          <w:rFonts w:ascii="Times New Roman" w:hAnsi="Times New Roman" w:cs="Times New Roman"/>
          <w:sz w:val="24"/>
          <w:szCs w:val="24"/>
        </w:rPr>
        <w:t xml:space="preserve">nadajnik + </w:t>
      </w:r>
      <w:proofErr w:type="spellStart"/>
      <w:r w:rsidR="00AB3894">
        <w:rPr>
          <w:rFonts w:ascii="Times New Roman" w:hAnsi="Times New Roman" w:cs="Times New Roman"/>
          <w:sz w:val="24"/>
          <w:szCs w:val="24"/>
        </w:rPr>
        <w:t>mikroporty</w:t>
      </w:r>
      <w:proofErr w:type="spellEnd"/>
      <w:r w:rsidR="00AB3894">
        <w:rPr>
          <w:rFonts w:ascii="Times New Roman" w:hAnsi="Times New Roman" w:cs="Times New Roman"/>
          <w:sz w:val="24"/>
          <w:szCs w:val="24"/>
        </w:rPr>
        <w:t>+ słuchawki – pełne wyposażenie niezbędne do tłumaczenia szeptanego</w:t>
      </w:r>
      <w:r w:rsidR="00F422EF">
        <w:rPr>
          <w:rFonts w:ascii="Times New Roman" w:hAnsi="Times New Roman" w:cs="Times New Roman"/>
          <w:sz w:val="24"/>
          <w:szCs w:val="24"/>
        </w:rPr>
        <w:t xml:space="preserve">) na potrzeby realizacji tłumaczenia ustnego dla minimum 15 osób. </w:t>
      </w:r>
    </w:p>
    <w:p w14:paraId="608C64F0" w14:textId="0F83849A" w:rsidR="001A71EB" w:rsidRPr="001A71EB" w:rsidRDefault="001A71EB" w:rsidP="00E4618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1EB">
        <w:rPr>
          <w:rFonts w:ascii="Times New Roman" w:hAnsi="Times New Roman" w:cs="Times New Roman"/>
          <w:b/>
          <w:bCs/>
          <w:sz w:val="24"/>
          <w:szCs w:val="24"/>
        </w:rPr>
        <w:t>Tłumaczenie w trakcie wizyty studyjnej w Polsce</w:t>
      </w:r>
    </w:p>
    <w:p w14:paraId="0033EF40" w14:textId="12D257F8" w:rsidR="00BD13DC" w:rsidRDefault="00BD13DC" w:rsidP="00E4618B">
      <w:pPr>
        <w:pStyle w:val="paragraph"/>
        <w:spacing w:before="0" w:beforeAutospacing="0" w:after="0" w:afterAutospacing="0"/>
        <w:ind w:left="426"/>
        <w:rPr>
          <w:rStyle w:val="eop"/>
        </w:rPr>
      </w:pPr>
      <w:r w:rsidRPr="00BD13DC">
        <w:rPr>
          <w:rStyle w:val="normaltextrun"/>
        </w:rPr>
        <w:t xml:space="preserve">Kluczowe elementy </w:t>
      </w:r>
      <w:r>
        <w:rPr>
          <w:rStyle w:val="normaltextrun"/>
        </w:rPr>
        <w:t>przedmiotu zamówienia/usługi</w:t>
      </w:r>
      <w:r w:rsidR="00845CFE">
        <w:rPr>
          <w:rStyle w:val="normaltextrun"/>
        </w:rPr>
        <w:t xml:space="preserve"> w trakcie wizyty studyjnej w Nisku</w:t>
      </w:r>
      <w:r w:rsidRPr="00BD13DC">
        <w:rPr>
          <w:rStyle w:val="normaltextrun"/>
        </w:rPr>
        <w:t>:</w:t>
      </w:r>
      <w:r w:rsidRPr="00BD13DC">
        <w:rPr>
          <w:rStyle w:val="eop"/>
        </w:rPr>
        <w:t> </w:t>
      </w:r>
    </w:p>
    <w:p w14:paraId="7C294D67" w14:textId="77777777" w:rsidR="001018EC" w:rsidRDefault="00F422EF" w:rsidP="00E461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C309FB">
        <w:rPr>
          <w:rFonts w:ascii="TimesNewRomanPSMT" w:hAnsi="TimesNewRomanPSMT" w:cs="TimesNewRomanPSMT"/>
          <w:sz w:val="24"/>
          <w:szCs w:val="24"/>
        </w:rPr>
        <w:t xml:space="preserve">tłumaczenie symultaniczne szeptane z j. polskiego na j. angielski i odwrotnie (2 tłumaczy) w Polsce w trakcie </w:t>
      </w:r>
      <w:r w:rsidR="008479A8">
        <w:rPr>
          <w:rFonts w:ascii="TimesNewRomanPSMT" w:hAnsi="TimesNewRomanPSMT" w:cs="TimesNewRomanPSMT"/>
          <w:sz w:val="24"/>
          <w:szCs w:val="24"/>
        </w:rPr>
        <w:t>3</w:t>
      </w:r>
      <w:r w:rsidRPr="00C309FB">
        <w:rPr>
          <w:rFonts w:ascii="TimesNewRomanPSMT" w:hAnsi="TimesNewRomanPSMT" w:cs="TimesNewRomanPSMT"/>
          <w:sz w:val="24"/>
          <w:szCs w:val="24"/>
        </w:rPr>
        <w:t xml:space="preserve"> wizyt studyjnych </w:t>
      </w:r>
      <w:r w:rsidR="001018EC">
        <w:rPr>
          <w:rFonts w:ascii="TimesNewRomanPSMT" w:hAnsi="TimesNewRomanPSMT" w:cs="TimesNewRomanPSMT"/>
          <w:sz w:val="24"/>
          <w:szCs w:val="24"/>
        </w:rPr>
        <w:t>wg. poniżej zamieszczonego przykładowego terminarza organizacji wizyty studyjnej:</w:t>
      </w:r>
    </w:p>
    <w:p w14:paraId="09A277CF" w14:textId="5CB5D70D" w:rsidR="00845CFE" w:rsidRDefault="001018E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dzień – przywitanie i wspólna kolacja biznesowa (godziny popołudniowe</w:t>
      </w:r>
      <w:r w:rsidR="00845CFE">
        <w:rPr>
          <w:rFonts w:ascii="TimesNewRomanPSMT" w:hAnsi="TimesNewRomanPSMT" w:cs="TimesNewRomanPSMT"/>
          <w:sz w:val="24"/>
          <w:szCs w:val="24"/>
        </w:rPr>
        <w:t>, do 2h</w:t>
      </w:r>
      <w:r w:rsidR="00BC10A3">
        <w:rPr>
          <w:rFonts w:ascii="TimesNewRomanPSMT" w:hAnsi="TimesNewRomanPSMT" w:cs="TimesNewRomanPSMT"/>
          <w:sz w:val="24"/>
          <w:szCs w:val="24"/>
        </w:rPr>
        <w:t>, I blok do 4h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14:paraId="6A913776" w14:textId="5D83768A" w:rsidR="00845CFE" w:rsidRDefault="001018E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II dzień – spotkania robocze/konferencje od godz. 9.00 do godz. 1</w:t>
      </w:r>
      <w:r w:rsidR="00BC10A3">
        <w:rPr>
          <w:rFonts w:ascii="TimesNewRomanPSMT" w:hAnsi="TimesNewRomanPSMT" w:cs="TimesNewRomanPSMT"/>
          <w:sz w:val="24"/>
          <w:szCs w:val="24"/>
        </w:rPr>
        <w:t>6</w:t>
      </w:r>
      <w:r w:rsidRPr="00845CFE">
        <w:rPr>
          <w:rFonts w:ascii="TimesNewRomanPSMT" w:hAnsi="TimesNewRomanPSMT" w:cs="TimesNewRomanPSMT"/>
          <w:sz w:val="24"/>
          <w:szCs w:val="24"/>
        </w:rPr>
        <w:t>.00 oraz kolacja biznesowa ok. godz. 18.00 do 20.00</w:t>
      </w:r>
      <w:r w:rsidR="00BC10A3">
        <w:rPr>
          <w:rFonts w:ascii="TimesNewRomanPSMT" w:hAnsi="TimesNewRomanPSMT" w:cs="TimesNewRomanPSMT"/>
          <w:sz w:val="24"/>
          <w:szCs w:val="24"/>
        </w:rPr>
        <w:t xml:space="preserve"> (3 bloki po 4 h)</w:t>
      </w:r>
      <w:r w:rsidRPr="00845CFE">
        <w:rPr>
          <w:rFonts w:ascii="TimesNewRomanPSMT" w:hAnsi="TimesNewRomanPSMT" w:cs="TimesNewRomanPSMT"/>
          <w:sz w:val="24"/>
          <w:szCs w:val="24"/>
        </w:rPr>
        <w:t>;</w:t>
      </w:r>
    </w:p>
    <w:p w14:paraId="5570C83A" w14:textId="7903EFFE" w:rsidR="00845CFE" w:rsidRDefault="001018E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III dzień – spotkania robocze/konferencje od godz. 9.00 do godz. 16.00</w:t>
      </w:r>
      <w:r w:rsidR="00BC10A3">
        <w:rPr>
          <w:rFonts w:ascii="TimesNewRomanPSMT" w:hAnsi="TimesNewRomanPSMT" w:cs="TimesNewRomanPSMT"/>
          <w:sz w:val="24"/>
          <w:szCs w:val="24"/>
        </w:rPr>
        <w:t xml:space="preserve"> (2 bloki po 4h)</w:t>
      </w:r>
      <w:r w:rsidRPr="00845CFE">
        <w:rPr>
          <w:rFonts w:ascii="TimesNewRomanPSMT" w:hAnsi="TimesNewRomanPSMT" w:cs="TimesNewRomanPSMT"/>
          <w:sz w:val="24"/>
          <w:szCs w:val="24"/>
        </w:rPr>
        <w:t>;</w:t>
      </w:r>
    </w:p>
    <w:p w14:paraId="17ECE9BB" w14:textId="5252DE5A" w:rsidR="001018EC" w:rsidRPr="00845CFE" w:rsidRDefault="001018E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IV dzień – pożegnanie (godziny poranne</w:t>
      </w:r>
      <w:r w:rsidR="00845CFE">
        <w:rPr>
          <w:rFonts w:ascii="TimesNewRomanPSMT" w:hAnsi="TimesNewRomanPSMT" w:cs="TimesNewRomanPSMT"/>
          <w:sz w:val="24"/>
          <w:szCs w:val="24"/>
        </w:rPr>
        <w:t>, do 2h</w:t>
      </w:r>
      <w:r w:rsidR="00BC10A3">
        <w:rPr>
          <w:rFonts w:ascii="TimesNewRomanPSMT" w:hAnsi="TimesNewRomanPSMT" w:cs="TimesNewRomanPSMT"/>
          <w:sz w:val="24"/>
          <w:szCs w:val="24"/>
        </w:rPr>
        <w:t>, 1 blok do 4h</w:t>
      </w:r>
      <w:r w:rsidRPr="00845CFE">
        <w:rPr>
          <w:rFonts w:ascii="TimesNewRomanPSMT" w:hAnsi="TimesNewRomanPSMT" w:cs="TimesNewRomanPSMT"/>
          <w:sz w:val="24"/>
          <w:szCs w:val="24"/>
        </w:rPr>
        <w:t>)</w:t>
      </w:r>
    </w:p>
    <w:p w14:paraId="080D99E5" w14:textId="08741A63" w:rsidR="00F422EF" w:rsidRDefault="00845CFE" w:rsidP="00E4618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Usługa obejmuje pełne tłumaczenie w trakcie wizyty studyjnej wg. powyżej przedstawionego powyżej programu wizyty studyjnej </w:t>
      </w:r>
      <w:r w:rsidR="00F422EF" w:rsidRPr="00845CFE">
        <w:rPr>
          <w:rFonts w:ascii="TimesNewRomanPSMT" w:hAnsi="TimesNewRomanPSMT" w:cs="TimesNewRomanPSMT"/>
          <w:sz w:val="24"/>
          <w:szCs w:val="24"/>
        </w:rPr>
        <w:t xml:space="preserve">wraz z wypożyczeniem przenośnych urządzeń do tłumaczenia szeptanego dla minimum 15 osób w trakcie każdego dnia wizyty studyjnej oraz usługa tłumaczenia konsekutywnego w trakcie organizacji spotkań, w których udział brać będzie powyżej 15 osób, wówczas dopuszcza się tłumaczenie </w:t>
      </w:r>
      <w:r w:rsidR="00C309FB" w:rsidRPr="00845CFE">
        <w:rPr>
          <w:rFonts w:ascii="TimesNewRomanPSMT" w:hAnsi="TimesNewRomanPSMT" w:cs="TimesNewRomanPSMT"/>
          <w:sz w:val="24"/>
          <w:szCs w:val="24"/>
        </w:rPr>
        <w:t>konsekutywne lub mieszane</w:t>
      </w:r>
      <w:r>
        <w:rPr>
          <w:rFonts w:ascii="TimesNewRomanPSMT" w:hAnsi="TimesNewRomanPSMT" w:cs="TimesNewRomanPSMT"/>
          <w:sz w:val="24"/>
          <w:szCs w:val="24"/>
        </w:rPr>
        <w:t xml:space="preserve">. Urządzenia do tłumaczenia szeptanego dotyczą jedynie organizacji wizyty w II i III dniu wizyty. </w:t>
      </w:r>
    </w:p>
    <w:p w14:paraId="285083D7" w14:textId="77777777" w:rsidR="001A71EB" w:rsidRDefault="001A71EB" w:rsidP="001A71E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4EF86" w14:textId="11566653" w:rsidR="001A71EB" w:rsidRPr="001A71EB" w:rsidRDefault="001A71EB" w:rsidP="001A71E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1EB">
        <w:rPr>
          <w:rFonts w:ascii="Times New Roman" w:hAnsi="Times New Roman" w:cs="Times New Roman"/>
          <w:b/>
          <w:bCs/>
          <w:sz w:val="24"/>
          <w:szCs w:val="24"/>
        </w:rPr>
        <w:t xml:space="preserve">Tłumaczenie w trakcie wizyty studyjnej w </w:t>
      </w:r>
      <w:r>
        <w:rPr>
          <w:rFonts w:ascii="Times New Roman" w:hAnsi="Times New Roman" w:cs="Times New Roman"/>
          <w:b/>
          <w:bCs/>
          <w:sz w:val="24"/>
          <w:szCs w:val="24"/>
        </w:rPr>
        <w:t>Norwegii</w:t>
      </w:r>
    </w:p>
    <w:p w14:paraId="08C1A5A0" w14:textId="5ABE0490" w:rsidR="00C309FB" w:rsidRDefault="00C309FB" w:rsidP="00E461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C309FB">
        <w:rPr>
          <w:rFonts w:ascii="TimesNewRomanPSMT" w:hAnsi="TimesNewRomanPSMT" w:cs="TimesNewRomanPSMT"/>
          <w:sz w:val="24"/>
          <w:szCs w:val="24"/>
        </w:rPr>
        <w:t xml:space="preserve">tłumaczenie symultaniczne szeptane z j. polskiego na j. angielski i odwrotnie (2 tłumaczy) w </w:t>
      </w:r>
      <w:r>
        <w:rPr>
          <w:rFonts w:ascii="TimesNewRomanPSMT" w:hAnsi="TimesNewRomanPSMT" w:cs="TimesNewRomanPSMT"/>
          <w:sz w:val="24"/>
          <w:szCs w:val="24"/>
        </w:rPr>
        <w:t>Norwegii</w:t>
      </w:r>
      <w:r w:rsidRPr="00C309FB">
        <w:rPr>
          <w:rFonts w:ascii="TimesNewRomanPSMT" w:hAnsi="TimesNewRomanPSMT" w:cs="TimesNewRomanPSMT"/>
          <w:sz w:val="24"/>
          <w:szCs w:val="24"/>
        </w:rPr>
        <w:t xml:space="preserve"> w trakcie </w:t>
      </w:r>
      <w:r w:rsidR="008479A8">
        <w:rPr>
          <w:rFonts w:ascii="TimesNewRomanPSMT" w:hAnsi="TimesNewRomanPSMT" w:cs="TimesNewRomanPSMT"/>
          <w:sz w:val="24"/>
          <w:szCs w:val="24"/>
        </w:rPr>
        <w:t>3</w:t>
      </w:r>
      <w:r w:rsidRPr="00C309FB">
        <w:rPr>
          <w:rFonts w:ascii="TimesNewRomanPSMT" w:hAnsi="TimesNewRomanPSMT" w:cs="TimesNewRomanPSMT"/>
          <w:sz w:val="24"/>
          <w:szCs w:val="24"/>
        </w:rPr>
        <w:t xml:space="preserve"> wizyt studyjnych (średnio trzy dni robocze przewiduje się na jedną wizytę studyjną po 8h tłumaczenia/dobę wraz z wypożyczeniem przenośnych urządzeń do tłumaczenia szeptanego dla minimum 15 osób w trakcie każdego dnia wizyty studyjnej oraz usługa tłumaczenia konsekutywnego w trakcie organizacji spotkań, w których udział brać będzie powyżej 15 osób, wówczas dopuszcza się tłumaczenie konsekutywne lub mieszane</w:t>
      </w:r>
      <w:r w:rsidR="00A81CCC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6C1E081" w14:textId="36CE9748" w:rsidR="00A81CCC" w:rsidRDefault="00A81CCC" w:rsidP="00E4618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Przewidywany program wizyty studyjnej w Norwegii:</w:t>
      </w:r>
    </w:p>
    <w:p w14:paraId="1F07828C" w14:textId="7A0E8945" w:rsidR="00A81CCC" w:rsidRDefault="00A81CC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dzień – przywitanie i wspólna kolacja biznesowa (godziny popołudniowe, do 2h</w:t>
      </w:r>
      <w:r w:rsidR="00BC10A3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I blok do 4h);</w:t>
      </w:r>
    </w:p>
    <w:p w14:paraId="7E28087A" w14:textId="264D750A" w:rsidR="00A81CCC" w:rsidRDefault="00A81CC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II dzień – spotkania robocze/konferencje od godz. 9.00 do godz. 1</w:t>
      </w:r>
      <w:r w:rsidR="00BC10A3">
        <w:rPr>
          <w:rFonts w:ascii="TimesNewRomanPSMT" w:hAnsi="TimesNewRomanPSMT" w:cs="TimesNewRomanPSMT"/>
          <w:sz w:val="24"/>
          <w:szCs w:val="24"/>
        </w:rPr>
        <w:t>6</w:t>
      </w:r>
      <w:r w:rsidRPr="00845CFE">
        <w:rPr>
          <w:rFonts w:ascii="TimesNewRomanPSMT" w:hAnsi="TimesNewRomanPSMT" w:cs="TimesNewRomanPSMT"/>
          <w:sz w:val="24"/>
          <w:szCs w:val="24"/>
        </w:rPr>
        <w:t>.00 oraz kolacja biznesowa ok. godz. 18.00 do 20.00</w:t>
      </w:r>
      <w:r>
        <w:rPr>
          <w:rFonts w:ascii="TimesNewRomanPSMT" w:hAnsi="TimesNewRomanPSMT" w:cs="TimesNewRomanPSMT"/>
          <w:sz w:val="24"/>
          <w:szCs w:val="24"/>
        </w:rPr>
        <w:t xml:space="preserve"> (II</w:t>
      </w:r>
      <w:r w:rsidR="00BC10A3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 bloki po 4h) </w:t>
      </w:r>
      <w:r w:rsidRPr="00845CFE">
        <w:rPr>
          <w:rFonts w:ascii="TimesNewRomanPSMT" w:hAnsi="TimesNewRomanPSMT" w:cs="TimesNewRomanPSMT"/>
          <w:sz w:val="24"/>
          <w:szCs w:val="24"/>
        </w:rPr>
        <w:t>;</w:t>
      </w:r>
    </w:p>
    <w:p w14:paraId="60DA256E" w14:textId="74EF1660" w:rsidR="00A81CCC" w:rsidRPr="00A81CCC" w:rsidRDefault="00A81CC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III dzień – spotkania robocze/konferencje od godz. 9.00 do godz. 16.00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845CFE">
        <w:rPr>
          <w:rFonts w:ascii="TimesNewRomanPSMT" w:hAnsi="TimesNewRomanPSMT" w:cs="TimesNewRomanPSMT"/>
          <w:sz w:val="24"/>
          <w:szCs w:val="24"/>
        </w:rPr>
        <w:t>oraz kolacja biznesowa ok. godz. 18.00 do 20.00</w:t>
      </w:r>
      <w:r>
        <w:rPr>
          <w:rFonts w:ascii="TimesNewRomanPSMT" w:hAnsi="TimesNewRomanPSMT" w:cs="TimesNewRomanPSMT"/>
          <w:sz w:val="24"/>
          <w:szCs w:val="24"/>
        </w:rPr>
        <w:t xml:space="preserve"> (III bloki po 4 h)</w:t>
      </w:r>
      <w:r w:rsidRPr="00845CFE">
        <w:rPr>
          <w:rFonts w:ascii="TimesNewRomanPSMT" w:hAnsi="TimesNewRomanPSMT" w:cs="TimesNewRomanPSMT"/>
          <w:sz w:val="24"/>
          <w:szCs w:val="24"/>
        </w:rPr>
        <w:t>;</w:t>
      </w:r>
    </w:p>
    <w:p w14:paraId="589F5D91" w14:textId="367F4CDF" w:rsidR="00A81CCC" w:rsidRDefault="00A81CCC" w:rsidP="00E461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845CFE">
        <w:rPr>
          <w:rFonts w:ascii="TimesNewRomanPSMT" w:hAnsi="TimesNewRomanPSMT" w:cs="TimesNewRomanPSMT"/>
          <w:sz w:val="24"/>
          <w:szCs w:val="24"/>
        </w:rPr>
        <w:t>IV dzień – pożegnanie (godziny poranne</w:t>
      </w:r>
      <w:r>
        <w:rPr>
          <w:rFonts w:ascii="TimesNewRomanPSMT" w:hAnsi="TimesNewRomanPSMT" w:cs="TimesNewRomanPSMT"/>
          <w:sz w:val="24"/>
          <w:szCs w:val="24"/>
        </w:rPr>
        <w:t>, do 2h</w:t>
      </w:r>
      <w:r w:rsidR="00BC10A3">
        <w:rPr>
          <w:rFonts w:ascii="TimesNewRomanPSMT" w:hAnsi="TimesNewRomanPSMT" w:cs="TimesNewRomanPSMT"/>
          <w:sz w:val="24"/>
          <w:szCs w:val="24"/>
        </w:rPr>
        <w:t>, I blok do 4h)</w:t>
      </w:r>
    </w:p>
    <w:p w14:paraId="5F1FD991" w14:textId="2317E92F" w:rsidR="00A81CCC" w:rsidRPr="00A81CCC" w:rsidRDefault="00A81CCC" w:rsidP="00E461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Usługa tłumaczenia z języka angielskiego na język polski i odwrotnie w trakcie wizyty studyjnej w Norwegii obejmuje pełną usługę tłumaczenia na wszystkich spotkaniach organizowanych przez stronę norweską. </w:t>
      </w:r>
    </w:p>
    <w:p w14:paraId="2E8E6765" w14:textId="77777777" w:rsidR="00A81CCC" w:rsidRPr="00C309FB" w:rsidRDefault="00A81CCC" w:rsidP="00E4618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14:paraId="46222B0C" w14:textId="77777777" w:rsidR="00F422EF" w:rsidRPr="00BD13DC" w:rsidRDefault="00F422EF" w:rsidP="001A71EB">
      <w:pPr>
        <w:pStyle w:val="paragraph"/>
        <w:spacing w:before="0" w:beforeAutospacing="0" w:after="0" w:afterAutospacing="0"/>
        <w:ind w:left="426"/>
      </w:pPr>
    </w:p>
    <w:p w14:paraId="63833D64" w14:textId="12A521CE" w:rsidR="006F3AD0" w:rsidRPr="006F3AD0" w:rsidRDefault="006F3AD0" w:rsidP="001A71EB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AD0">
        <w:rPr>
          <w:rFonts w:ascii="Times New Roman" w:hAnsi="Times New Roman" w:cs="Times New Roman"/>
          <w:b/>
          <w:bCs/>
          <w:sz w:val="24"/>
          <w:szCs w:val="24"/>
        </w:rPr>
        <w:t>Tematyka tłumaczeń</w:t>
      </w:r>
    </w:p>
    <w:p w14:paraId="4C9AFA76" w14:textId="77777777" w:rsidR="00131FF4" w:rsidRDefault="006F3AD0" w:rsidP="00131FF4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 w:rsidRPr="006F3AD0">
        <w:rPr>
          <w:rStyle w:val="normaltextrun"/>
        </w:rPr>
        <w:t>Tematyka tłumaczeń obejmuje zagadnienia ogólne, prawne, polityczne, społeczne, gospodarcze, międzynarodowe, Unii Europejskiej, administracji publicznej oraz inne zagadnienia znajdujące się w obszarze działań jednostek samorządowych. Wykonawca jest zobowiązany do posługiwania się w tłumaczeniach terminologią używaną w oficjalnych dokumentach Unii Europejskiej i krajach EOG oraz polskiej administracji rządowej i</w:t>
      </w:r>
      <w:r w:rsidR="00BE31E5">
        <w:rPr>
          <w:rStyle w:val="normaltextrun"/>
        </w:rPr>
        <w:t> </w:t>
      </w:r>
      <w:r w:rsidRPr="006F3AD0">
        <w:rPr>
          <w:rStyle w:val="normaltextrun"/>
        </w:rPr>
        <w:t>samorządowej, ewentualnie terminami powszechnie używanymi przez doktrynę danej dziedziny, której tłumaczenie dotyczy.</w:t>
      </w:r>
      <w:r w:rsidRPr="006F3AD0">
        <w:rPr>
          <w:rStyle w:val="eop"/>
        </w:rPr>
        <w:t> </w:t>
      </w:r>
      <w:r w:rsidR="00E4618B">
        <w:rPr>
          <w:rStyle w:val="eop"/>
        </w:rPr>
        <w:t>Tłumaczenie związane jest z realizacją Umowy Partnerskiej Gminy i Miasta Nisko z Gminą MIDT-TELEMARK, która dotyczy 3 obszarów współpracy:</w:t>
      </w:r>
    </w:p>
    <w:p w14:paraId="4D828AB5" w14:textId="15933D15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</w:pPr>
      <w:r w:rsidRPr="00131FF4">
        <w:rPr>
          <w:rFonts w:eastAsia="Calibri" w:cstheme="minorHAnsi"/>
          <w:b/>
          <w:color w:val="000000" w:themeColor="text1"/>
          <w:lang w:val="pl"/>
        </w:rPr>
        <w:t>1. Jakość i metody kształcenia w gospodarce opartej na wiedzy</w:t>
      </w:r>
    </w:p>
    <w:p w14:paraId="47B9B519" w14:textId="77777777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color w:val="000000" w:themeColor="text1"/>
          <w:lang w:val="pl"/>
        </w:rPr>
      </w:pPr>
      <w:r w:rsidRPr="00131FF4">
        <w:rPr>
          <w:rFonts w:eastAsia="Calibri" w:cstheme="minorHAnsi"/>
          <w:b/>
          <w:color w:val="000000" w:themeColor="text1"/>
          <w:lang w:val="pl"/>
        </w:rPr>
        <w:t>Cel: Młodzi mieszkańcy otrzymują wysokiej jakości edukację, dzięki czemu pozostają w mieście i rozwijają tam swoją przedsiębiorczość.</w:t>
      </w:r>
    </w:p>
    <w:p w14:paraId="2C872124" w14:textId="77777777" w:rsid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color w:val="000000" w:themeColor="text1"/>
          <w:lang w:val="pl"/>
        </w:rPr>
      </w:pPr>
    </w:p>
    <w:p w14:paraId="4D8BDFAF" w14:textId="03068774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color w:val="000000" w:themeColor="text1"/>
          <w:lang w:val="pl"/>
        </w:rPr>
      </w:pPr>
      <w:r w:rsidRPr="00131FF4">
        <w:rPr>
          <w:rFonts w:eastAsia="Calibri" w:cstheme="minorHAnsi"/>
          <w:b/>
          <w:color w:val="000000" w:themeColor="text1"/>
          <w:lang w:val="pl"/>
        </w:rPr>
        <w:t>2. Wspieranie przedsiębiorczości</w:t>
      </w:r>
    </w:p>
    <w:p w14:paraId="791392EE" w14:textId="4F4D52E2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</w:pPr>
      <w:r w:rsidRPr="00131FF4">
        <w:rPr>
          <w:rFonts w:eastAsia="Calibri" w:cstheme="minorHAnsi"/>
          <w:b/>
          <w:color w:val="000000" w:themeColor="text1"/>
          <w:lang w:val="pl"/>
        </w:rPr>
        <w:t>Cel: miasto musi być atrakcyjne, przyjazne przedsiębiorcom i otwarte na innowacje rozwiązania.</w:t>
      </w:r>
    </w:p>
    <w:p w14:paraId="2AB587D0" w14:textId="77777777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color w:val="000000" w:themeColor="text1"/>
          <w:lang w:val="pl"/>
        </w:rPr>
      </w:pPr>
      <w:r w:rsidRPr="00131FF4">
        <w:rPr>
          <w:rFonts w:eastAsia="Calibri" w:cstheme="minorHAnsi"/>
          <w:b/>
          <w:color w:val="000000" w:themeColor="text1"/>
          <w:lang w:val="pl"/>
        </w:rPr>
        <w:t>Cel: zamierzamy aktywnie wspierać rozwój przedsiębiorczości.</w:t>
      </w:r>
    </w:p>
    <w:p w14:paraId="7ED0CB2A" w14:textId="77777777" w:rsid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bCs/>
          <w:color w:val="000000" w:themeColor="text1"/>
        </w:rPr>
      </w:pPr>
    </w:p>
    <w:p w14:paraId="055C7B42" w14:textId="570F3E2B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color w:val="000000" w:themeColor="text1"/>
          <w:lang w:val="pl"/>
        </w:rPr>
      </w:pPr>
      <w:r w:rsidRPr="00131FF4">
        <w:rPr>
          <w:rFonts w:eastAsia="Calibri" w:cstheme="minorHAnsi"/>
          <w:b/>
          <w:bCs/>
          <w:color w:val="000000" w:themeColor="text1"/>
        </w:rPr>
        <w:t>3. Rozwój oferty miasta.</w:t>
      </w:r>
    </w:p>
    <w:p w14:paraId="71874CBD" w14:textId="0B22F19E" w:rsid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Fonts w:eastAsia="Calibri" w:cstheme="minorHAnsi"/>
          <w:b/>
          <w:bCs/>
          <w:color w:val="000000" w:themeColor="text1"/>
        </w:rPr>
      </w:pPr>
      <w:r w:rsidRPr="00131FF4">
        <w:rPr>
          <w:rFonts w:eastAsia="Calibri" w:cstheme="minorHAnsi"/>
          <w:b/>
          <w:bCs/>
          <w:color w:val="000000" w:themeColor="text1"/>
        </w:rPr>
        <w:t>Cel: tworzenie konkurencyjnej oferty miasta zachęcającej młodych ludzi do pozostania w mieście oraz przyciągającej nowych inwestorów/nowy kapitał</w:t>
      </w:r>
    </w:p>
    <w:p w14:paraId="569BF2F8" w14:textId="77777777" w:rsidR="00131FF4" w:rsidRPr="00131FF4" w:rsidRDefault="00131FF4" w:rsidP="00131FF4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</w:p>
    <w:p w14:paraId="060FB420" w14:textId="7F262AE0" w:rsidR="001D6217" w:rsidRPr="001D6217" w:rsidRDefault="001D6217" w:rsidP="001A71EB">
      <w:pPr>
        <w:pStyle w:val="paragraph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1D6217">
        <w:rPr>
          <w:rStyle w:val="eop"/>
          <w:b/>
          <w:bCs/>
        </w:rPr>
        <w:t>Warunki realizacji zamówienia</w:t>
      </w:r>
    </w:p>
    <w:p w14:paraId="180C1FF4" w14:textId="19B4D251" w:rsidR="001D6217" w:rsidRDefault="006F3AD0" w:rsidP="001A71EB">
      <w:pPr>
        <w:pStyle w:val="paragraph"/>
        <w:spacing w:before="0" w:beforeAutospacing="0" w:after="0" w:afterAutospacing="0"/>
        <w:ind w:left="426"/>
        <w:jc w:val="both"/>
      </w:pPr>
      <w:r w:rsidRPr="006F3AD0">
        <w:rPr>
          <w:rStyle w:val="normaltextrun"/>
        </w:rPr>
        <w:t xml:space="preserve">Zamawiający, w przypadku tłumaczeń ustnych wymaga, aby Wykonawca dysponował tłumaczami, którzy spełniają łącznie poniższe warunki: posiada tytuł magistra filologii lub kwalifikacje językowe na poziomie C2 (zgodnie ze skalą biegłości językowej według Europejskiego Systemu Opisu Kształcenia Językowego, a dokument to poświadczający został wydany przez niezależny ośrodek egzaminacyjny); Europejski System Opisu Kształcenia Językowego - ESOKJ, ang. </w:t>
      </w:r>
      <w:proofErr w:type="spellStart"/>
      <w:r w:rsidRPr="006F3AD0">
        <w:rPr>
          <w:rStyle w:val="spellingerror"/>
        </w:rPr>
        <w:t>Common</w:t>
      </w:r>
      <w:proofErr w:type="spellEnd"/>
      <w:r w:rsidRPr="006F3AD0">
        <w:rPr>
          <w:rStyle w:val="normaltextrun"/>
        </w:rPr>
        <w:t> </w:t>
      </w:r>
      <w:proofErr w:type="spellStart"/>
      <w:r w:rsidRPr="006F3AD0">
        <w:rPr>
          <w:rStyle w:val="spellingerror"/>
        </w:rPr>
        <w:t>European</w:t>
      </w:r>
      <w:proofErr w:type="spellEnd"/>
      <w:r w:rsidRPr="006F3AD0">
        <w:rPr>
          <w:rStyle w:val="normaltextrun"/>
        </w:rPr>
        <w:t xml:space="preserve"> Framework of Reference for </w:t>
      </w:r>
      <w:proofErr w:type="spellStart"/>
      <w:r w:rsidRPr="006F3AD0">
        <w:rPr>
          <w:rStyle w:val="spellingerror"/>
        </w:rPr>
        <w:t>Languages</w:t>
      </w:r>
      <w:proofErr w:type="spellEnd"/>
      <w:r w:rsidRPr="006F3AD0">
        <w:rPr>
          <w:rStyle w:val="normaltextrun"/>
        </w:rPr>
        <w:t xml:space="preserve">, CEFR) – stopień znajomości języka obcego w określonej klasyfikacji, a więc umiejętności w mówieniu, słuchaniu, czytaniu i pisaniu. Klasyfikację przyjęła Rada Europy, wprowadzając sześć poziomów oznaczonych wielką literą i dodatkowo cyfrą: A1 – początkujący, A2 – niższy średnio zaawansowany, B1 – średnio zaawansowany, B2 – wyższy średnio zaawansowany, C1 – zaawansowany, C2 – profesjonalny. Poziom A1 odpowiada najmniejszej biegłości, a poziom C2 – największej” oraz posiada ponad </w:t>
      </w:r>
      <w:r w:rsidR="00131FF4">
        <w:rPr>
          <w:rStyle w:val="normaltextrun"/>
        </w:rPr>
        <w:t>3</w:t>
      </w:r>
      <w:r w:rsidRPr="006F3AD0">
        <w:rPr>
          <w:rStyle w:val="normaltextrun"/>
        </w:rPr>
        <w:t xml:space="preserve">- letnie doświadczenie, wykonał co najmniej 3 usługi tłumaczeniowe </w:t>
      </w:r>
      <w:r w:rsidR="00C309FB">
        <w:rPr>
          <w:rStyle w:val="normaltextrun"/>
        </w:rPr>
        <w:t>ustne szeptane</w:t>
      </w:r>
      <w:r w:rsidRPr="006F3AD0">
        <w:rPr>
          <w:rStyle w:val="normaltextrun"/>
        </w:rPr>
        <w:t xml:space="preserve"> lub konsekutywne</w:t>
      </w:r>
      <w:r w:rsidR="00C309FB">
        <w:rPr>
          <w:rStyle w:val="normaltextrun"/>
        </w:rPr>
        <w:t xml:space="preserve"> w języku angielskim. Powyższe warunki musi spełniać każdy z tłumaczy. </w:t>
      </w:r>
    </w:p>
    <w:p w14:paraId="4200555D" w14:textId="77777777" w:rsidR="001D6217" w:rsidRDefault="001D6217" w:rsidP="001A71EB">
      <w:pPr>
        <w:pStyle w:val="paragraph"/>
        <w:spacing w:before="0" w:beforeAutospacing="0" w:after="0" w:afterAutospacing="0"/>
        <w:ind w:left="426"/>
        <w:jc w:val="both"/>
      </w:pPr>
    </w:p>
    <w:p w14:paraId="18930B1C" w14:textId="314483AD" w:rsidR="006F3AD0" w:rsidRPr="001D6217" w:rsidRDefault="006F3AD0" w:rsidP="001A71EB">
      <w:pPr>
        <w:pStyle w:val="paragraph"/>
        <w:spacing w:before="0" w:beforeAutospacing="0" w:after="0" w:afterAutospacing="0"/>
        <w:ind w:left="426"/>
        <w:jc w:val="both"/>
      </w:pPr>
      <w:r w:rsidRPr="006F3AD0">
        <w:rPr>
          <w:rStyle w:val="normaltextrun"/>
        </w:rPr>
        <w:t xml:space="preserve">W przypadku tłumaczeń ustnych na żądanie Zamawiającego, Wykonawca </w:t>
      </w:r>
      <w:r w:rsidR="00E9689F">
        <w:rPr>
          <w:rStyle w:val="normaltextrun"/>
        </w:rPr>
        <w:t xml:space="preserve">może wymagać </w:t>
      </w:r>
      <w:r w:rsidRPr="006F3AD0">
        <w:rPr>
          <w:rStyle w:val="normaltextrun"/>
        </w:rPr>
        <w:t>przedłoż</w:t>
      </w:r>
      <w:r w:rsidR="00E9689F">
        <w:rPr>
          <w:rStyle w:val="normaltextrun"/>
        </w:rPr>
        <w:t>enia</w:t>
      </w:r>
      <w:r w:rsidRPr="006F3AD0">
        <w:rPr>
          <w:rStyle w:val="normaltextrun"/>
        </w:rPr>
        <w:t xml:space="preserve"> </w:t>
      </w:r>
      <w:r w:rsidRPr="001D6217">
        <w:rPr>
          <w:rStyle w:val="normaltextrun"/>
        </w:rPr>
        <w:t>dokument</w:t>
      </w:r>
      <w:r w:rsidR="00E9689F">
        <w:rPr>
          <w:rStyle w:val="normaltextrun"/>
        </w:rPr>
        <w:t xml:space="preserve">ów </w:t>
      </w:r>
      <w:r w:rsidRPr="001D6217">
        <w:rPr>
          <w:rStyle w:val="normaltextrun"/>
        </w:rPr>
        <w:t>potwierdzając</w:t>
      </w:r>
      <w:r w:rsidR="00E9689F">
        <w:rPr>
          <w:rStyle w:val="normaltextrun"/>
        </w:rPr>
        <w:t>ych</w:t>
      </w:r>
      <w:r w:rsidRPr="001D6217">
        <w:rPr>
          <w:rStyle w:val="normaltextrun"/>
        </w:rPr>
        <w:t xml:space="preserve"> spełnienie przez tłumaczy warunków określonych </w:t>
      </w:r>
      <w:r w:rsidR="001D6217" w:rsidRPr="001D6217">
        <w:rPr>
          <w:rStyle w:val="normaltextrun"/>
        </w:rPr>
        <w:t>powyżej.</w:t>
      </w:r>
    </w:p>
    <w:p w14:paraId="4C2E40CE" w14:textId="77777777" w:rsidR="00AC701A" w:rsidRPr="001D6217" w:rsidRDefault="00AC701A" w:rsidP="00E75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49FB0" w14:textId="08014A0A" w:rsidR="006F3AD0" w:rsidRPr="001D6217" w:rsidRDefault="006F3AD0" w:rsidP="001A71EB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rozliczenia zamówienia</w:t>
      </w:r>
    </w:p>
    <w:p w14:paraId="0F7D4FBE" w14:textId="77777777" w:rsidR="001D6217" w:rsidRDefault="006F3AD0" w:rsidP="001A71EB">
      <w:pPr>
        <w:pStyle w:val="paragraph"/>
        <w:spacing w:before="0" w:beforeAutospacing="0" w:after="0" w:afterAutospacing="0"/>
        <w:ind w:left="426"/>
        <w:rPr>
          <w:rStyle w:val="normaltextrun"/>
        </w:rPr>
      </w:pPr>
      <w:r w:rsidRPr="001D6217">
        <w:rPr>
          <w:rStyle w:val="normaltextrun"/>
        </w:rPr>
        <w:t xml:space="preserve">Zasady rozliczeń pracy tłumaczy: </w:t>
      </w:r>
    </w:p>
    <w:p w14:paraId="37B740CB" w14:textId="1CB076EB" w:rsidR="007F61FD" w:rsidRDefault="006F3AD0" w:rsidP="001A71EB">
      <w:pPr>
        <w:pStyle w:val="paragraph"/>
        <w:spacing w:before="0" w:beforeAutospacing="0" w:after="0" w:afterAutospacing="0"/>
        <w:ind w:left="426"/>
        <w:jc w:val="both"/>
        <w:rPr>
          <w:rStyle w:val="normaltextrun"/>
        </w:rPr>
      </w:pPr>
      <w:r w:rsidRPr="001D6217">
        <w:rPr>
          <w:rStyle w:val="normaltextrun"/>
        </w:rPr>
        <w:t xml:space="preserve">- stawka </w:t>
      </w:r>
      <w:r w:rsidR="004C7FE3">
        <w:rPr>
          <w:rStyle w:val="normaltextrun"/>
        </w:rPr>
        <w:t xml:space="preserve">jednostkowa za </w:t>
      </w:r>
      <w:r w:rsidR="00E751D5">
        <w:rPr>
          <w:rStyle w:val="normaltextrun"/>
        </w:rPr>
        <w:t xml:space="preserve">jeden </w:t>
      </w:r>
      <w:r w:rsidR="00D53183">
        <w:rPr>
          <w:rStyle w:val="normaltextrun"/>
        </w:rPr>
        <w:t>blok tłumaczeniowy</w:t>
      </w:r>
      <w:r w:rsidR="004C7FE3">
        <w:rPr>
          <w:rStyle w:val="normaltextrun"/>
        </w:rPr>
        <w:t xml:space="preserve"> </w:t>
      </w:r>
      <w:r w:rsidR="00E751D5">
        <w:rPr>
          <w:rStyle w:val="normaltextrun"/>
        </w:rPr>
        <w:t xml:space="preserve">do 4h </w:t>
      </w:r>
      <w:r w:rsidR="004C7FE3">
        <w:rPr>
          <w:rStyle w:val="normaltextrun"/>
        </w:rPr>
        <w:t xml:space="preserve">tłumaczenia ustnego (obejmującego zarówno tłumaczenie szeptane i konsekutywne realizowanego w kraju, liczona od momentu rozpoczęcia do zakończenia realizacji usługi do </w:t>
      </w:r>
      <w:r w:rsidR="00E751D5">
        <w:rPr>
          <w:rStyle w:val="normaltextrun"/>
        </w:rPr>
        <w:t>4</w:t>
      </w:r>
      <w:r w:rsidR="004C7FE3">
        <w:rPr>
          <w:rStyle w:val="normaltextrun"/>
        </w:rPr>
        <w:t xml:space="preserve"> h świadczonej usługi w ramach </w:t>
      </w:r>
      <w:r w:rsidR="00E751D5">
        <w:rPr>
          <w:rStyle w:val="normaltextrun"/>
        </w:rPr>
        <w:t>danego</w:t>
      </w:r>
      <w:r w:rsidR="004C7FE3">
        <w:rPr>
          <w:rStyle w:val="normaltextrun"/>
        </w:rPr>
        <w:t xml:space="preserve"> dnia wizyty studyjnej; przewiduje się organizację </w:t>
      </w:r>
      <w:r w:rsidR="00AC701A">
        <w:rPr>
          <w:rStyle w:val="normaltextrun"/>
        </w:rPr>
        <w:t>3</w:t>
      </w:r>
      <w:r w:rsidR="004C7FE3">
        <w:rPr>
          <w:rStyle w:val="normaltextrun"/>
        </w:rPr>
        <w:t xml:space="preserve"> wizyt studyjnych w Polsce, długość trwania jednej wizyty około 3</w:t>
      </w:r>
      <w:r w:rsidR="00E751D5">
        <w:rPr>
          <w:rStyle w:val="normaltextrun"/>
        </w:rPr>
        <w:t>-4</w:t>
      </w:r>
      <w:r w:rsidR="004C7FE3">
        <w:rPr>
          <w:rStyle w:val="normaltextrun"/>
        </w:rPr>
        <w:t xml:space="preserve"> dni</w:t>
      </w:r>
      <w:r w:rsidR="00AC701A">
        <w:rPr>
          <w:rStyle w:val="normaltextrun"/>
        </w:rPr>
        <w:t>. Zamawiający pokrywa koszty noclegów, wyżywienia</w:t>
      </w:r>
      <w:r w:rsidR="007F61FD">
        <w:rPr>
          <w:rStyle w:val="normaltextrun"/>
        </w:rPr>
        <w:t xml:space="preserve">, transport na terenie Polski jest po stronie Wykonawcy. </w:t>
      </w:r>
      <w:r w:rsidR="00E751D5">
        <w:rPr>
          <w:rStyle w:val="normaltextrun"/>
        </w:rPr>
        <w:t xml:space="preserve"> </w:t>
      </w:r>
    </w:p>
    <w:p w14:paraId="3812B34F" w14:textId="384B4325" w:rsidR="00D53183" w:rsidRDefault="00D53183" w:rsidP="001A71EB">
      <w:pPr>
        <w:pStyle w:val="paragraph"/>
        <w:spacing w:before="0" w:beforeAutospacing="0" w:after="0" w:afterAutospacing="0"/>
        <w:ind w:left="426"/>
        <w:jc w:val="both"/>
        <w:rPr>
          <w:rStyle w:val="normaltextrun"/>
        </w:rPr>
      </w:pPr>
      <w:r w:rsidRPr="001D6217">
        <w:rPr>
          <w:rStyle w:val="normaltextrun"/>
        </w:rPr>
        <w:t xml:space="preserve">- stawka </w:t>
      </w:r>
      <w:r>
        <w:rPr>
          <w:rStyle w:val="normaltextrun"/>
        </w:rPr>
        <w:t xml:space="preserve">jednostkowa za </w:t>
      </w:r>
      <w:r w:rsidR="00E751D5">
        <w:rPr>
          <w:rStyle w:val="normaltextrun"/>
        </w:rPr>
        <w:t xml:space="preserve">jeden </w:t>
      </w:r>
      <w:r>
        <w:rPr>
          <w:rStyle w:val="normaltextrun"/>
        </w:rPr>
        <w:t xml:space="preserve">blok tłumaczeniowy </w:t>
      </w:r>
      <w:r w:rsidR="00E751D5">
        <w:rPr>
          <w:rStyle w:val="normaltextrun"/>
        </w:rPr>
        <w:t xml:space="preserve">do 4h </w:t>
      </w:r>
      <w:r>
        <w:rPr>
          <w:rStyle w:val="normaltextrun"/>
        </w:rPr>
        <w:t xml:space="preserve">tłumaczenia ustnego (obejmującego zarówno tłumaczenie szeptane i konsekutywne) realizowanego w Norwegii, liczona od momentu rozpoczęcia do zakończenia realizacji usługi do </w:t>
      </w:r>
      <w:r w:rsidR="00E751D5">
        <w:rPr>
          <w:rStyle w:val="normaltextrun"/>
        </w:rPr>
        <w:t>4</w:t>
      </w:r>
      <w:r>
        <w:rPr>
          <w:rStyle w:val="normaltextrun"/>
        </w:rPr>
        <w:t xml:space="preserve"> h świadczonej usługi w ramach </w:t>
      </w:r>
      <w:r w:rsidR="00E751D5">
        <w:rPr>
          <w:rStyle w:val="normaltextrun"/>
        </w:rPr>
        <w:t>danego</w:t>
      </w:r>
      <w:r>
        <w:rPr>
          <w:rStyle w:val="normaltextrun"/>
        </w:rPr>
        <w:t xml:space="preserve"> dnia wizyty studyjnej; przewiduje się organizację </w:t>
      </w:r>
      <w:r w:rsidR="00AC701A">
        <w:rPr>
          <w:rStyle w:val="normaltextrun"/>
        </w:rPr>
        <w:t>3</w:t>
      </w:r>
      <w:r>
        <w:rPr>
          <w:rStyle w:val="normaltextrun"/>
        </w:rPr>
        <w:t xml:space="preserve"> wizyt studyjnych w Polsce, długość trwania jednej wizyty około 3</w:t>
      </w:r>
      <w:r w:rsidR="00E751D5">
        <w:rPr>
          <w:rStyle w:val="normaltextrun"/>
        </w:rPr>
        <w:t>-4</w:t>
      </w:r>
      <w:r>
        <w:rPr>
          <w:rStyle w:val="normaltextrun"/>
        </w:rPr>
        <w:t xml:space="preserve"> dni. Zamawiający pokrywa koszty noclegów, wyżywienia oraz koszty przelotu z ustalonego z Zamawiającym lotniska i transport do miejsca docelowego w Norwegii. </w:t>
      </w:r>
    </w:p>
    <w:p w14:paraId="7C239C6D" w14:textId="38CEDA61" w:rsidR="00D53183" w:rsidRDefault="00D53183" w:rsidP="001A71EB">
      <w:pPr>
        <w:pStyle w:val="paragraph"/>
        <w:spacing w:before="0" w:beforeAutospacing="0" w:after="0" w:afterAutospacing="0"/>
        <w:ind w:left="426"/>
        <w:jc w:val="both"/>
        <w:rPr>
          <w:rStyle w:val="normaltextrun"/>
        </w:rPr>
      </w:pPr>
    </w:p>
    <w:p w14:paraId="729CA03D" w14:textId="61EF8B51" w:rsidR="00E751D5" w:rsidRDefault="00E751D5" w:rsidP="001A71EB">
      <w:pPr>
        <w:pStyle w:val="paragraph"/>
        <w:spacing w:before="0" w:beforeAutospacing="0" w:after="0" w:afterAutospacing="0"/>
        <w:ind w:left="426"/>
        <w:jc w:val="both"/>
        <w:rPr>
          <w:rStyle w:val="normaltextrun"/>
        </w:rPr>
      </w:pPr>
      <w:r>
        <w:rPr>
          <w:rStyle w:val="normaltextrun"/>
        </w:rPr>
        <w:t>- stawka</w:t>
      </w:r>
      <w:r w:rsidR="0069144A">
        <w:rPr>
          <w:rStyle w:val="normaltextrun"/>
        </w:rPr>
        <w:t xml:space="preserve"> dzienna </w:t>
      </w:r>
      <w:r>
        <w:rPr>
          <w:rStyle w:val="normaltextrun"/>
        </w:rPr>
        <w:t xml:space="preserve">za wynajem sprzętu do tłumaczenia szeptanego, rozliczana na podstawie faktycznej liczby </w:t>
      </w:r>
      <w:r w:rsidR="0069144A">
        <w:rPr>
          <w:rStyle w:val="normaltextrun"/>
        </w:rPr>
        <w:t>dni</w:t>
      </w:r>
      <w:r>
        <w:rPr>
          <w:rStyle w:val="normaltextrun"/>
        </w:rPr>
        <w:t xml:space="preserve"> wynajęcia sprzętu do tłumaczenia szeptanego dla grupy minimum 15 osób; </w:t>
      </w:r>
    </w:p>
    <w:p w14:paraId="140D18FE" w14:textId="55847262" w:rsidR="00E751D5" w:rsidRDefault="00E751D5" w:rsidP="00E751D5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5524F696" w14:textId="77777777" w:rsidR="00E751D5" w:rsidRDefault="00E751D5" w:rsidP="001A71EB">
      <w:pPr>
        <w:pStyle w:val="paragraph"/>
        <w:spacing w:before="0" w:beforeAutospacing="0" w:after="0" w:afterAutospacing="0"/>
        <w:ind w:left="426"/>
        <w:jc w:val="both"/>
        <w:rPr>
          <w:rStyle w:val="normaltextrun"/>
        </w:rPr>
      </w:pPr>
    </w:p>
    <w:p w14:paraId="487413F4" w14:textId="13965583" w:rsidR="001D6217" w:rsidRDefault="006F3AD0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 w:rsidRPr="001D6217">
        <w:rPr>
          <w:rStyle w:val="normaltextrun"/>
        </w:rPr>
        <w:t xml:space="preserve">Podstawową jednostką obliczeniową dla tłumaczeń ustnych jest blok tłumaczeniowy – </w:t>
      </w:r>
      <w:r w:rsidR="00D53183">
        <w:rPr>
          <w:rStyle w:val="normaltextrun"/>
        </w:rPr>
        <w:t xml:space="preserve">do </w:t>
      </w:r>
      <w:r w:rsidR="00E751D5">
        <w:rPr>
          <w:rStyle w:val="normaltextrun"/>
        </w:rPr>
        <w:t>4</w:t>
      </w:r>
      <w:r w:rsidRPr="001D6217">
        <w:rPr>
          <w:rStyle w:val="normaltextrun"/>
        </w:rPr>
        <w:t xml:space="preserve"> godzin. Każdy rozpoczęty blok, traktuje się jako cały.</w:t>
      </w:r>
      <w:r w:rsidRPr="001D6217">
        <w:rPr>
          <w:rStyle w:val="eop"/>
        </w:rPr>
        <w:t> </w:t>
      </w:r>
    </w:p>
    <w:p w14:paraId="1160AB3C" w14:textId="77777777" w:rsidR="001D6217" w:rsidRDefault="001D6217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</w:p>
    <w:p w14:paraId="03A14B63" w14:textId="1D7CCDB3" w:rsidR="00D53183" w:rsidRDefault="001D6217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>
        <w:rPr>
          <w:rStyle w:val="eop"/>
        </w:rPr>
        <w:t xml:space="preserve">W ofercie prosimy o przedstawienie ceny jednostkowej za jeden blok tłumaczeniowy – do </w:t>
      </w:r>
      <w:r w:rsidR="00E751D5">
        <w:rPr>
          <w:rStyle w:val="eop"/>
        </w:rPr>
        <w:t>4</w:t>
      </w:r>
      <w:r>
        <w:rPr>
          <w:rStyle w:val="eop"/>
        </w:rPr>
        <w:t xml:space="preserve"> godzin</w:t>
      </w:r>
      <w:r w:rsidR="00D53183">
        <w:rPr>
          <w:rStyle w:val="eop"/>
        </w:rPr>
        <w:t xml:space="preserve"> oddzielnie dla wizyty studyjnej organizowanej w kraju oraz oddzielnie dla wizyty organizowanej w Norwegii</w:t>
      </w:r>
      <w:r w:rsidR="0069144A">
        <w:rPr>
          <w:rStyle w:val="eop"/>
        </w:rPr>
        <w:t xml:space="preserve"> oraz wycenę dzienną</w:t>
      </w:r>
      <w:r w:rsidR="00E751D5">
        <w:rPr>
          <w:rStyle w:val="eop"/>
        </w:rPr>
        <w:t xml:space="preserve"> wynajmu sprzętu do tłumaczenia </w:t>
      </w:r>
      <w:r w:rsidR="009E4D29">
        <w:rPr>
          <w:rStyle w:val="eop"/>
        </w:rPr>
        <w:t xml:space="preserve">szeptanego. </w:t>
      </w:r>
    </w:p>
    <w:p w14:paraId="6FDBAD2C" w14:textId="77777777" w:rsidR="00D53183" w:rsidRDefault="00D53183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</w:p>
    <w:p w14:paraId="00AA4B66" w14:textId="1F84E333" w:rsidR="009E4D29" w:rsidRDefault="009E4D29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>
        <w:rPr>
          <w:rStyle w:val="eop"/>
        </w:rPr>
        <w:t xml:space="preserve">Pierwsza wizyta w Nisku planowana jest na listopad 2022 r., natomiast pierwsza wizyta w Norwegii na listopad/grudzień 2022 r. Zamawiający w terminie minimum 14 dni przed rozpoczęciem wydarzenia poinformuje Wykonawcę o organizacji wizyty studyjnej. Okres obowiązywania umowy do 9 miesięcy. </w:t>
      </w:r>
    </w:p>
    <w:p w14:paraId="51658F75" w14:textId="77777777" w:rsidR="009E4D29" w:rsidRDefault="009E4D29" w:rsidP="001A71EB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</w:p>
    <w:p w14:paraId="40B9203D" w14:textId="77777777" w:rsidR="00FC6237" w:rsidRDefault="00D53183" w:rsidP="00FC6237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>
        <w:rPr>
          <w:rStyle w:val="eop"/>
        </w:rPr>
        <w:t>W ramach zamówienia p</w:t>
      </w:r>
      <w:r w:rsidR="001D6217">
        <w:rPr>
          <w:rStyle w:val="eop"/>
        </w:rPr>
        <w:t xml:space="preserve">rzewiduje się organizację </w:t>
      </w:r>
      <w:r w:rsidR="009E4D29">
        <w:rPr>
          <w:rStyle w:val="eop"/>
        </w:rPr>
        <w:t xml:space="preserve">3 wizyt studyjnych w Polsce (w Nisku) oraz 3 wizyt studyjnych w Norwegii (w BO, Gmina </w:t>
      </w:r>
      <w:proofErr w:type="spellStart"/>
      <w:r w:rsidR="009E4D29">
        <w:rPr>
          <w:rStyle w:val="eop"/>
        </w:rPr>
        <w:t>Midt</w:t>
      </w:r>
      <w:proofErr w:type="spellEnd"/>
      <w:r w:rsidR="009E4D29">
        <w:rPr>
          <w:rStyle w:val="eop"/>
        </w:rPr>
        <w:t xml:space="preserve"> – Telemark) wg. załączonego harmonogramu</w:t>
      </w:r>
      <w:r w:rsidR="00FC6237">
        <w:rPr>
          <w:rStyle w:val="eop"/>
        </w:rPr>
        <w:t xml:space="preserve"> (Załącznik Nr 1)</w:t>
      </w:r>
      <w:r w:rsidR="009E4D29">
        <w:rPr>
          <w:rStyle w:val="eop"/>
        </w:rPr>
        <w:t xml:space="preserve">. </w:t>
      </w:r>
    </w:p>
    <w:p w14:paraId="14143389" w14:textId="77777777" w:rsidR="00FC6237" w:rsidRDefault="00FC6237" w:rsidP="00FC6237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</w:p>
    <w:p w14:paraId="635E6A92" w14:textId="4582C0F2" w:rsidR="00D53183" w:rsidRDefault="00D53183" w:rsidP="00FC6237">
      <w:pPr>
        <w:pStyle w:val="paragraph"/>
        <w:spacing w:before="0" w:beforeAutospacing="0" w:after="0" w:afterAutospacing="0"/>
        <w:ind w:left="426"/>
        <w:jc w:val="both"/>
        <w:rPr>
          <w:rStyle w:val="eop"/>
        </w:rPr>
      </w:pPr>
      <w:r>
        <w:rPr>
          <w:rStyle w:val="eop"/>
        </w:rPr>
        <w:t>Usługa realizowana będzie w okresie I</w:t>
      </w:r>
      <w:r w:rsidR="00FC6237">
        <w:rPr>
          <w:rStyle w:val="eop"/>
        </w:rPr>
        <w:t>V</w:t>
      </w:r>
      <w:r>
        <w:rPr>
          <w:rStyle w:val="eop"/>
        </w:rPr>
        <w:t xml:space="preserve"> kwartał 2022 – do I</w:t>
      </w:r>
      <w:r w:rsidR="00FC6237">
        <w:rPr>
          <w:rStyle w:val="eop"/>
        </w:rPr>
        <w:t>II</w:t>
      </w:r>
      <w:r>
        <w:rPr>
          <w:rStyle w:val="eop"/>
        </w:rPr>
        <w:t xml:space="preserve"> kwartał 202</w:t>
      </w:r>
      <w:r w:rsidR="00CB2B90">
        <w:rPr>
          <w:rStyle w:val="eop"/>
        </w:rPr>
        <w:t>3</w:t>
      </w:r>
      <w:r>
        <w:rPr>
          <w:rStyle w:val="eop"/>
        </w:rPr>
        <w:t xml:space="preserve">. </w:t>
      </w:r>
    </w:p>
    <w:p w14:paraId="568FB0F0" w14:textId="77777777" w:rsidR="00D53183" w:rsidRDefault="00D53183" w:rsidP="00FC6237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0E9F2FC7" w14:textId="554F3908" w:rsidR="001D6217" w:rsidRPr="001D6217" w:rsidRDefault="001D6217" w:rsidP="00FC6237">
      <w:pPr>
        <w:pStyle w:val="paragraph"/>
        <w:spacing w:before="0" w:beforeAutospacing="0" w:after="0" w:afterAutospacing="0"/>
        <w:ind w:left="426"/>
        <w:jc w:val="both"/>
      </w:pPr>
      <w:r>
        <w:rPr>
          <w:rStyle w:val="eop"/>
        </w:rPr>
        <w:t xml:space="preserve">Szczegółowy termin usługi/spotkania zostanie podany przez Zamawiającego z minimalnym </w:t>
      </w:r>
      <w:r w:rsidR="00FC6237">
        <w:rPr>
          <w:rStyle w:val="eop"/>
        </w:rPr>
        <w:t>14</w:t>
      </w:r>
      <w:r>
        <w:rPr>
          <w:rStyle w:val="eop"/>
        </w:rPr>
        <w:t xml:space="preserve"> – dniowym wyprzedzeniem. </w:t>
      </w:r>
      <w:r w:rsidR="007F61FD">
        <w:rPr>
          <w:rStyle w:val="eop"/>
        </w:rPr>
        <w:t>Zamawiający dopuszcza zmianę terminów realizacji usługi.</w:t>
      </w:r>
    </w:p>
    <w:p w14:paraId="1C7AFDB9" w14:textId="77777777" w:rsidR="00FC6237" w:rsidRPr="00FC6237" w:rsidRDefault="00FC6237" w:rsidP="00FC62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sectPr w:rsidR="00FC6237" w:rsidRPr="00FC623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5758"/>
        <w:gridCol w:w="415"/>
        <w:gridCol w:w="429"/>
        <w:gridCol w:w="453"/>
        <w:gridCol w:w="464"/>
        <w:gridCol w:w="396"/>
        <w:gridCol w:w="416"/>
        <w:gridCol w:w="453"/>
        <w:gridCol w:w="464"/>
        <w:gridCol w:w="512"/>
        <w:gridCol w:w="416"/>
        <w:gridCol w:w="430"/>
        <w:gridCol w:w="453"/>
        <w:gridCol w:w="470"/>
        <w:gridCol w:w="396"/>
        <w:gridCol w:w="416"/>
        <w:gridCol w:w="453"/>
        <w:gridCol w:w="464"/>
        <w:gridCol w:w="509"/>
      </w:tblGrid>
      <w:tr w:rsidR="00FC6237" w:rsidRPr="00FC6237" w14:paraId="3C85AB6D" w14:textId="77777777" w:rsidTr="00FC6237">
        <w:trPr>
          <w:trHeight w:val="375"/>
        </w:trPr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C3A1" w14:textId="00A652D6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lastRenderedPageBreak/>
              <w:t xml:space="preserve">Annex No.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1 </w:t>
            </w: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Timeline of Activities /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Załącznik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nr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1</w:t>
            </w: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Harmonogram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  <w:t>Działań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CFA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180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D23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0DC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7E2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AFD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360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8F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8AB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D83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3C2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939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BF2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16F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7C0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469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59E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22E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</w:tr>
      <w:tr w:rsidR="00FC6237" w:rsidRPr="00FC6237" w14:paraId="786123B3" w14:textId="77777777" w:rsidTr="00FC6237">
        <w:trPr>
          <w:trHeight w:val="30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397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1493" w14:textId="32DA14BF" w:rsidR="00FC6237" w:rsidRPr="00FC6237" w:rsidRDefault="00FC6237" w:rsidP="00FC623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019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4AC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C9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55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148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9D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11F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AD9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3B4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C12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E5C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042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A98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635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91C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FCA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4D6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2FF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</w:p>
        </w:tc>
      </w:tr>
      <w:tr w:rsidR="00FC6237" w:rsidRPr="00FC6237" w14:paraId="18C27DE0" w14:textId="77777777" w:rsidTr="00FC6237">
        <w:trPr>
          <w:trHeight w:val="10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A3709B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No of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Tasks</w:t>
            </w:r>
            <w:proofErr w:type="spellEnd"/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within</w:t>
            </w:r>
            <w:proofErr w:type="spellEnd"/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Activity Numer Zadania w ramach Działania</w:t>
            </w:r>
          </w:p>
        </w:tc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769" w14:textId="54488EF2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EA0B360" wp14:editId="4CA0550A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73025</wp:posOffset>
                      </wp:positionV>
                      <wp:extent cx="657860" cy="592455"/>
                      <wp:effectExtent l="0" t="0" r="889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675C9" w14:textId="75D034E5" w:rsidR="00FC6237" w:rsidRDefault="00FC623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4F8A2EF3" wp14:editId="49EAED38">
                                        <wp:extent cx="367760" cy="446227"/>
                                        <wp:effectExtent l="0" t="0" r="0" b="0"/>
                                        <wp:docPr id="2" name="Obraz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DDACF3-AFDF-4193-93D7-7D7477976A3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Obraz 6">
                                                  <a:extLst>
                                                    <a:ext uri="{FF2B5EF4-FFF2-40B4-BE49-F238E27FC236}">
      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DDACF3-AFDF-4193-93D7-7D7477976A3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985" cy="4477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EA0B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87.75pt;margin-top:5.75pt;width:51.8pt;height:4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" stroked="f">
                      <v:textbox>
                        <w:txbxContent>
                          <w:p w14:paraId="34E675C9" w14:textId="75D034E5" w:rsidR="00FC6237" w:rsidRDefault="00FC62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A2EF3" wp14:editId="49EAED38">
                                  <wp:extent cx="367760" cy="446227"/>
                                  <wp:effectExtent l="0" t="0" r="0" b="0"/>
                                  <wp:docPr id="2" name="Obraz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3DDACF3-AFDF-4193-93D7-7D7477976A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az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3DDACF3-AFDF-4193-93D7-7D7477976A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985" cy="44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C6237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5168" behindDoc="0" locked="0" layoutInCell="1" allowOverlap="1" wp14:anchorId="2AE092EC" wp14:editId="59A28A0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60325</wp:posOffset>
                  </wp:positionV>
                  <wp:extent cx="1114425" cy="600075"/>
                  <wp:effectExtent l="0" t="0" r="0" b="9525"/>
                  <wp:wrapNone/>
                  <wp:docPr id="13" name="Obraz 1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A6BFB78-643E-4EF8-BC9B-7C041F24C1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A6BFB78-643E-4EF8-BC9B-7C041F24C10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6237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04713DE8" wp14:editId="00F3FDDF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99060</wp:posOffset>
                  </wp:positionV>
                  <wp:extent cx="1438275" cy="409575"/>
                  <wp:effectExtent l="0" t="0" r="9525" b="0"/>
                  <wp:wrapNone/>
                  <wp:docPr id="8" name="Obraz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2329F2B-5FE2-44C3-8C33-E8FC17F4C0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2329F2B-5FE2-44C3-8C33-E8FC17F4C0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6237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609C6A" wp14:editId="0867C19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85725</wp:posOffset>
                      </wp:positionV>
                      <wp:extent cx="1152525" cy="533400"/>
                      <wp:effectExtent l="0" t="0" r="9525" b="0"/>
                      <wp:wrapNone/>
                      <wp:docPr id="11" name="Pole tekstowe 1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E3BFE67-69C2-43AD-A96B-9C231E8BA2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48" cy="52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3D62E58" id="Pole tekstowe 11" o:spid="_x0000_s1026" type="#_x0000_t202" style="position:absolute;margin-left:186.75pt;margin-top:6.75pt;width:90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" stroked="f">
                      <v:textbox style="mso-fit-shape-to-text:t"/>
                    </v:shape>
                  </w:pict>
                </mc:Fallback>
              </mc:AlternateContent>
            </w:r>
            <w:r w:rsidRPr="00FC6237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05D4BA7" wp14:editId="22134024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114300</wp:posOffset>
                  </wp:positionV>
                  <wp:extent cx="400050" cy="485775"/>
                  <wp:effectExtent l="0" t="0" r="0" b="0"/>
                  <wp:wrapNone/>
                  <wp:docPr id="7" name="Obraz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DDACF3-AFDF-4193-93D7-7D7477976A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DDACF3-AFDF-4193-93D7-7D7477976A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93" cy="48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400D77" w14:textId="77AAF2FD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Activities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and 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Tasks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planned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by Project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Promoter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/ Działania i Zadania planowane przez Promotora Projektu</w:t>
            </w:r>
          </w:p>
        </w:tc>
        <w:tc>
          <w:tcPr>
            <w:tcW w:w="14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514B4D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Activities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and 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Tasks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planned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by Project Partner / Działania i Zadania planowane przez Partnera Projektu</w:t>
            </w:r>
          </w:p>
        </w:tc>
      </w:tr>
      <w:tr w:rsidR="00FC6237" w:rsidRPr="00FC6237" w14:paraId="3FBC3C99" w14:textId="77777777" w:rsidTr="00FC6237">
        <w:trPr>
          <w:trHeight w:val="72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6F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0617" w14:textId="3A339EEF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noProof/>
                <w:color w:val="0070C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62C0189" wp14:editId="65759858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-168910</wp:posOffset>
                  </wp:positionV>
                  <wp:extent cx="2228850" cy="504825"/>
                  <wp:effectExtent l="0" t="0" r="0" b="0"/>
                  <wp:wrapNone/>
                  <wp:docPr id="10" name="Obraz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99A3638-5237-4514-B32F-49615C8219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99A3638-5237-4514-B32F-49615C8219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675B2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E2999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8E96D7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3DA228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828928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D4BF5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2024</w:t>
            </w:r>
          </w:p>
        </w:tc>
      </w:tr>
      <w:tr w:rsidR="00FC6237" w:rsidRPr="00FC6237" w14:paraId="4969A379" w14:textId="77777777" w:rsidTr="00FC6237">
        <w:trPr>
          <w:trHeight w:val="51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FE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7250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Activities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and 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Tasks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 (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planned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) / Działania i Zadania (planowane)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C6A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E93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C7E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55D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IV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797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76C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8395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3CE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IV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63C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11D0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67D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C86F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III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57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IV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175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8CA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B9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III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FE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IV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1B49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Q I</w:t>
            </w:r>
          </w:p>
        </w:tc>
      </w:tr>
      <w:tr w:rsidR="00FC6237" w:rsidRPr="00FC6237" w14:paraId="19B6A774" w14:textId="77777777" w:rsidTr="00FC6237">
        <w:trPr>
          <w:trHeight w:val="76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16126A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b/>
                <w:bCs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6CD2A4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Activity 2 -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Study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visits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in Nisko / Działanie 2 - Wizyty studyjne w Nisku</w:t>
            </w:r>
          </w:p>
        </w:tc>
        <w:tc>
          <w:tcPr>
            <w:tcW w:w="141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DAA67F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3260C2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C6237" w:rsidRPr="00FC6237" w14:paraId="23E9C8DD" w14:textId="77777777" w:rsidTr="00FC6237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D0BB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434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Organization of study visit nr 1. Quality and methods of education for the knowledge-based economy in </w:t>
            </w:r>
            <w:proofErr w:type="spellStart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Nisko</w:t>
            </w:r>
            <w:proofErr w:type="spellEnd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D6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CA4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20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AE2972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12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34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49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25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23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FED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DE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90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5E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F2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5B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5A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405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C2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  <w:tr w:rsidR="00FC6237" w:rsidRPr="00FC6237" w14:paraId="6C8ABDAF" w14:textId="77777777" w:rsidTr="00FC6237">
        <w:trPr>
          <w:trHeight w:val="5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B8C3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1FB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Organization of study visit nr 2. Support of entrepreneurship in </w:t>
            </w:r>
            <w:proofErr w:type="spellStart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Nisko</w:t>
            </w:r>
            <w:proofErr w:type="spellEnd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DF1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64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0D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D4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D61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B5D22E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11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3A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CA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B36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11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A5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BE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40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2F5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F4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07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47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  <w:tr w:rsidR="00FC6237" w:rsidRPr="00FC6237" w14:paraId="14C9313A" w14:textId="77777777" w:rsidTr="00FC6237">
        <w:trPr>
          <w:trHeight w:val="5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DE6F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B1058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Organization of study visit nr 3. Development of the city’s offer in </w:t>
            </w:r>
            <w:proofErr w:type="spellStart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Nisko</w:t>
            </w:r>
            <w:proofErr w:type="spellEnd"/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.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85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F9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8F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A0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7A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35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E9EE83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A3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55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F8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AA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71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019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F1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67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06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14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A2B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  <w:tr w:rsidR="00FC6237" w:rsidRPr="00FC6237" w14:paraId="63481E77" w14:textId="77777777" w:rsidTr="00FC6237">
        <w:trPr>
          <w:trHeight w:val="848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5723825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E08E2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Activity 3 -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Study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visits</w:t>
            </w:r>
            <w:proofErr w:type="spellEnd"/>
            <w:r w:rsidRPr="00FC6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in MIDT-TELEMARK / Działanie 3 - Wizyty studyjne w MIDT-TELEMARK</w:t>
            </w:r>
          </w:p>
        </w:tc>
        <w:tc>
          <w:tcPr>
            <w:tcW w:w="141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BA362E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BD252E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C6237" w:rsidRPr="00FC6237" w14:paraId="3A34862E" w14:textId="77777777" w:rsidTr="00FC6237">
        <w:trPr>
          <w:trHeight w:val="63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A36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AC83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Organization of study visit nr 1. Quality and methods of education for the knowledge-based economy in MIDT-TELEMARK.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BE32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BA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FDE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9CC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49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DA2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1E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175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14F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31AD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FB5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85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918C13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DB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BB9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19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14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477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  <w:tr w:rsidR="00FC6237" w:rsidRPr="00FC6237" w14:paraId="3FA752C8" w14:textId="77777777" w:rsidTr="00FC6237">
        <w:trPr>
          <w:trHeight w:val="46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C5B2C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4CE6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Organization of study visit nr 2. Support of entrepreneurship in MIDT - TELEMARK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CE9F2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7D35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B3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D3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0E2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1D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001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BF3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153F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CF16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866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639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5B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6778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2ED0EFB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95A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173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46FF0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  <w:tr w:rsidR="00FC6237" w:rsidRPr="00FC6237" w14:paraId="00FB4DD6" w14:textId="77777777" w:rsidTr="00FC6237">
        <w:trPr>
          <w:trHeight w:val="43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A198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C6237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6FD05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Organization of study visit nr 3. Development of the city’s offer in MIDT - TELEMARK.</w:t>
            </w:r>
          </w:p>
        </w:tc>
        <w:tc>
          <w:tcPr>
            <w:tcW w:w="1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A55028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0CFDF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07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03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B27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399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628D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704" w14:textId="77777777" w:rsidR="00FC6237" w:rsidRPr="00FC6237" w:rsidRDefault="00FC6237" w:rsidP="00FC623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C59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0A8847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039B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2CCC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15FA2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E954F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A7CD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7AC54D7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F21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25B" w14:textId="77777777"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FC6237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 </w:t>
            </w:r>
          </w:p>
        </w:tc>
      </w:tr>
    </w:tbl>
    <w:p w14:paraId="35646558" w14:textId="77777777" w:rsidR="00FC6237" w:rsidRDefault="00FC6237" w:rsidP="001A71EB">
      <w:p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FC6237" w:rsidSect="00FC623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1DA183" w14:textId="77777777" w:rsidR="006F3AD0" w:rsidRPr="00FC6237" w:rsidRDefault="006F3AD0" w:rsidP="001A71EB">
      <w:p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F3AD0" w:rsidRPr="00FC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17D4" w14:textId="77777777" w:rsidR="000F2FF7" w:rsidRDefault="000F2FF7" w:rsidP="00353D02">
      <w:pPr>
        <w:spacing w:after="0" w:line="240" w:lineRule="auto"/>
      </w:pPr>
      <w:r>
        <w:separator/>
      </w:r>
    </w:p>
  </w:endnote>
  <w:endnote w:type="continuationSeparator" w:id="0">
    <w:p w14:paraId="02858B3F" w14:textId="77777777" w:rsidR="000F2FF7" w:rsidRDefault="000F2FF7" w:rsidP="003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32F57" w14:textId="77777777" w:rsidR="000F2FF7" w:rsidRDefault="000F2FF7" w:rsidP="00353D02">
      <w:pPr>
        <w:spacing w:after="0" w:line="240" w:lineRule="auto"/>
      </w:pPr>
      <w:r>
        <w:separator/>
      </w:r>
    </w:p>
  </w:footnote>
  <w:footnote w:type="continuationSeparator" w:id="0">
    <w:p w14:paraId="245A0906" w14:textId="77777777" w:rsidR="000F2FF7" w:rsidRDefault="000F2FF7" w:rsidP="003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BFA6B" w14:textId="5F763411" w:rsidR="00353D02" w:rsidRDefault="00353D02">
    <w:pPr>
      <w:pStyle w:val="Nagwek"/>
    </w:pPr>
    <w:r>
      <w:rPr>
        <w:noProof/>
        <w:lang w:eastAsia="pl-PL"/>
      </w:rPr>
      <w:drawing>
        <wp:inline distT="0" distB="0" distL="0" distR="0" wp14:anchorId="0469B2FD" wp14:editId="6604541F">
          <wp:extent cx="564515" cy="636270"/>
          <wp:effectExtent l="0" t="0" r="698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E5A">
      <w:tab/>
    </w:r>
    <w:r w:rsidR="00875E5A">
      <w:tab/>
      <w:t>Załącznik nr 1 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39F"/>
    <w:multiLevelType w:val="multilevel"/>
    <w:tmpl w:val="D7B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ADD"/>
    <w:multiLevelType w:val="hybridMultilevel"/>
    <w:tmpl w:val="D6A4C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A68"/>
    <w:multiLevelType w:val="multilevel"/>
    <w:tmpl w:val="CD4E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B66C7"/>
    <w:multiLevelType w:val="hybridMultilevel"/>
    <w:tmpl w:val="421C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61F8A"/>
    <w:multiLevelType w:val="hybridMultilevel"/>
    <w:tmpl w:val="559C9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163A8"/>
    <w:multiLevelType w:val="multilevel"/>
    <w:tmpl w:val="D7B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F0575"/>
    <w:multiLevelType w:val="hybridMultilevel"/>
    <w:tmpl w:val="F594CFF0"/>
    <w:lvl w:ilvl="0" w:tplc="18E43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02D24"/>
    <w:multiLevelType w:val="hybridMultilevel"/>
    <w:tmpl w:val="F24CF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B7639C"/>
    <w:multiLevelType w:val="multilevel"/>
    <w:tmpl w:val="3424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C"/>
    <w:rsid w:val="00051AEE"/>
    <w:rsid w:val="000D7A7B"/>
    <w:rsid w:val="000F2FF7"/>
    <w:rsid w:val="001018EC"/>
    <w:rsid w:val="00105CF1"/>
    <w:rsid w:val="00131FF4"/>
    <w:rsid w:val="00166BFC"/>
    <w:rsid w:val="001A71EB"/>
    <w:rsid w:val="001D6217"/>
    <w:rsid w:val="00353D02"/>
    <w:rsid w:val="004563E0"/>
    <w:rsid w:val="004C7FE3"/>
    <w:rsid w:val="005C695B"/>
    <w:rsid w:val="00681AFE"/>
    <w:rsid w:val="0069144A"/>
    <w:rsid w:val="006F3AD0"/>
    <w:rsid w:val="007F61FD"/>
    <w:rsid w:val="00845CFE"/>
    <w:rsid w:val="008479A8"/>
    <w:rsid w:val="00875E5A"/>
    <w:rsid w:val="008B77CC"/>
    <w:rsid w:val="00966212"/>
    <w:rsid w:val="009E4D29"/>
    <w:rsid w:val="009F4F6F"/>
    <w:rsid w:val="00A81CCC"/>
    <w:rsid w:val="00AB3894"/>
    <w:rsid w:val="00AC701A"/>
    <w:rsid w:val="00B40751"/>
    <w:rsid w:val="00BC10A3"/>
    <w:rsid w:val="00BD13DC"/>
    <w:rsid w:val="00BE31E5"/>
    <w:rsid w:val="00C0746B"/>
    <w:rsid w:val="00C309FB"/>
    <w:rsid w:val="00C76A01"/>
    <w:rsid w:val="00C77766"/>
    <w:rsid w:val="00CB2B90"/>
    <w:rsid w:val="00D53183"/>
    <w:rsid w:val="00DF369C"/>
    <w:rsid w:val="00E4618B"/>
    <w:rsid w:val="00E751D5"/>
    <w:rsid w:val="00E9689F"/>
    <w:rsid w:val="00EF7792"/>
    <w:rsid w:val="00F23C20"/>
    <w:rsid w:val="00F3768E"/>
    <w:rsid w:val="00F422EF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3DC"/>
    <w:pPr>
      <w:ind w:left="720"/>
      <w:contextualSpacing/>
    </w:pPr>
  </w:style>
  <w:style w:type="paragraph" w:customStyle="1" w:styleId="paragraph">
    <w:name w:val="paragraph"/>
    <w:basedOn w:val="Normalny"/>
    <w:rsid w:val="00BD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13DC"/>
  </w:style>
  <w:style w:type="character" w:customStyle="1" w:styleId="eop">
    <w:name w:val="eop"/>
    <w:basedOn w:val="Domylnaczcionkaakapitu"/>
    <w:rsid w:val="00BD13DC"/>
  </w:style>
  <w:style w:type="character" w:customStyle="1" w:styleId="spellingerror">
    <w:name w:val="spellingerror"/>
    <w:basedOn w:val="Domylnaczcionkaakapitu"/>
    <w:rsid w:val="006F3AD0"/>
  </w:style>
  <w:style w:type="paragraph" w:styleId="Nagwek">
    <w:name w:val="header"/>
    <w:basedOn w:val="Normalny"/>
    <w:link w:val="NagwekZnak"/>
    <w:uiPriority w:val="99"/>
    <w:unhideWhenUsed/>
    <w:rsid w:val="0035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53D02"/>
  </w:style>
  <w:style w:type="paragraph" w:styleId="Stopka">
    <w:name w:val="footer"/>
    <w:basedOn w:val="Normalny"/>
    <w:link w:val="StopkaZnak"/>
    <w:uiPriority w:val="99"/>
    <w:unhideWhenUsed/>
    <w:rsid w:val="0035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02"/>
  </w:style>
  <w:style w:type="paragraph" w:styleId="Tekstdymka">
    <w:name w:val="Balloon Text"/>
    <w:basedOn w:val="Normalny"/>
    <w:link w:val="TekstdymkaZnak"/>
    <w:uiPriority w:val="99"/>
    <w:semiHidden/>
    <w:unhideWhenUsed/>
    <w:rsid w:val="00C7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3DC"/>
    <w:pPr>
      <w:ind w:left="720"/>
      <w:contextualSpacing/>
    </w:pPr>
  </w:style>
  <w:style w:type="paragraph" w:customStyle="1" w:styleId="paragraph">
    <w:name w:val="paragraph"/>
    <w:basedOn w:val="Normalny"/>
    <w:rsid w:val="00BD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13DC"/>
  </w:style>
  <w:style w:type="character" w:customStyle="1" w:styleId="eop">
    <w:name w:val="eop"/>
    <w:basedOn w:val="Domylnaczcionkaakapitu"/>
    <w:rsid w:val="00BD13DC"/>
  </w:style>
  <w:style w:type="character" w:customStyle="1" w:styleId="spellingerror">
    <w:name w:val="spellingerror"/>
    <w:basedOn w:val="Domylnaczcionkaakapitu"/>
    <w:rsid w:val="006F3AD0"/>
  </w:style>
  <w:style w:type="paragraph" w:styleId="Nagwek">
    <w:name w:val="header"/>
    <w:basedOn w:val="Normalny"/>
    <w:link w:val="NagwekZnak"/>
    <w:uiPriority w:val="99"/>
    <w:unhideWhenUsed/>
    <w:rsid w:val="0035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53D02"/>
  </w:style>
  <w:style w:type="paragraph" w:styleId="Stopka">
    <w:name w:val="footer"/>
    <w:basedOn w:val="Normalny"/>
    <w:link w:val="StopkaZnak"/>
    <w:uiPriority w:val="99"/>
    <w:unhideWhenUsed/>
    <w:rsid w:val="0035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02"/>
  </w:style>
  <w:style w:type="paragraph" w:styleId="Tekstdymka">
    <w:name w:val="Balloon Text"/>
    <w:basedOn w:val="Normalny"/>
    <w:link w:val="TekstdymkaZnak"/>
    <w:uiPriority w:val="99"/>
    <w:semiHidden/>
    <w:unhideWhenUsed/>
    <w:rsid w:val="00C7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K-Haliniak</dc:creator>
  <cp:lastModifiedBy>DudzikA</cp:lastModifiedBy>
  <cp:revision>2</cp:revision>
  <cp:lastPrinted>2022-10-05T09:53:00Z</cp:lastPrinted>
  <dcterms:created xsi:type="dcterms:W3CDTF">2022-10-12T12:39:00Z</dcterms:created>
  <dcterms:modified xsi:type="dcterms:W3CDTF">2022-10-12T12:39:00Z</dcterms:modified>
</cp:coreProperties>
</file>