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BDE" w:rsidRPr="004E0413" w:rsidRDefault="008A262D" w:rsidP="004E0413">
      <w:pPr>
        <w:jc w:val="both"/>
        <w:rPr>
          <w:rFonts w:ascii="Arial" w:eastAsia="Times New Roman" w:hAnsi="Arial" w:cs="Arial"/>
          <w:b/>
          <w:iCs/>
          <w:kern w:val="0"/>
          <w:sz w:val="26"/>
          <w:szCs w:val="26"/>
        </w:rPr>
      </w:pPr>
      <w:bookmarkStart w:id="0" w:name="_Hlk105413671"/>
      <w:bookmarkStart w:id="1" w:name="_GoBack"/>
      <w:bookmarkEnd w:id="1"/>
      <w:r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>Część 4</w:t>
      </w:r>
      <w:r w:rsidR="00A40BDE"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 xml:space="preserve">: </w:t>
      </w:r>
      <w:bookmarkStart w:id="2" w:name="_Hlk107926685"/>
      <w:bookmarkEnd w:id="0"/>
      <w:r w:rsidR="00A40BDE"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>Zakup monitorów interaktywnych do szkół podstawowych wraz z montażem</w:t>
      </w:r>
      <w:bookmarkEnd w:id="2"/>
      <w:r w:rsidR="00A40BDE"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>:</w:t>
      </w:r>
    </w:p>
    <w:p w:rsid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Zakup monitorów interaktywnych wraz z montażem do ś</w:t>
      </w:r>
      <w:r>
        <w:rPr>
          <w:rFonts w:ascii="Arial" w:eastAsia="Times New Roman" w:hAnsi="Arial" w:cs="Arial"/>
          <w:bCs/>
          <w:kern w:val="0"/>
          <w:sz w:val="26"/>
          <w:szCs w:val="26"/>
        </w:rPr>
        <w:t>ciany dla 6 szkół podstawowych.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Wykaz szkół objętych dostawą i montażem: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nr 3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Juliusza Słowackiego 10,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Publiczna Szkoła Podstawowa nr 3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Piaskowa 15,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nr 1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Henryka Dąbrowskiego 8,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nr 2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1000-lecia 12a,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w Zarzeczu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Mickiewicza 45, 37-400 Zarzecze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w Nowosielcu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Nowosielec 134, 37-400 Nisko</w:t>
      </w:r>
    </w:p>
    <w:p w:rsidR="004E0413" w:rsidRPr="008D09AC" w:rsidRDefault="004E0413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tbl>
      <w:tblPr>
        <w:tblW w:w="12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7"/>
        <w:gridCol w:w="9718"/>
      </w:tblGrid>
      <w:tr w:rsidR="00131488" w:rsidRPr="008D09AC" w:rsidTr="00131488">
        <w:trPr>
          <w:jc w:val="center"/>
        </w:trPr>
        <w:tc>
          <w:tcPr>
            <w:tcW w:w="3047" w:type="dxa"/>
            <w:shd w:val="clear" w:color="auto" w:fill="FABF8F" w:themeFill="accent6" w:themeFillTint="99"/>
            <w:vAlign w:val="center"/>
          </w:tcPr>
          <w:p w:rsidR="00131488" w:rsidRPr="00745044" w:rsidRDefault="00131488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9718" w:type="dxa"/>
            <w:shd w:val="clear" w:color="auto" w:fill="FABF8F" w:themeFill="accent6" w:themeFillTint="99"/>
            <w:vAlign w:val="center"/>
          </w:tcPr>
          <w:p w:rsidR="00131488" w:rsidRDefault="00131488" w:rsidP="00D528C5">
            <w:pPr>
              <w:rPr>
                <w:rFonts w:ascii="Arial" w:eastAsia="Calibri" w:hAnsi="Arial" w:cs="Arial"/>
                <w:b/>
                <w:bCs/>
                <w:iCs/>
                <w:sz w:val="36"/>
                <w:szCs w:val="36"/>
              </w:rPr>
            </w:pPr>
            <w:r w:rsidRPr="004E0413">
              <w:rPr>
                <w:rFonts w:ascii="Arial" w:eastAsia="Calibri" w:hAnsi="Arial" w:cs="Arial"/>
                <w:b/>
                <w:bCs/>
                <w:iCs/>
                <w:sz w:val="36"/>
                <w:szCs w:val="36"/>
              </w:rPr>
              <w:t xml:space="preserve">Monitor interaktywny </w:t>
            </w:r>
          </w:p>
          <w:p w:rsidR="00131488" w:rsidRPr="004E0413" w:rsidRDefault="00131488" w:rsidP="00D528C5">
            <w:pPr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4E0413">
              <w:rPr>
                <w:rFonts w:ascii="Arial" w:eastAsia="Calibri" w:hAnsi="Arial" w:cs="Arial"/>
                <w:b/>
                <w:bCs/>
                <w:iCs/>
                <w:sz w:val="36"/>
                <w:szCs w:val="36"/>
              </w:rPr>
              <w:t>6 szt.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Ekran/Przekątna obrazu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Ekran interaktywny dotykowy z podświetleniem LED, proporcje obrazu 16:9, kąt widzenia 178</w:t>
            </w:r>
            <w:r w:rsidRPr="008D09AC">
              <w:rPr>
                <w:rFonts w:ascii="Arial" w:eastAsia="Calibri" w:hAnsi="Arial" w:cs="Arial"/>
                <w:color w:val="000000"/>
                <w:kern w:val="0"/>
                <w:vertAlign w:val="superscript"/>
                <w:lang w:eastAsia="en-US"/>
              </w:rPr>
              <w:t>o</w:t>
            </w: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, rozmiar 65 cali</w:t>
            </w:r>
            <w:r w:rsidRPr="008D09AC">
              <w:rPr>
                <w:rFonts w:ascii="Arial" w:eastAsia="Calibri" w:hAnsi="Arial" w:cs="Arial"/>
                <w:color w:val="FF0000"/>
                <w:kern w:val="0"/>
                <w:lang w:eastAsia="en-US"/>
              </w:rPr>
              <w:t xml:space="preserve"> 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rozdzielczość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4K (3840 x 2160)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Żywotność matrycy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30 000 godzin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Wersja systemu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Android 8 lub nowszy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Pamięć RAM/ROM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4GB/32 GB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Mikrofon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Wbudowany mikrofon lub możliwość podłączenia mikrofonu zewnętrznego (z dostawą mikrofonu zewnętrznego)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Jasność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370 cd/m2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Kontrast dynamiczny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4000:1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Czas reakcji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Maksimum 8 ms</w:t>
            </w:r>
          </w:p>
        </w:tc>
      </w:tr>
      <w:tr w:rsidR="00131488" w:rsidRPr="00CE4D3E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lastRenderedPageBreak/>
              <w:t>Komunikacja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pl-PL"/>
              </w:rPr>
              <w:t xml:space="preserve">Moduł WiFi, </w:t>
            </w:r>
          </w:p>
          <w:p w:rsidR="00131488" w:rsidRPr="008D09AC" w:rsidRDefault="00131488" w:rsidP="008D09AC">
            <w:pPr>
              <w:widowControl/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pl-PL"/>
              </w:rPr>
              <w:t>Łącza (ilość min.):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pl-PL"/>
              </w:rPr>
              <w:t xml:space="preserve">wejścia - </w:t>
            </w: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HDMI x 2, VGA x1, Type C x 1, wyjścia - HDMI (wspierające 4K 60Hz, 1920×1080 60Hz) × 1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val="en-GB"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val="en-GB" w:eastAsia="pl-PL"/>
              </w:rPr>
              <w:t xml:space="preserve">USB3.0 Typu A (Touch) x 1, 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 xml:space="preserve">USB3.0 x 2, 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RS232 x 1,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RJ45 (LAN) x 1,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val="en-GB"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val="en-GB" w:eastAsia="pl-PL"/>
              </w:rPr>
              <w:t>OPS Slots(4K@60Hz) x 1,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Obraz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JPEG, BMP, PNG, GIF</w:t>
            </w:r>
          </w:p>
        </w:tc>
      </w:tr>
      <w:tr w:rsidR="00131488" w:rsidRPr="00CE4D3E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Wideo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val="en-GB"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val="en-GB" w:eastAsia="en-US"/>
              </w:rPr>
              <w:t>MPEG1, MPEG2, MPEG4, H.264, H.265, MOV, FLV (Support 1080P, 4K HD Decoding)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Dźwięk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MP3, M4A, (AAC)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Funkcje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Sterowanie dotykowe bez instalacji sterownika;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Dwa długopisy z dwiema końcówkami do pisania w dwóch kolorach jednocześnie w systemie Android;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Plug&amp;play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Technologia dotyku IR</w:t>
            </w:r>
          </w:p>
          <w:p w:rsidR="00131488" w:rsidRPr="008D09AC" w:rsidRDefault="00131488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20 punktów dotyku w systemie Windows, 10 punktów w systemie Android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Rama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Stalowa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Certyfikaty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Certyfikat ISO9001 dla producenta sprzętu</w:t>
            </w:r>
          </w:p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Deklaracja zgodności CE</w:t>
            </w:r>
          </w:p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Potwierdzenie spełnienia kryteriów środowiskowych, w tym zgodności z dyrektywą RoHS Unii Europejskiej o eliminacji substancji niebezpiecznych w postaci oświadczenia producenta odnoszący się do zaoferowanej jednostki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Kamera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Wbudowana kamera min. Full HD lub możliwość montażu kamery zewnętrznej o rozdzielczości min. Full HD (z dostawą kamery zewnętrznej)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 xml:space="preserve">Wbudowane głośniki 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Min. 2 x 15W</w:t>
            </w:r>
          </w:p>
        </w:tc>
      </w:tr>
      <w:tr w:rsidR="00131488" w:rsidRPr="008D09AC" w:rsidTr="00131488">
        <w:trPr>
          <w:jc w:val="center"/>
        </w:trPr>
        <w:tc>
          <w:tcPr>
            <w:tcW w:w="3047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System mocowania na ścianie VESA</w:t>
            </w:r>
          </w:p>
        </w:tc>
        <w:tc>
          <w:tcPr>
            <w:tcW w:w="9718" w:type="dxa"/>
            <w:shd w:val="clear" w:color="auto" w:fill="auto"/>
          </w:tcPr>
          <w:p w:rsidR="00131488" w:rsidRPr="008D09AC" w:rsidRDefault="00131488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Tak</w:t>
            </w:r>
          </w:p>
        </w:tc>
      </w:tr>
    </w:tbl>
    <w:p w:rsidR="004E0413" w:rsidRPr="008D09AC" w:rsidRDefault="004E0413" w:rsidP="008D09AC">
      <w:pPr>
        <w:rPr>
          <w:rFonts w:ascii="Arial" w:hAnsi="Arial" w:cs="Arial"/>
          <w:bCs/>
        </w:rPr>
      </w:pPr>
    </w:p>
    <w:sectPr w:rsidR="004E0413" w:rsidRPr="008D09AC" w:rsidSect="008D0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953" w:rsidRDefault="00693953" w:rsidP="008D09AC">
      <w:r>
        <w:separator/>
      </w:r>
    </w:p>
  </w:endnote>
  <w:endnote w:type="continuationSeparator" w:id="0">
    <w:p w:rsidR="00693953" w:rsidRDefault="00693953" w:rsidP="008D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88" w:rsidRDefault="001314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1071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E0413" w:rsidRDefault="004E0413" w:rsidP="004E04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9395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9395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88" w:rsidRDefault="001314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953" w:rsidRDefault="00693953" w:rsidP="008D09AC">
      <w:r>
        <w:separator/>
      </w:r>
    </w:p>
  </w:footnote>
  <w:footnote w:type="continuationSeparator" w:id="0">
    <w:p w:rsidR="00693953" w:rsidRDefault="00693953" w:rsidP="008D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88" w:rsidRDefault="001314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9AC" w:rsidRPr="008D09AC" w:rsidRDefault="008D09AC" w:rsidP="008D09AC">
    <w:pPr>
      <w:widowControl/>
      <w:tabs>
        <w:tab w:val="center" w:pos="4536"/>
        <w:tab w:val="right" w:pos="9072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D09AC">
      <w:rPr>
        <w:rFonts w:eastAsia="Times New Roman"/>
        <w:noProof/>
        <w:kern w:val="0"/>
        <w:lang w:eastAsia="pl-PL"/>
      </w:rPr>
      <w:drawing>
        <wp:inline distT="0" distB="0" distL="0" distR="0" wp14:anchorId="0A8D027E" wp14:editId="5EA55218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D09AC" w:rsidRPr="008D09AC" w:rsidRDefault="00131488" w:rsidP="008D09AC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  <w:t>Załącznik nr 8</w:t>
    </w:r>
    <w:r w:rsidR="008D09AC" w:rsidRPr="008D09AC">
      <w:rPr>
        <w:rFonts w:ascii="Arial" w:eastAsiaTheme="minorHAnsi" w:hAnsi="Arial" w:cs="Arial"/>
        <w:b/>
        <w:kern w:val="0"/>
        <w:lang w:eastAsia="en-US"/>
      </w:rPr>
      <w:t xml:space="preserve"> do SWZ </w:t>
    </w:r>
  </w:p>
  <w:p w:rsidR="008D09AC" w:rsidRPr="008D09AC" w:rsidRDefault="008D09AC" w:rsidP="008D09AC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D09AC">
      <w:rPr>
        <w:rFonts w:ascii="Arial" w:eastAsiaTheme="minorHAnsi" w:hAnsi="Arial" w:cs="Arial"/>
        <w:b/>
        <w:kern w:val="0"/>
        <w:lang w:eastAsia="en-US"/>
      </w:rPr>
      <w:tab/>
    </w:r>
    <w:r w:rsidR="00131488">
      <w:rPr>
        <w:rFonts w:ascii="Arial" w:eastAsiaTheme="minorHAnsi" w:hAnsi="Arial" w:cs="Arial"/>
        <w:b/>
        <w:kern w:val="0"/>
        <w:lang w:eastAsia="en-US"/>
      </w:rPr>
      <w:t>Opis przedmiotu zamówienia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88" w:rsidRDefault="001314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30ED"/>
    <w:multiLevelType w:val="hybridMultilevel"/>
    <w:tmpl w:val="5288819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C32663"/>
    <w:multiLevelType w:val="hybridMultilevel"/>
    <w:tmpl w:val="6370432C"/>
    <w:lvl w:ilvl="0" w:tplc="F8EE8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02C4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BDE"/>
    <w:rsid w:val="00055B79"/>
    <w:rsid w:val="000A29AD"/>
    <w:rsid w:val="00130E18"/>
    <w:rsid w:val="00131488"/>
    <w:rsid w:val="001701F7"/>
    <w:rsid w:val="002F370E"/>
    <w:rsid w:val="004E0413"/>
    <w:rsid w:val="00542465"/>
    <w:rsid w:val="00693953"/>
    <w:rsid w:val="008A262D"/>
    <w:rsid w:val="008D09AC"/>
    <w:rsid w:val="009D1D23"/>
    <w:rsid w:val="009F1697"/>
    <w:rsid w:val="00A40BDE"/>
    <w:rsid w:val="00C13D41"/>
    <w:rsid w:val="00C53E63"/>
    <w:rsid w:val="00CE4D3E"/>
    <w:rsid w:val="00DF42E9"/>
    <w:rsid w:val="00F1406C"/>
    <w:rsid w:val="00FA16CB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BD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9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AC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BD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9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AC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dcterms:created xsi:type="dcterms:W3CDTF">2022-10-07T13:41:00Z</dcterms:created>
  <dcterms:modified xsi:type="dcterms:W3CDTF">2022-10-07T13:44:00Z</dcterms:modified>
</cp:coreProperties>
</file>