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6954A7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</w:t>
      </w:r>
      <w:bookmarkStart w:id="0" w:name="_GoBack"/>
      <w:bookmarkEnd w:id="0"/>
      <w:r w:rsidRPr="002A637D">
        <w:rPr>
          <w:bCs/>
          <w:i/>
        </w:rPr>
        <w:t>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C91C55" w:rsidRPr="00E36AAD" w:rsidRDefault="0078070D" w:rsidP="00C91C55">
      <w:pPr>
        <w:widowControl/>
        <w:snapToGrid w:val="0"/>
        <w:jc w:val="both"/>
        <w:rPr>
          <w:rFonts w:ascii="Arial" w:hAnsi="Arial" w:cs="Arial"/>
          <w:b/>
          <w:bCs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>enia publicznego pn</w:t>
      </w:r>
      <w:r w:rsidRPr="00860CB5">
        <w:rPr>
          <w:rFonts w:ascii="Arial" w:hAnsi="Arial" w:cs="Arial"/>
        </w:rPr>
        <w:t xml:space="preserve">: </w:t>
      </w:r>
      <w:r w:rsidR="00C91C55" w:rsidRPr="00E36AAD">
        <w:rPr>
          <w:rFonts w:ascii="Arial" w:hAnsi="Arial" w:cs="Arial"/>
          <w:b/>
          <w:color w:val="00000A"/>
        </w:rPr>
        <w:t>Opracowanie dokumentacji projektowej</w:t>
      </w:r>
      <w:r w:rsidR="00C91C55" w:rsidRPr="00E36AAD">
        <w:rPr>
          <w:rFonts w:ascii="Arial" w:hAnsi="Arial" w:cs="Arial"/>
          <w:color w:val="00000A"/>
        </w:rPr>
        <w:t xml:space="preserve"> </w:t>
      </w:r>
      <w:r w:rsidR="00C91C55" w:rsidRPr="00E36AAD">
        <w:rPr>
          <w:rFonts w:ascii="Arial" w:hAnsi="Arial" w:cs="Arial"/>
          <w:b/>
          <w:bCs/>
          <w:color w:val="00000A"/>
        </w:rPr>
        <w:t>w zakresie instalacji sieci komputerowej w tym:</w:t>
      </w:r>
    </w:p>
    <w:p w:rsidR="00C91C55" w:rsidRPr="00E36AAD" w:rsidRDefault="00C91C55" w:rsidP="00C91C55">
      <w:pPr>
        <w:pStyle w:val="Akapitzlist"/>
        <w:tabs>
          <w:tab w:val="left" w:pos="5760"/>
        </w:tabs>
        <w:snapToGrid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36AAD">
        <w:rPr>
          <w:rFonts w:ascii="Arial" w:hAnsi="Arial" w:cs="Arial"/>
          <w:b/>
          <w:sz w:val="24"/>
          <w:szCs w:val="24"/>
        </w:rPr>
        <w:t xml:space="preserve">Zadanie 1: </w:t>
      </w:r>
      <w:r w:rsidRPr="00E36AAD">
        <w:rPr>
          <w:rFonts w:ascii="Arial" w:hAnsi="Arial" w:cs="Arial"/>
          <w:b/>
          <w:bCs/>
          <w:sz w:val="24"/>
          <w:szCs w:val="24"/>
        </w:rPr>
        <w:t>Opracowanie dokumentacji projektowe</w:t>
      </w:r>
      <w:r>
        <w:rPr>
          <w:rFonts w:ascii="Arial" w:hAnsi="Arial" w:cs="Arial"/>
          <w:b/>
          <w:bCs/>
          <w:sz w:val="24"/>
          <w:szCs w:val="24"/>
        </w:rPr>
        <w:t xml:space="preserve">j sieci LAN w budynku przy </w:t>
      </w:r>
      <w:r w:rsidRPr="00E36AAD">
        <w:rPr>
          <w:rFonts w:ascii="Arial" w:hAnsi="Arial" w:cs="Arial"/>
          <w:b/>
          <w:bCs/>
          <w:sz w:val="24"/>
          <w:szCs w:val="24"/>
        </w:rPr>
        <w:t>Pl. Wolności 14 w Nisku</w:t>
      </w:r>
      <w:r w:rsidRPr="00E36AAD">
        <w:rPr>
          <w:rFonts w:ascii="Arial" w:hAnsi="Arial" w:cs="Arial"/>
          <w:b/>
          <w:sz w:val="24"/>
          <w:szCs w:val="24"/>
        </w:rPr>
        <w:t>.</w:t>
      </w:r>
    </w:p>
    <w:p w:rsidR="00B814B0" w:rsidRPr="00D7423B" w:rsidRDefault="00C91C55" w:rsidP="00D7423B">
      <w:pPr>
        <w:snapToGrid w:val="0"/>
        <w:contextualSpacing/>
        <w:jc w:val="both"/>
        <w:rPr>
          <w:rFonts w:ascii="Arial" w:eastAsia="Calibri" w:hAnsi="Arial" w:cs="Arial"/>
          <w:bCs/>
          <w:highlight w:val="yellow"/>
          <w:lang w:eastAsia="en-US"/>
        </w:rPr>
      </w:pPr>
      <w:r w:rsidRPr="00E36AAD">
        <w:rPr>
          <w:rFonts w:ascii="Arial" w:hAnsi="Arial" w:cs="Arial"/>
          <w:b/>
        </w:rPr>
        <w:t>Zadanie 2</w:t>
      </w:r>
      <w:r>
        <w:rPr>
          <w:rFonts w:ascii="Arial" w:hAnsi="Arial" w:cs="Arial"/>
          <w:b/>
        </w:rPr>
        <w:t>:</w:t>
      </w:r>
      <w:r w:rsidRPr="00E36AAD">
        <w:rPr>
          <w:rFonts w:ascii="Arial" w:hAnsi="Arial" w:cs="Arial"/>
        </w:rPr>
        <w:t xml:space="preserve"> </w:t>
      </w:r>
      <w:r w:rsidRPr="00E36AAD">
        <w:rPr>
          <w:rFonts w:ascii="Arial" w:hAnsi="Arial" w:cs="Arial"/>
          <w:b/>
        </w:rPr>
        <w:t>Opracowanie dokumentacji projektowej sieci komputer</w:t>
      </w:r>
      <w:r>
        <w:rPr>
          <w:rFonts w:ascii="Arial" w:hAnsi="Arial" w:cs="Arial"/>
          <w:b/>
        </w:rPr>
        <w:t xml:space="preserve">owej 230V w budynku przy </w:t>
      </w:r>
      <w:r w:rsidRPr="00E36AAD">
        <w:rPr>
          <w:rFonts w:ascii="Arial" w:hAnsi="Arial" w:cs="Arial"/>
          <w:b/>
        </w:rPr>
        <w:t>Pl. Wolności 14 w Nisku</w:t>
      </w:r>
      <w:r w:rsidR="00D7423B">
        <w:rPr>
          <w:rFonts w:ascii="Arial" w:eastAsia="Calibri" w:hAnsi="Arial" w:cs="Arial"/>
          <w:b/>
          <w:bCs/>
          <w:lang w:eastAsia="en-US"/>
        </w:rPr>
        <w:t xml:space="preserve">, </w:t>
      </w:r>
      <w:r w:rsidR="0078070D"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0C5491">
        <w:rPr>
          <w:rFonts w:ascii="Arial" w:eastAsiaTheme="minorHAnsi" w:hAnsi="Arial" w:cs="Arial"/>
          <w:sz w:val="24"/>
          <w:szCs w:val="24"/>
        </w:rPr>
        <w:t>1 pkt</w:t>
      </w:r>
      <w:r w:rsidR="005846DF">
        <w:rPr>
          <w:rFonts w:ascii="Arial" w:eastAsiaTheme="minorHAnsi" w:hAnsi="Arial" w:cs="Arial"/>
          <w:sz w:val="24"/>
          <w:szCs w:val="24"/>
        </w:rPr>
        <w:t xml:space="preserve"> </w:t>
      </w:r>
      <w:r w:rsidRPr="00397E1E">
        <w:rPr>
          <w:rFonts w:ascii="Arial" w:eastAsiaTheme="minorHAnsi" w:hAnsi="Arial" w:cs="Arial"/>
          <w:sz w:val="24"/>
          <w:szCs w:val="24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346086" w:rsidRDefault="00346086" w:rsidP="00634112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634112" w:rsidRPr="00634112" w:rsidRDefault="00634112" w:rsidP="0063411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0C5491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</w:t>
      </w:r>
      <w:r w:rsidRPr="00397E1E">
        <w:rPr>
          <w:rFonts w:ascii="Arial" w:eastAsiaTheme="minorHAnsi" w:hAnsi="Arial" w:cs="Arial"/>
          <w:sz w:val="24"/>
          <w:szCs w:val="24"/>
        </w:rPr>
        <w:lastRenderedPageBreak/>
        <w:t>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D25" w:rsidRDefault="008A4D25" w:rsidP="00B814B0">
      <w:r>
        <w:separator/>
      </w:r>
    </w:p>
  </w:endnote>
  <w:endnote w:type="continuationSeparator" w:id="0">
    <w:p w:rsidR="008A4D25" w:rsidRDefault="008A4D25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D25" w:rsidRDefault="008A4D25" w:rsidP="00B814B0">
      <w:r>
        <w:separator/>
      </w:r>
    </w:p>
  </w:footnote>
  <w:footnote w:type="continuationSeparator" w:id="0">
    <w:p w:rsidR="008A4D25" w:rsidRDefault="008A4D25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A69" w:rsidRDefault="008A3282" w:rsidP="008A3282">
    <w:pPr>
      <w:pStyle w:val="Nagwek"/>
      <w:tabs>
        <w:tab w:val="clear" w:pos="4536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</w:r>
    <w:r w:rsidR="00847A69">
      <w:rPr>
        <w:noProof/>
      </w:rPr>
      <w:drawing>
        <wp:inline distT="0" distB="0" distL="0" distR="0">
          <wp:extent cx="5753100" cy="647700"/>
          <wp:effectExtent l="1905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814B0" w:rsidRPr="00847A69" w:rsidRDefault="00B814B0" w:rsidP="00847A69">
    <w:pPr>
      <w:pStyle w:val="Nagwek"/>
      <w:tabs>
        <w:tab w:val="clear" w:pos="4536"/>
      </w:tabs>
      <w:spacing w:line="240" w:lineRule="auto"/>
      <w:jc w:val="right"/>
      <w:rPr>
        <w:b/>
        <w:sz w:val="22"/>
        <w:szCs w:val="22"/>
      </w:rPr>
    </w:pPr>
    <w:r w:rsidRPr="00847A69">
      <w:rPr>
        <w:b/>
        <w:sz w:val="22"/>
        <w:szCs w:val="22"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847A69">
      <w:rPr>
        <w:b/>
        <w:sz w:val="22"/>
        <w:szCs w:val="22"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2175B"/>
    <w:rsid w:val="00056AD7"/>
    <w:rsid w:val="000C5491"/>
    <w:rsid w:val="000C7BA2"/>
    <w:rsid w:val="001448DB"/>
    <w:rsid w:val="00186DA3"/>
    <w:rsid w:val="001C4764"/>
    <w:rsid w:val="0024619C"/>
    <w:rsid w:val="00260D08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804B5"/>
    <w:rsid w:val="00395303"/>
    <w:rsid w:val="00397E1E"/>
    <w:rsid w:val="003A4CB3"/>
    <w:rsid w:val="003F3FF4"/>
    <w:rsid w:val="00510396"/>
    <w:rsid w:val="00510A02"/>
    <w:rsid w:val="00513A8A"/>
    <w:rsid w:val="005846DF"/>
    <w:rsid w:val="00634112"/>
    <w:rsid w:val="00650319"/>
    <w:rsid w:val="006954A7"/>
    <w:rsid w:val="006B20BE"/>
    <w:rsid w:val="006E7AC4"/>
    <w:rsid w:val="006F1428"/>
    <w:rsid w:val="0071019A"/>
    <w:rsid w:val="0078070D"/>
    <w:rsid w:val="00782BFE"/>
    <w:rsid w:val="007B3F08"/>
    <w:rsid w:val="00847A69"/>
    <w:rsid w:val="00854BB5"/>
    <w:rsid w:val="00860CB5"/>
    <w:rsid w:val="00862382"/>
    <w:rsid w:val="00894143"/>
    <w:rsid w:val="008A162F"/>
    <w:rsid w:val="008A3282"/>
    <w:rsid w:val="008A4D25"/>
    <w:rsid w:val="00981EDC"/>
    <w:rsid w:val="00A0729B"/>
    <w:rsid w:val="00A44F7E"/>
    <w:rsid w:val="00A66E3B"/>
    <w:rsid w:val="00AE7258"/>
    <w:rsid w:val="00B814B0"/>
    <w:rsid w:val="00B824C6"/>
    <w:rsid w:val="00BC5709"/>
    <w:rsid w:val="00C33A52"/>
    <w:rsid w:val="00C43684"/>
    <w:rsid w:val="00C91C55"/>
    <w:rsid w:val="00CA5A19"/>
    <w:rsid w:val="00CF12D7"/>
    <w:rsid w:val="00CF6942"/>
    <w:rsid w:val="00D22563"/>
    <w:rsid w:val="00D43CB3"/>
    <w:rsid w:val="00D64F32"/>
    <w:rsid w:val="00D7423B"/>
    <w:rsid w:val="00DF025F"/>
    <w:rsid w:val="00E3116F"/>
    <w:rsid w:val="00E97CD6"/>
    <w:rsid w:val="00EB502D"/>
    <w:rsid w:val="00EF2430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FDC86-7F15-4FEC-BC69-68569260E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cp:lastPrinted>2022-09-19T12:28:00Z</cp:lastPrinted>
  <dcterms:created xsi:type="dcterms:W3CDTF">2022-09-08T10:17:00Z</dcterms:created>
  <dcterms:modified xsi:type="dcterms:W3CDTF">2022-09-19T12:28:00Z</dcterms:modified>
</cp:coreProperties>
</file>