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85C7B" w14:textId="77777777" w:rsidR="0058519C" w:rsidRPr="0058519C" w:rsidRDefault="0058519C" w:rsidP="0058519C">
      <w:pPr>
        <w:autoSpaceDE w:val="0"/>
        <w:autoSpaceDN w:val="0"/>
        <w:adjustRightInd w:val="0"/>
        <w:spacing w:after="0" w:line="240" w:lineRule="auto"/>
        <w:jc w:val="center"/>
        <w:rPr>
          <w:rFonts w:ascii="Arial" w:hAnsi="Arial" w:cs="Arial"/>
          <w:color w:val="000000"/>
          <w:sz w:val="36"/>
          <w:szCs w:val="36"/>
        </w:rPr>
      </w:pPr>
      <w:r w:rsidRPr="0058519C">
        <w:rPr>
          <w:rFonts w:ascii="Arial" w:hAnsi="Arial" w:cs="Arial"/>
          <w:color w:val="000000"/>
          <w:sz w:val="36"/>
          <w:szCs w:val="36"/>
        </w:rPr>
        <w:t>SPECYFIKACJA</w:t>
      </w:r>
    </w:p>
    <w:p w14:paraId="0160BEB8" w14:textId="77777777" w:rsidR="0058519C" w:rsidRPr="0058519C" w:rsidRDefault="0058519C" w:rsidP="0058519C">
      <w:pPr>
        <w:autoSpaceDE w:val="0"/>
        <w:autoSpaceDN w:val="0"/>
        <w:adjustRightInd w:val="0"/>
        <w:spacing w:after="0" w:line="240" w:lineRule="auto"/>
        <w:jc w:val="center"/>
        <w:rPr>
          <w:rFonts w:ascii="Arial" w:hAnsi="Arial" w:cs="Arial"/>
          <w:color w:val="000000"/>
          <w:sz w:val="36"/>
          <w:szCs w:val="36"/>
        </w:rPr>
      </w:pPr>
      <w:r w:rsidRPr="0058519C">
        <w:rPr>
          <w:rFonts w:ascii="Arial" w:hAnsi="Arial" w:cs="Arial"/>
          <w:color w:val="000000"/>
          <w:sz w:val="36"/>
          <w:szCs w:val="36"/>
        </w:rPr>
        <w:t>TECHNICZNA WYKONANIA I ODBIORU ROBÓT</w:t>
      </w:r>
    </w:p>
    <w:p w14:paraId="778138C3"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36B7938"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D161968"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3D9903D"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C7F256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54CA2DC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6B4A9A22"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807F3B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541D02DA"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7803437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03FA650"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4DC1791"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5A80DA9C"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C4F70B6"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EA3A805"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5771A09B"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D2B3D8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EE3B750"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40FC410B"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85819B1"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56DE54D8"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A69CF7E"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849D344"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033A9DEA"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7AC8D50C"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05A232AA"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A7E4D32"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A643BCD"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256E9A3"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B4DD49A"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63E1EF3C"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6DA3C216"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3E59B868"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130455B6"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2858D81F"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p>
    <w:p w14:paraId="7367EF28" w14:textId="77777777" w:rsidR="0058519C" w:rsidRDefault="0058519C" w:rsidP="0058519C">
      <w:pPr>
        <w:autoSpaceDE w:val="0"/>
        <w:autoSpaceDN w:val="0"/>
        <w:adjustRightInd w:val="0"/>
        <w:spacing w:after="0" w:line="240" w:lineRule="auto"/>
        <w:rPr>
          <w:rFonts w:ascii="CIDFont+F1" w:hAnsi="CIDFont+F1" w:cs="CIDFont+F1"/>
          <w:color w:val="000000"/>
          <w:sz w:val="24"/>
          <w:szCs w:val="24"/>
        </w:rPr>
      </w:pPr>
      <w:r>
        <w:rPr>
          <w:rFonts w:ascii="CIDFont+F1" w:hAnsi="CIDFont+F1" w:cs="CIDFont+F1"/>
          <w:color w:val="000000"/>
          <w:sz w:val="24"/>
          <w:szCs w:val="24"/>
        </w:rPr>
        <w:t>INWESTOR:</w:t>
      </w:r>
    </w:p>
    <w:p w14:paraId="754EBFD3" w14:textId="3677E7B1" w:rsidR="0058519C" w:rsidRDefault="00DA21E5" w:rsidP="0058519C">
      <w:pPr>
        <w:autoSpaceDE w:val="0"/>
        <w:autoSpaceDN w:val="0"/>
        <w:adjustRightInd w:val="0"/>
        <w:spacing w:after="0" w:line="240" w:lineRule="auto"/>
        <w:rPr>
          <w:rFonts w:ascii="CIDFont+F2" w:eastAsia="CIDFont+F2" w:hAnsi="CIDFont+F1" w:cs="CIDFont+F2"/>
          <w:color w:val="000000"/>
          <w:sz w:val="24"/>
          <w:szCs w:val="24"/>
        </w:rPr>
      </w:pPr>
      <w:r>
        <w:rPr>
          <w:rFonts w:ascii="CIDFont+F2" w:eastAsia="CIDFont+F2" w:hAnsi="CIDFont+F1" w:cs="CIDFont+F2"/>
          <w:color w:val="000000"/>
          <w:sz w:val="24"/>
          <w:szCs w:val="24"/>
        </w:rPr>
        <w:t xml:space="preserve">Burmistrz </w:t>
      </w:r>
      <w:r w:rsidR="0058519C">
        <w:rPr>
          <w:rFonts w:ascii="CIDFont+F2" w:eastAsia="CIDFont+F2" w:hAnsi="CIDFont+F1" w:cs="CIDFont+F2"/>
          <w:color w:val="000000"/>
          <w:sz w:val="24"/>
          <w:szCs w:val="24"/>
        </w:rPr>
        <w:t xml:space="preserve">Gmina </w:t>
      </w:r>
      <w:r w:rsidR="006C39D8">
        <w:rPr>
          <w:rFonts w:ascii="CIDFont+F2" w:eastAsia="CIDFont+F2" w:hAnsi="CIDFont+F1" w:cs="CIDFont+F2"/>
          <w:color w:val="000000"/>
          <w:sz w:val="24"/>
          <w:szCs w:val="24"/>
        </w:rPr>
        <w:t>i Miasto Nisko</w:t>
      </w:r>
    </w:p>
    <w:p w14:paraId="6921E9E0" w14:textId="77777777" w:rsidR="0058519C" w:rsidRDefault="0058519C" w:rsidP="0058519C">
      <w:pPr>
        <w:autoSpaceDE w:val="0"/>
        <w:autoSpaceDN w:val="0"/>
        <w:adjustRightInd w:val="0"/>
        <w:spacing w:after="0" w:line="240" w:lineRule="auto"/>
        <w:rPr>
          <w:rFonts w:ascii="CIDFont+F2" w:eastAsia="CIDFont+F2" w:hAnsi="CIDFont+F1" w:cs="CIDFont+F2"/>
          <w:color w:val="000000"/>
          <w:sz w:val="24"/>
          <w:szCs w:val="24"/>
        </w:rPr>
      </w:pPr>
      <w:r>
        <w:rPr>
          <w:rFonts w:ascii="CIDFont+F2" w:eastAsia="CIDFont+F2" w:hAnsi="CIDFont+F1" w:cs="CIDFont+F2"/>
          <w:color w:val="000000"/>
          <w:sz w:val="24"/>
          <w:szCs w:val="24"/>
        </w:rPr>
        <w:t xml:space="preserve">ul. </w:t>
      </w:r>
      <w:r w:rsidR="006C39D8">
        <w:rPr>
          <w:rFonts w:ascii="CIDFont+F2" w:eastAsia="CIDFont+F2" w:hAnsi="CIDFont+F1" w:cs="CIDFont+F2"/>
          <w:color w:val="000000"/>
          <w:sz w:val="24"/>
          <w:szCs w:val="24"/>
        </w:rPr>
        <w:t xml:space="preserve">Plac </w:t>
      </w:r>
      <w:r>
        <w:rPr>
          <w:rFonts w:ascii="CIDFont+F2" w:eastAsia="CIDFont+F2" w:hAnsi="CIDFont+F1" w:cs="CIDFont+F2"/>
          <w:color w:val="000000"/>
          <w:sz w:val="24"/>
          <w:szCs w:val="24"/>
        </w:rPr>
        <w:t>Wolno</w:t>
      </w:r>
      <w:r>
        <w:rPr>
          <w:rFonts w:ascii="CIDFont+F2" w:eastAsia="CIDFont+F2" w:hAnsi="CIDFont+F1" w:cs="CIDFont+F2"/>
          <w:color w:val="000000"/>
          <w:sz w:val="24"/>
          <w:szCs w:val="24"/>
        </w:rPr>
        <w:t>ś</w:t>
      </w:r>
      <w:r>
        <w:rPr>
          <w:rFonts w:ascii="CIDFont+F2" w:eastAsia="CIDFont+F2" w:hAnsi="CIDFont+F1" w:cs="CIDFont+F2"/>
          <w:color w:val="000000"/>
          <w:sz w:val="24"/>
          <w:szCs w:val="24"/>
        </w:rPr>
        <w:t xml:space="preserve">ci </w:t>
      </w:r>
      <w:r w:rsidR="006C39D8">
        <w:rPr>
          <w:rFonts w:ascii="CIDFont+F2" w:eastAsia="CIDFont+F2" w:hAnsi="CIDFont+F1" w:cs="CIDFont+F2"/>
          <w:color w:val="000000"/>
          <w:sz w:val="24"/>
          <w:szCs w:val="24"/>
        </w:rPr>
        <w:t>14</w:t>
      </w:r>
      <w:r>
        <w:rPr>
          <w:rFonts w:ascii="CIDFont+F2" w:eastAsia="CIDFont+F2" w:hAnsi="CIDFont+F1" w:cs="CIDFont+F2"/>
          <w:color w:val="000000"/>
          <w:sz w:val="24"/>
          <w:szCs w:val="24"/>
        </w:rPr>
        <w:t xml:space="preserve"> </w:t>
      </w:r>
    </w:p>
    <w:p w14:paraId="551629B0" w14:textId="77777777" w:rsidR="0058519C" w:rsidRDefault="0058519C" w:rsidP="0058519C">
      <w:pPr>
        <w:autoSpaceDE w:val="0"/>
        <w:autoSpaceDN w:val="0"/>
        <w:adjustRightInd w:val="0"/>
        <w:spacing w:after="0" w:line="240" w:lineRule="auto"/>
        <w:rPr>
          <w:rFonts w:ascii="CIDFont+F2" w:eastAsia="CIDFont+F2" w:hAnsi="CIDFont+F1" w:cs="CIDFont+F2"/>
          <w:color w:val="000000"/>
          <w:sz w:val="24"/>
          <w:szCs w:val="24"/>
        </w:rPr>
      </w:pPr>
      <w:r>
        <w:rPr>
          <w:rFonts w:ascii="CIDFont+F2" w:eastAsia="CIDFont+F2" w:hAnsi="CIDFont+F1" w:cs="CIDFont+F2"/>
          <w:color w:val="000000"/>
          <w:sz w:val="24"/>
          <w:szCs w:val="24"/>
        </w:rPr>
        <w:t>37-4</w:t>
      </w:r>
      <w:r w:rsidR="006C39D8">
        <w:rPr>
          <w:rFonts w:ascii="CIDFont+F2" w:eastAsia="CIDFont+F2" w:hAnsi="CIDFont+F1" w:cs="CIDFont+F2"/>
          <w:color w:val="000000"/>
          <w:sz w:val="24"/>
          <w:szCs w:val="24"/>
        </w:rPr>
        <w:t>00 Nisko</w:t>
      </w:r>
    </w:p>
    <w:p w14:paraId="4E4A33AE" w14:textId="77777777" w:rsidR="0058519C" w:rsidRDefault="0058519C">
      <w:pPr>
        <w:rPr>
          <w:rFonts w:ascii="CIDFont+F2" w:eastAsia="CIDFont+F2" w:hAnsi="CIDFont+F1" w:cs="CIDFont+F2"/>
          <w:color w:val="000000"/>
          <w:sz w:val="24"/>
          <w:szCs w:val="24"/>
        </w:rPr>
      </w:pPr>
      <w:r>
        <w:rPr>
          <w:rFonts w:ascii="CIDFont+F2" w:eastAsia="CIDFont+F2" w:hAnsi="CIDFont+F1" w:cs="CIDFont+F2"/>
          <w:color w:val="000000"/>
          <w:sz w:val="24"/>
          <w:szCs w:val="24"/>
        </w:rPr>
        <w:br w:type="page"/>
      </w:r>
    </w:p>
    <w:p w14:paraId="0FAD85E3" w14:textId="77777777" w:rsidR="0058519C" w:rsidRDefault="0058519C" w:rsidP="0058519C">
      <w:pPr>
        <w:autoSpaceDE w:val="0"/>
        <w:autoSpaceDN w:val="0"/>
        <w:adjustRightInd w:val="0"/>
        <w:spacing w:after="0" w:line="240" w:lineRule="auto"/>
        <w:rPr>
          <w:rFonts w:ascii="CIDFont+F2" w:eastAsia="CIDFont+F2" w:hAnsi="CIDFont+F1" w:cs="CIDFont+F2"/>
          <w:color w:val="000000"/>
          <w:sz w:val="24"/>
          <w:szCs w:val="24"/>
        </w:rPr>
      </w:pPr>
    </w:p>
    <w:p w14:paraId="0EF6099E"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1. WSTĘP</w:t>
      </w:r>
    </w:p>
    <w:p w14:paraId="0FDBB610"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 xml:space="preserve">1.1. Przedmiot </w:t>
      </w:r>
      <w:proofErr w:type="spellStart"/>
      <w:r w:rsidRPr="00C051DE">
        <w:rPr>
          <w:rFonts w:ascii="Times New Roman" w:hAnsi="Times New Roman" w:cs="Times New Roman"/>
          <w:color w:val="000000"/>
          <w:sz w:val="24"/>
          <w:szCs w:val="24"/>
        </w:rPr>
        <w:t>STWiOR</w:t>
      </w:r>
      <w:proofErr w:type="spellEnd"/>
    </w:p>
    <w:p w14:paraId="7AE4381C" w14:textId="77777777" w:rsidR="0058519C"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eastAsia="CIDFont+F2" w:hAnsi="Times New Roman" w:cs="Times New Roman"/>
          <w:color w:val="000000"/>
          <w:sz w:val="24"/>
          <w:szCs w:val="24"/>
        </w:rPr>
        <w:t>Przedmiotem niniejszej szczegółowej specyfikacji technicznej (</w:t>
      </w:r>
      <w:proofErr w:type="spellStart"/>
      <w:r w:rsidRPr="00C051DE">
        <w:rPr>
          <w:rFonts w:ascii="Times New Roman" w:hAnsi="Times New Roman" w:cs="Times New Roman"/>
          <w:color w:val="000000"/>
          <w:sz w:val="24"/>
          <w:szCs w:val="24"/>
        </w:rPr>
        <w:t>STWiOR</w:t>
      </w:r>
      <w:proofErr w:type="spellEnd"/>
      <w:r w:rsidRPr="00C051DE">
        <w:rPr>
          <w:rFonts w:ascii="Times New Roman" w:eastAsia="CIDFont+F2" w:hAnsi="Times New Roman" w:cs="Times New Roman"/>
          <w:color w:val="000000"/>
          <w:sz w:val="24"/>
          <w:szCs w:val="24"/>
        </w:rPr>
        <w:t xml:space="preserve">) są wymagania dotyczące wykonania i odbioru robót w ramach zadania: </w:t>
      </w:r>
      <w:r w:rsidRPr="00C051DE">
        <w:rPr>
          <w:rFonts w:ascii="Times New Roman" w:hAnsi="Times New Roman" w:cs="Times New Roman"/>
          <w:color w:val="000000"/>
          <w:sz w:val="24"/>
          <w:szCs w:val="24"/>
        </w:rPr>
        <w:t>„</w:t>
      </w:r>
      <w:r w:rsidR="00181413" w:rsidRPr="00181413">
        <w:rPr>
          <w:rFonts w:ascii="Times New Roman" w:eastAsia="Times New Roman" w:hAnsi="Times New Roman" w:cs="Times New Roman"/>
          <w:bCs/>
          <w:sz w:val="24"/>
          <w:szCs w:val="24"/>
        </w:rPr>
        <w:t>ROZBUDOWA DROGI GMINNEJ NR 102560R UL. RZESZOWSKIEJ BOCZNEJ II W NISKU WRAZ Z BUDOWĄ OŚWIETLENIA DROGOWEGO</w:t>
      </w:r>
      <w:r w:rsidRPr="00C051DE">
        <w:rPr>
          <w:rFonts w:ascii="Times New Roman" w:hAnsi="Times New Roman" w:cs="Times New Roman"/>
          <w:color w:val="000000"/>
          <w:sz w:val="24"/>
          <w:szCs w:val="24"/>
        </w:rPr>
        <w:t>”</w:t>
      </w:r>
    </w:p>
    <w:p w14:paraId="20498222" w14:textId="77777777" w:rsidR="00FB7DE5" w:rsidRDefault="00FB7DE5" w:rsidP="00C051DE">
      <w:pPr>
        <w:autoSpaceDE w:val="0"/>
        <w:autoSpaceDN w:val="0"/>
        <w:adjustRightInd w:val="0"/>
        <w:spacing w:after="0" w:line="360" w:lineRule="auto"/>
        <w:ind w:left="113"/>
        <w:rPr>
          <w:rFonts w:ascii="Times New Roman" w:hAnsi="Times New Roman" w:cs="Times New Roman"/>
          <w:color w:val="000000"/>
          <w:sz w:val="24"/>
          <w:szCs w:val="24"/>
        </w:rPr>
      </w:pPr>
    </w:p>
    <w:p w14:paraId="3F1224D9" w14:textId="77777777" w:rsidR="00FB7DE5" w:rsidRPr="00FB7DE5" w:rsidRDefault="00FB7DE5" w:rsidP="00FB7DE5">
      <w:pPr>
        <w:rPr>
          <w:rFonts w:ascii="Times New Roman" w:hAnsi="Times New Roman" w:cs="Times New Roman"/>
          <w:sz w:val="24"/>
          <w:szCs w:val="24"/>
        </w:rPr>
      </w:pPr>
      <w:r w:rsidRPr="00FB7DE5">
        <w:rPr>
          <w:rFonts w:ascii="Times New Roman" w:hAnsi="Times New Roman" w:cs="Times New Roman"/>
          <w:sz w:val="24"/>
          <w:szCs w:val="24"/>
        </w:rPr>
        <w:t>KOD CPV 45316110-9 Instalowanie urządzeń oświetlenia drogowego</w:t>
      </w:r>
    </w:p>
    <w:p w14:paraId="361C7226" w14:textId="77777777" w:rsidR="00FB7DE5" w:rsidRPr="00FB7DE5" w:rsidRDefault="00FB7DE5" w:rsidP="00FB7DE5">
      <w:pPr>
        <w:rPr>
          <w:rFonts w:ascii="Times New Roman" w:hAnsi="Times New Roman" w:cs="Times New Roman"/>
          <w:sz w:val="24"/>
          <w:szCs w:val="24"/>
        </w:rPr>
      </w:pPr>
      <w:r w:rsidRPr="00FB7DE5">
        <w:rPr>
          <w:rFonts w:ascii="Times New Roman" w:hAnsi="Times New Roman" w:cs="Times New Roman"/>
          <w:sz w:val="24"/>
          <w:szCs w:val="24"/>
        </w:rPr>
        <w:t xml:space="preserve">KOD CPV </w:t>
      </w:r>
      <w:hyperlink r:id="rId8" w:history="1">
        <w:r w:rsidRPr="00FB7DE5">
          <w:rPr>
            <w:rStyle w:val="Hipercze"/>
            <w:rFonts w:ascii="Times New Roman" w:hAnsi="Times New Roman" w:cs="Times New Roman"/>
            <w:color w:val="auto"/>
            <w:sz w:val="24"/>
            <w:szCs w:val="24"/>
            <w:u w:val="none"/>
          </w:rPr>
          <w:t>45231400-9</w:t>
        </w:r>
      </w:hyperlink>
      <w:r w:rsidRPr="00FB7DE5">
        <w:rPr>
          <w:rFonts w:ascii="Times New Roman" w:hAnsi="Times New Roman" w:cs="Times New Roman"/>
          <w:sz w:val="24"/>
          <w:szCs w:val="24"/>
        </w:rPr>
        <w:t xml:space="preserve"> Roboty budowlane w zakresie budowy linii energetycznych</w:t>
      </w:r>
    </w:p>
    <w:p w14:paraId="7C53E30F" w14:textId="77777777" w:rsidR="00FB7DE5" w:rsidRPr="00FB7DE5" w:rsidRDefault="00FB7DE5" w:rsidP="00FB7DE5">
      <w:pPr>
        <w:rPr>
          <w:rFonts w:ascii="Times New Roman" w:hAnsi="Times New Roman" w:cs="Times New Roman"/>
          <w:sz w:val="24"/>
          <w:szCs w:val="24"/>
        </w:rPr>
      </w:pPr>
      <w:r w:rsidRPr="00FB7DE5">
        <w:rPr>
          <w:rFonts w:ascii="Times New Roman" w:hAnsi="Times New Roman" w:cs="Times New Roman"/>
          <w:sz w:val="24"/>
          <w:szCs w:val="24"/>
        </w:rPr>
        <w:t xml:space="preserve">KOD CPV </w:t>
      </w:r>
      <w:hyperlink r:id="rId9" w:history="1">
        <w:r w:rsidRPr="00FB7DE5">
          <w:rPr>
            <w:rStyle w:val="Hipercze"/>
            <w:rFonts w:ascii="Times New Roman" w:hAnsi="Times New Roman" w:cs="Times New Roman"/>
            <w:color w:val="auto"/>
            <w:sz w:val="24"/>
            <w:szCs w:val="24"/>
            <w:u w:val="none"/>
          </w:rPr>
          <w:t>45232210-</w:t>
        </w:r>
      </w:hyperlink>
      <w:r w:rsidRPr="00FB7DE5">
        <w:rPr>
          <w:rFonts w:ascii="Times New Roman" w:hAnsi="Times New Roman" w:cs="Times New Roman"/>
          <w:sz w:val="24"/>
          <w:szCs w:val="24"/>
        </w:rPr>
        <w:t xml:space="preserve">7 </w:t>
      </w:r>
      <w:r w:rsidRPr="00FB7DE5">
        <w:rPr>
          <w:rFonts w:ascii="Times New Roman" w:hAnsi="Times New Roman" w:cs="Times New Roman"/>
          <w:color w:val="2D2D2D"/>
          <w:sz w:val="24"/>
          <w:szCs w:val="24"/>
          <w:shd w:val="clear" w:color="auto" w:fill="FFFFFF"/>
        </w:rPr>
        <w:t>Roboty budowlane zakresie budowy linii napowietrznych</w:t>
      </w:r>
    </w:p>
    <w:p w14:paraId="393AACB0"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p>
    <w:p w14:paraId="1AFFA7B1"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 xml:space="preserve">1.2. Zakres </w:t>
      </w:r>
      <w:proofErr w:type="spellStart"/>
      <w:r w:rsidRPr="00C051DE">
        <w:rPr>
          <w:rFonts w:ascii="Times New Roman" w:hAnsi="Times New Roman" w:cs="Times New Roman"/>
          <w:color w:val="000000"/>
          <w:sz w:val="24"/>
          <w:szCs w:val="24"/>
        </w:rPr>
        <w:t>STWiOR</w:t>
      </w:r>
      <w:proofErr w:type="spellEnd"/>
    </w:p>
    <w:p w14:paraId="5CD0FD47"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Niniejsza szczegółowa specyfikacja techniczna (</w:t>
      </w:r>
      <w:proofErr w:type="spellStart"/>
      <w:r w:rsidRPr="00C051DE">
        <w:rPr>
          <w:rFonts w:ascii="Times New Roman" w:hAnsi="Times New Roman" w:cs="Times New Roman"/>
          <w:color w:val="000000"/>
          <w:sz w:val="24"/>
          <w:szCs w:val="24"/>
        </w:rPr>
        <w:t>STWiOR</w:t>
      </w:r>
      <w:proofErr w:type="spellEnd"/>
      <w:r w:rsidRPr="00C051DE">
        <w:rPr>
          <w:rFonts w:ascii="Times New Roman" w:eastAsia="CIDFont+F2" w:hAnsi="Times New Roman" w:cs="Times New Roman"/>
          <w:color w:val="000000"/>
          <w:sz w:val="24"/>
          <w:szCs w:val="24"/>
        </w:rPr>
        <w:t>) stanowi dokument przetargowy</w:t>
      </w:r>
    </w:p>
    <w:p w14:paraId="58916DAD"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i kontraktowy przy zlecaniu i realizacji robót wymienionych w pkt 1.1.</w:t>
      </w:r>
    </w:p>
    <w:p w14:paraId="5E295A5E"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p>
    <w:p w14:paraId="737C9DCA"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1.3. Zakres robót objętych SST</w:t>
      </w:r>
    </w:p>
    <w:p w14:paraId="0EBE3FD4"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Ustalenia zawarta w niniejszej specyfikacji dotyczą zasad prowadzenia robót związanych</w:t>
      </w:r>
    </w:p>
    <w:p w14:paraId="33A35BCB"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 xml:space="preserve">z </w:t>
      </w:r>
      <w:r w:rsidR="000802D1">
        <w:rPr>
          <w:rFonts w:ascii="Times New Roman" w:eastAsia="CIDFont+F2" w:hAnsi="Times New Roman" w:cs="Times New Roman"/>
          <w:color w:val="000000"/>
          <w:sz w:val="24"/>
          <w:szCs w:val="24"/>
        </w:rPr>
        <w:t xml:space="preserve">budową, montażem  </w:t>
      </w:r>
      <w:r w:rsidRPr="00C051DE">
        <w:rPr>
          <w:rFonts w:ascii="Times New Roman" w:eastAsia="CIDFont+F2" w:hAnsi="Times New Roman" w:cs="Times New Roman"/>
          <w:color w:val="000000"/>
          <w:sz w:val="24"/>
          <w:szCs w:val="24"/>
        </w:rPr>
        <w:t xml:space="preserve">i odbiorem </w:t>
      </w:r>
      <w:r w:rsidR="000802D1">
        <w:rPr>
          <w:rFonts w:ascii="Times New Roman" w:eastAsia="CIDFont+F2" w:hAnsi="Times New Roman" w:cs="Times New Roman"/>
          <w:color w:val="000000"/>
          <w:sz w:val="24"/>
          <w:szCs w:val="24"/>
        </w:rPr>
        <w:t xml:space="preserve">oświetlenia drogowego </w:t>
      </w:r>
      <w:r w:rsidR="00FB7DE5">
        <w:rPr>
          <w:rFonts w:ascii="Times New Roman" w:eastAsia="CIDFont+F2" w:hAnsi="Times New Roman" w:cs="Times New Roman"/>
          <w:color w:val="000000"/>
          <w:sz w:val="24"/>
          <w:szCs w:val="24"/>
        </w:rPr>
        <w:t xml:space="preserve">oraz przebudową linii energetycznych SN i </w:t>
      </w:r>
      <w:proofErr w:type="spellStart"/>
      <w:r w:rsidR="00FB7DE5">
        <w:rPr>
          <w:rFonts w:ascii="Times New Roman" w:eastAsia="CIDFont+F2" w:hAnsi="Times New Roman" w:cs="Times New Roman"/>
          <w:color w:val="000000"/>
          <w:sz w:val="24"/>
          <w:szCs w:val="24"/>
        </w:rPr>
        <w:t>nN</w:t>
      </w:r>
      <w:proofErr w:type="spellEnd"/>
      <w:r w:rsidR="00FB7DE5">
        <w:rPr>
          <w:rFonts w:ascii="Times New Roman" w:eastAsia="CIDFont+F2" w:hAnsi="Times New Roman" w:cs="Times New Roman"/>
          <w:color w:val="000000"/>
          <w:sz w:val="24"/>
          <w:szCs w:val="24"/>
        </w:rPr>
        <w:t xml:space="preserve"> </w:t>
      </w:r>
      <w:r w:rsidR="000802D1">
        <w:rPr>
          <w:rFonts w:ascii="Times New Roman" w:eastAsia="CIDFont+F2" w:hAnsi="Times New Roman" w:cs="Times New Roman"/>
          <w:color w:val="000000"/>
          <w:sz w:val="24"/>
          <w:szCs w:val="24"/>
        </w:rPr>
        <w:t>dla zadania</w:t>
      </w:r>
      <w:r w:rsidRPr="00C051DE">
        <w:rPr>
          <w:rFonts w:ascii="Times New Roman" w:eastAsia="CIDFont+F2" w:hAnsi="Times New Roman" w:cs="Times New Roman"/>
          <w:color w:val="000000"/>
          <w:sz w:val="24"/>
          <w:szCs w:val="24"/>
        </w:rPr>
        <w:t xml:space="preserve"> opisan</w:t>
      </w:r>
      <w:r w:rsidR="000802D1">
        <w:rPr>
          <w:rFonts w:ascii="Times New Roman" w:eastAsia="CIDFont+F2" w:hAnsi="Times New Roman" w:cs="Times New Roman"/>
          <w:color w:val="000000"/>
          <w:sz w:val="24"/>
          <w:szCs w:val="24"/>
        </w:rPr>
        <w:t>ego</w:t>
      </w:r>
      <w:r w:rsidRPr="00C051DE">
        <w:rPr>
          <w:rFonts w:ascii="Times New Roman" w:eastAsia="CIDFont+F2" w:hAnsi="Times New Roman" w:cs="Times New Roman"/>
          <w:color w:val="000000"/>
          <w:sz w:val="24"/>
          <w:szCs w:val="24"/>
        </w:rPr>
        <w:t xml:space="preserve"> w pkt 1.1 </w:t>
      </w:r>
    </w:p>
    <w:p w14:paraId="1D0541EE"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p>
    <w:p w14:paraId="6DBF105D" w14:textId="77777777" w:rsidR="002404F1" w:rsidRPr="002404F1" w:rsidRDefault="0058519C" w:rsidP="002404F1">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color w:val="000000"/>
          <w:sz w:val="24"/>
          <w:szCs w:val="24"/>
        </w:rPr>
        <w:t>1.4. Określenia podstawowe</w:t>
      </w:r>
      <w:r w:rsidR="002404F1" w:rsidRPr="002404F1">
        <w:t xml:space="preserve"> </w:t>
      </w:r>
    </w:p>
    <w:p w14:paraId="55E3B5DF"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Słup oświetleniowy - konstrukcja wsporcza osadzona bezpośrednio w gruncie, służąca do zamocowania oprawy oświetleniowej na wysokości nie większej niż 14 m.</w:t>
      </w:r>
    </w:p>
    <w:p w14:paraId="1BC5100B"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Wysięgnik - element rurowy łączący słup lub maszt oświetleniowy z oprawą.</w:t>
      </w:r>
    </w:p>
    <w:p w14:paraId="72053C47"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 Oprawa oświetleniowa - urządzenie służące do rozdziału, filtracji i przekształcania strumienia świetlnego wysyłanego przez źródło światła zawierające wszystkie niezbędne detale do przymocowania i połączenia z instalacją elektryczną. </w:t>
      </w:r>
    </w:p>
    <w:p w14:paraId="4DE6582B"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Kabel - przewód wielożyłowy izolowany, przystosowany do przewodzenia prądu elektrycznego, mogący pracować pod i nad ziemią. </w:t>
      </w:r>
    </w:p>
    <w:p w14:paraId="18D14483"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Szafa oświetleniowa - urządzenie rozdzielczo-sterownicze bezpośrednio zasilające instalacje oświetleniowe. </w:t>
      </w:r>
    </w:p>
    <w:p w14:paraId="2F3E15BB"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lastRenderedPageBreak/>
        <w:t xml:space="preserve">Dodatkowa ochrona przeciwporażeniowa - ochrona części przewodzących, dostępnych w wypadku pojawienia się na nich napięcia w warunkach zakłóceniowych. </w:t>
      </w:r>
    </w:p>
    <w:p w14:paraId="7BD46CFD"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 Linia kablowa - kabel wielożyłowy albo kilka kabli łącznie z osprzętem, ułożone na wspólnej trasie i łączące zaciski tych samych dwóch urządzeń elektrycznych jedno lub wielofazowych.</w:t>
      </w:r>
    </w:p>
    <w:p w14:paraId="1F661FBF"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Trasa kablowa - pas terenu w którym ułożone są jedna lub więcej linii kablowych. </w:t>
      </w:r>
    </w:p>
    <w:p w14:paraId="2BDCA35A"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Napięcie znamionowe linii - napięcie międzyprzewodowe na które linia kablowa została zbudowana. </w:t>
      </w:r>
    </w:p>
    <w:p w14:paraId="4A7379AE"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Osprzęt linii kablowej - zbiór elementów przeznaczonych do łączenia lub zakończenia kabli. </w:t>
      </w:r>
    </w:p>
    <w:p w14:paraId="4B0FD4B6" w14:textId="77777777" w:rsidR="002404F1"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Skrzyżowanie - takie miejsce na trasie linii kablowej, w którym jakakolwiek część rzutu poziomego linii kablowej, przecina lub pokrywa jakąkolwiek cześć rzutu poziomego innej linii kablowej lub innego urządzenia podziemnego. </w:t>
      </w:r>
    </w:p>
    <w:p w14:paraId="3960356A" w14:textId="77777777" w:rsidR="0058519C" w:rsidRPr="002404F1" w:rsidRDefault="002404F1" w:rsidP="002404F1">
      <w:pPr>
        <w:pStyle w:val="Akapitzlist"/>
        <w:numPr>
          <w:ilvl w:val="0"/>
          <w:numId w:val="7"/>
        </w:numPr>
        <w:autoSpaceDE w:val="0"/>
        <w:autoSpaceDN w:val="0"/>
        <w:adjustRightInd w:val="0"/>
        <w:spacing w:after="0" w:line="360" w:lineRule="auto"/>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Rura </w:t>
      </w:r>
      <w:r w:rsidR="00FB7DE5">
        <w:rPr>
          <w:rFonts w:ascii="Times New Roman" w:hAnsi="Times New Roman" w:cs="Times New Roman"/>
          <w:sz w:val="24"/>
          <w:szCs w:val="24"/>
        </w:rPr>
        <w:t>o</w:t>
      </w:r>
      <w:r w:rsidRPr="002404F1">
        <w:rPr>
          <w:rFonts w:ascii="Times New Roman" w:hAnsi="Times New Roman" w:cs="Times New Roman"/>
          <w:sz w:val="24"/>
          <w:szCs w:val="24"/>
        </w:rPr>
        <w:t>chronna - konstrukcja o przekroju najczęściej okrągłym przeznaczona do ochrony kabla przed uszkodzeniami mechanicznymi, chemicznymi i działaniem łuku elektrycznego.</w:t>
      </w:r>
    </w:p>
    <w:p w14:paraId="3AEE018B" w14:textId="77777777" w:rsidR="0058519C" w:rsidRPr="00C051DE" w:rsidRDefault="0058519C" w:rsidP="002404F1">
      <w:pPr>
        <w:rPr>
          <w:rFonts w:ascii="Times New Roman" w:hAnsi="Times New Roman" w:cs="Times New Roman"/>
          <w:color w:val="000000"/>
          <w:sz w:val="24"/>
          <w:szCs w:val="24"/>
        </w:rPr>
      </w:pPr>
      <w:r w:rsidRPr="00C051DE">
        <w:rPr>
          <w:rFonts w:ascii="Times New Roman" w:hAnsi="Times New Roman" w:cs="Times New Roman"/>
          <w:color w:val="000000"/>
          <w:sz w:val="24"/>
          <w:szCs w:val="24"/>
        </w:rPr>
        <w:t>2. MATERIAŁY</w:t>
      </w:r>
    </w:p>
    <w:p w14:paraId="57BE09C3"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2.1. Ogólne wymagania dotyczące materiałów</w:t>
      </w:r>
    </w:p>
    <w:p w14:paraId="308956A2" w14:textId="77777777" w:rsidR="0058519C" w:rsidRPr="00C051DE" w:rsidRDefault="0058519C" w:rsidP="002404F1">
      <w:pPr>
        <w:autoSpaceDE w:val="0"/>
        <w:autoSpaceDN w:val="0"/>
        <w:adjustRightInd w:val="0"/>
        <w:spacing w:after="0" w:line="360" w:lineRule="auto"/>
        <w:ind w:left="113" w:firstLine="738"/>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Wszystkie materiały powinny być zgodne z dokumentacją</w:t>
      </w:r>
      <w:r w:rsidR="005D338E" w:rsidRPr="00C051DE">
        <w:rPr>
          <w:rFonts w:ascii="Times New Roman" w:eastAsia="CIDFont+F2" w:hAnsi="Times New Roman" w:cs="Times New Roman"/>
          <w:color w:val="000000"/>
          <w:sz w:val="24"/>
          <w:szCs w:val="24"/>
        </w:rPr>
        <w:t xml:space="preserve"> </w:t>
      </w:r>
      <w:r w:rsidRPr="00C051DE">
        <w:rPr>
          <w:rFonts w:ascii="Times New Roman" w:eastAsia="CIDFont+F2" w:hAnsi="Times New Roman" w:cs="Times New Roman"/>
          <w:color w:val="000000"/>
          <w:sz w:val="24"/>
          <w:szCs w:val="24"/>
        </w:rPr>
        <w:t xml:space="preserve">techniczną i </w:t>
      </w:r>
      <w:proofErr w:type="spellStart"/>
      <w:r w:rsidR="005D338E" w:rsidRPr="00C051DE">
        <w:rPr>
          <w:rFonts w:ascii="Times New Roman" w:eastAsia="CIDFont+F2" w:hAnsi="Times New Roman" w:cs="Times New Roman"/>
          <w:color w:val="000000"/>
          <w:sz w:val="24"/>
          <w:szCs w:val="24"/>
        </w:rPr>
        <w:t>STWiOR</w:t>
      </w:r>
      <w:proofErr w:type="spellEnd"/>
      <w:r w:rsidRPr="00C051DE">
        <w:rPr>
          <w:rFonts w:ascii="Times New Roman" w:eastAsia="CIDFont+F2" w:hAnsi="Times New Roman" w:cs="Times New Roman"/>
          <w:color w:val="000000"/>
          <w:sz w:val="24"/>
          <w:szCs w:val="24"/>
        </w:rPr>
        <w:t>. Cechy materiałów muszą być jednorodne i wykazywać zgodność z określonymi</w:t>
      </w:r>
      <w:r w:rsidR="005D338E" w:rsidRPr="00C051DE">
        <w:rPr>
          <w:rFonts w:ascii="Times New Roman" w:eastAsia="CIDFont+F2" w:hAnsi="Times New Roman" w:cs="Times New Roman"/>
          <w:color w:val="000000"/>
          <w:sz w:val="24"/>
          <w:szCs w:val="24"/>
        </w:rPr>
        <w:t xml:space="preserve"> </w:t>
      </w:r>
      <w:r w:rsidRPr="00C051DE">
        <w:rPr>
          <w:rFonts w:ascii="Times New Roman" w:eastAsia="CIDFont+F2" w:hAnsi="Times New Roman" w:cs="Times New Roman"/>
          <w:color w:val="000000"/>
          <w:sz w:val="24"/>
          <w:szCs w:val="24"/>
        </w:rPr>
        <w:t>wymaganiami, a rozrzuty tych cech nie mogą przekraczać dopuszczalnego przedziału tolerancji</w:t>
      </w:r>
    </w:p>
    <w:p w14:paraId="1FCD41B2" w14:textId="77777777" w:rsidR="0058519C" w:rsidRPr="00C051DE" w:rsidRDefault="0058519C"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eastAsia="CIDFont+F2" w:hAnsi="Times New Roman" w:cs="Times New Roman"/>
          <w:color w:val="000000"/>
          <w:sz w:val="24"/>
          <w:szCs w:val="24"/>
        </w:rPr>
        <w:t>określonego wg odpowiednich norm.</w:t>
      </w:r>
    </w:p>
    <w:p w14:paraId="205E1006" w14:textId="77777777" w:rsidR="00580EA9" w:rsidRPr="00C051DE" w:rsidRDefault="0058519C"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color w:val="000000"/>
          <w:sz w:val="24"/>
          <w:szCs w:val="24"/>
        </w:rPr>
        <w:t>2.2</w:t>
      </w:r>
      <w:r w:rsidRPr="00C051DE">
        <w:rPr>
          <w:rFonts w:ascii="Times New Roman" w:eastAsia="CIDFont+F2" w:hAnsi="Times New Roman" w:cs="Times New Roman"/>
          <w:color w:val="000000"/>
          <w:sz w:val="24"/>
          <w:szCs w:val="24"/>
        </w:rPr>
        <w:t>.</w:t>
      </w:r>
      <w:r w:rsidR="005D338E" w:rsidRPr="00C051DE">
        <w:rPr>
          <w:rFonts w:ascii="Times New Roman" w:eastAsia="CIDFont+F2" w:hAnsi="Times New Roman" w:cs="Times New Roman"/>
          <w:color w:val="000000"/>
          <w:sz w:val="24"/>
          <w:szCs w:val="24"/>
        </w:rPr>
        <w:t xml:space="preserve"> </w:t>
      </w:r>
      <w:r w:rsidR="005D338E" w:rsidRPr="00C051DE">
        <w:rPr>
          <w:rFonts w:ascii="Times New Roman" w:hAnsi="Times New Roman" w:cs="Times New Roman"/>
          <w:sz w:val="24"/>
          <w:szCs w:val="24"/>
        </w:rPr>
        <w:t xml:space="preserve">Materiały stosowane przy układaniu kabli </w:t>
      </w:r>
    </w:p>
    <w:p w14:paraId="53997F29" w14:textId="77777777" w:rsidR="00580EA9" w:rsidRPr="00C051DE" w:rsidRDefault="005D338E" w:rsidP="00C051DE">
      <w:pPr>
        <w:pStyle w:val="Akapitzlist"/>
        <w:numPr>
          <w:ilvl w:val="0"/>
          <w:numId w:val="2"/>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 xml:space="preserve">Piasek stosowany przy układaniu kabli powinien być co najmniej gatunku „3”, odpowiadającego wymaganiom BN-87/6774-04 [24]. </w:t>
      </w:r>
    </w:p>
    <w:p w14:paraId="42B01E96" w14:textId="77777777" w:rsidR="00580EA9" w:rsidRPr="00C051DE" w:rsidRDefault="005D338E" w:rsidP="00C051DE">
      <w:pPr>
        <w:pStyle w:val="Akapitzlist"/>
        <w:numPr>
          <w:ilvl w:val="0"/>
          <w:numId w:val="2"/>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 xml:space="preserve">Folia służąca do osłony kabla przed uszkodzeniami mechanicznymi, powinna być folią kalandrowaną z uplastycznionego PCW o grubości od 0,4 do 0,6 mm, gatunku I, odpowiadającą wymaganiom BN-68/6353-03 </w:t>
      </w:r>
      <w:r w:rsidR="00580EA9" w:rsidRPr="00C051DE">
        <w:rPr>
          <w:rFonts w:ascii="Times New Roman" w:hAnsi="Times New Roman" w:cs="Times New Roman"/>
          <w:sz w:val="24"/>
          <w:szCs w:val="24"/>
        </w:rPr>
        <w:t>.</w:t>
      </w:r>
      <w:r w:rsidRPr="00C051DE">
        <w:rPr>
          <w:rFonts w:ascii="Times New Roman" w:hAnsi="Times New Roman" w:cs="Times New Roman"/>
          <w:sz w:val="24"/>
          <w:szCs w:val="24"/>
        </w:rPr>
        <w:t xml:space="preserve"> </w:t>
      </w:r>
    </w:p>
    <w:p w14:paraId="79924066" w14:textId="77777777" w:rsidR="00580EA9" w:rsidRPr="002404F1" w:rsidRDefault="005D338E" w:rsidP="002404F1">
      <w:pPr>
        <w:pStyle w:val="Akapitzlist"/>
        <w:numPr>
          <w:ilvl w:val="0"/>
          <w:numId w:val="2"/>
        </w:numPr>
        <w:autoSpaceDE w:val="0"/>
        <w:autoSpaceDN w:val="0"/>
        <w:adjustRightInd w:val="0"/>
        <w:spacing w:after="0" w:line="360" w:lineRule="auto"/>
        <w:ind w:left="142" w:firstLine="0"/>
        <w:rPr>
          <w:rFonts w:ascii="Times New Roman" w:eastAsia="CIDFont+F2" w:hAnsi="Times New Roman" w:cs="Times New Roman"/>
          <w:color w:val="000000"/>
          <w:sz w:val="24"/>
          <w:szCs w:val="24"/>
        </w:rPr>
      </w:pPr>
      <w:r w:rsidRPr="002404F1">
        <w:rPr>
          <w:rFonts w:ascii="Times New Roman" w:hAnsi="Times New Roman" w:cs="Times New Roman"/>
          <w:sz w:val="24"/>
          <w:szCs w:val="24"/>
        </w:rPr>
        <w:t xml:space="preserve">Przepusty kablowe powinny być wykonane z materiałów niepalnych, z tworzyw sztucznych lub stali, wytrzymałych mechanicznie, chemicznie i odpornych na działanie łuku elektrycznego. Rury używane do wykonania przepustów powinny być dostatecznie </w:t>
      </w:r>
      <w:r w:rsidRPr="002404F1">
        <w:rPr>
          <w:rFonts w:ascii="Times New Roman" w:hAnsi="Times New Roman" w:cs="Times New Roman"/>
          <w:sz w:val="24"/>
          <w:szCs w:val="24"/>
        </w:rPr>
        <w:lastRenderedPageBreak/>
        <w:t>wytrzymałe na działające na nie obciążenia. Wnętrza ścianek powinny być gładkie lub powleczone warstwą wygładzającą ich powierzchnie dla ułatwienia przesuwania się kabli. Zaleca się stosowanie na przepusty kablowe rur z polichlorku winylu (PCW</w:t>
      </w:r>
      <w:r w:rsidR="00580EA9" w:rsidRPr="002404F1">
        <w:rPr>
          <w:rFonts w:ascii="Times New Roman" w:hAnsi="Times New Roman" w:cs="Times New Roman"/>
          <w:sz w:val="24"/>
          <w:szCs w:val="24"/>
        </w:rPr>
        <w:t>)</w:t>
      </w:r>
      <w:r w:rsidRPr="002404F1">
        <w:rPr>
          <w:rFonts w:ascii="Times New Roman" w:hAnsi="Times New Roman" w:cs="Times New Roman"/>
          <w:sz w:val="24"/>
          <w:szCs w:val="24"/>
        </w:rPr>
        <w:t xml:space="preserve">. Rury na przepusty kablowe należy przechowywać na utwardzonym placu, w nienasłonecznionych miejscach zabezpieczonych przed ich uszkodzeniem. </w:t>
      </w:r>
    </w:p>
    <w:p w14:paraId="7ABD7612" w14:textId="77777777" w:rsidR="00580EA9" w:rsidRPr="000802D1" w:rsidRDefault="005D338E" w:rsidP="00C051DE">
      <w:pPr>
        <w:pStyle w:val="Akapitzlist"/>
        <w:numPr>
          <w:ilvl w:val="0"/>
          <w:numId w:val="3"/>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 xml:space="preserve">Kable używane do oświetlenia dróg powinny spełniać wymagania PN-93/E-90401 [17]. Przekrój żył powinien być dobrany w zależności od dopuszczalnego spadku napięcia, dopuszczalnej temperatury nagrzania kabla przez prądy robocze i zwarciowe oraz skuteczności ochrony przeciwporażeniowej w przypadku zerowania ochronnego. Bębny z kablami należy przechowywać w miejscach pokrytych dachem, zabezpieczonych przed opadami atmosferycznymi i bezpośrednim działaniem promieni </w:t>
      </w:r>
      <w:r w:rsidRPr="000802D1">
        <w:rPr>
          <w:rFonts w:ascii="Times New Roman" w:hAnsi="Times New Roman" w:cs="Times New Roman"/>
          <w:sz w:val="24"/>
          <w:szCs w:val="24"/>
        </w:rPr>
        <w:t xml:space="preserve">słonecznych. </w:t>
      </w:r>
      <w:r w:rsidR="000802D1" w:rsidRPr="000802D1">
        <w:rPr>
          <w:rFonts w:ascii="Times New Roman" w:hAnsi="Times New Roman" w:cs="Times New Roman"/>
          <w:sz w:val="24"/>
          <w:szCs w:val="24"/>
        </w:rPr>
        <w:t>Zastosować kable aluminiowe i miedziane, w izolacji z polietylenu usieciowanego. Przekroje kabli wg ustaleń dokumentacji projektowej. Bębny z kablami należy przechowywać w miejscach pokrytych dachem, zabezpieczonych przed opadami atmosferycznymi i bezpośrednim działaniem promieni słonecznych.</w:t>
      </w:r>
    </w:p>
    <w:p w14:paraId="51679BD4" w14:textId="77777777" w:rsidR="002404F1" w:rsidRPr="002404F1" w:rsidRDefault="00580EA9" w:rsidP="00C051DE">
      <w:pPr>
        <w:pStyle w:val="Akapitzlist"/>
        <w:numPr>
          <w:ilvl w:val="0"/>
          <w:numId w:val="3"/>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O</w:t>
      </w:r>
      <w:r w:rsidR="005D338E" w:rsidRPr="00C051DE">
        <w:rPr>
          <w:rFonts w:ascii="Times New Roman" w:hAnsi="Times New Roman" w:cs="Times New Roman"/>
          <w:sz w:val="24"/>
          <w:szCs w:val="24"/>
        </w:rPr>
        <w:t xml:space="preserve">prawy </w:t>
      </w:r>
      <w:r w:rsidRPr="00C051DE">
        <w:rPr>
          <w:rFonts w:ascii="Times New Roman" w:hAnsi="Times New Roman" w:cs="Times New Roman"/>
          <w:sz w:val="24"/>
          <w:szCs w:val="24"/>
        </w:rPr>
        <w:t>stosować z</w:t>
      </w:r>
      <w:r w:rsidR="005D338E" w:rsidRPr="00C051DE">
        <w:rPr>
          <w:rFonts w:ascii="Times New Roman" w:hAnsi="Times New Roman" w:cs="Times New Roman"/>
          <w:sz w:val="24"/>
          <w:szCs w:val="24"/>
        </w:rPr>
        <w:t>godnie z dokumentacją projektową</w:t>
      </w:r>
      <w:r w:rsidRPr="00C051DE">
        <w:rPr>
          <w:rFonts w:ascii="Times New Roman" w:hAnsi="Times New Roman" w:cs="Times New Roman"/>
          <w:sz w:val="24"/>
          <w:szCs w:val="24"/>
        </w:rPr>
        <w:t>.</w:t>
      </w:r>
      <w:r w:rsidR="005D338E" w:rsidRPr="00C051DE">
        <w:rPr>
          <w:rFonts w:ascii="Times New Roman" w:hAnsi="Times New Roman" w:cs="Times New Roman"/>
          <w:sz w:val="24"/>
          <w:szCs w:val="24"/>
        </w:rPr>
        <w:t xml:space="preserve"> </w:t>
      </w:r>
    </w:p>
    <w:p w14:paraId="0ED207A2" w14:textId="77777777" w:rsidR="00580EA9" w:rsidRPr="00C051DE" w:rsidRDefault="00580EA9" w:rsidP="00C051DE">
      <w:pPr>
        <w:pStyle w:val="Akapitzlist"/>
        <w:numPr>
          <w:ilvl w:val="0"/>
          <w:numId w:val="3"/>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eastAsia="Times New Roman" w:hAnsi="Times New Roman" w:cs="Times New Roman"/>
          <w:sz w:val="24"/>
          <w:szCs w:val="24"/>
        </w:rPr>
        <w:t xml:space="preserve">Oprawa LED o budowie przeznaczonej do oświetlania przejść (asymetryczna optyka), IK09, IP66, sterownie 1-10V, klasa ochronności II, wbudowany ogranicznik przepięć, skuteczność świetlna min 150lm/W min. Strumień, barwa światłą </w:t>
      </w:r>
      <w:r w:rsidR="002404F1">
        <w:rPr>
          <w:rFonts w:ascii="Times New Roman" w:eastAsia="Times New Roman" w:hAnsi="Times New Roman" w:cs="Times New Roman"/>
          <w:sz w:val="24"/>
          <w:szCs w:val="24"/>
        </w:rPr>
        <w:t>6</w:t>
      </w:r>
      <w:r w:rsidRPr="00C051DE">
        <w:rPr>
          <w:rFonts w:ascii="Times New Roman" w:eastAsia="Times New Roman" w:hAnsi="Times New Roman" w:cs="Times New Roman"/>
          <w:sz w:val="24"/>
          <w:szCs w:val="24"/>
        </w:rPr>
        <w:t xml:space="preserve">000. </w:t>
      </w:r>
      <w:r w:rsidR="005D338E" w:rsidRPr="00C051DE">
        <w:rPr>
          <w:rFonts w:ascii="Times New Roman" w:hAnsi="Times New Roman" w:cs="Times New Roman"/>
          <w:sz w:val="24"/>
          <w:szCs w:val="24"/>
        </w:rPr>
        <w:t xml:space="preserve">Elementy oprawy, takie jak układ optyczny i korpus, powinny być wykonane z materiałów nierdzewnych. Oprawy powinny być przechowywane w pomieszczeniach o temperaturze nie niższej niż -5oC i wilgotności względnej powietrza nie przekraczającej 80%. </w:t>
      </w:r>
    </w:p>
    <w:p w14:paraId="2A7B8FBE" w14:textId="77777777" w:rsidR="008B66FB" w:rsidRPr="00C051DE" w:rsidRDefault="005D338E" w:rsidP="00C051DE">
      <w:pPr>
        <w:pStyle w:val="Akapitzlist"/>
        <w:numPr>
          <w:ilvl w:val="0"/>
          <w:numId w:val="3"/>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 xml:space="preserve">Słupy oświetleniowe powinny być wykonane zgodnie z dokumentacją projektową </w:t>
      </w:r>
      <w:r w:rsidR="00580EA9" w:rsidRPr="00C051DE">
        <w:rPr>
          <w:rFonts w:ascii="Times New Roman" w:hAnsi="Times New Roman" w:cs="Times New Roman"/>
          <w:sz w:val="24"/>
          <w:szCs w:val="24"/>
        </w:rPr>
        <w:t>dla konkretnego obiektu</w:t>
      </w:r>
      <w:r w:rsidRPr="00C051DE">
        <w:rPr>
          <w:rFonts w:ascii="Times New Roman" w:hAnsi="Times New Roman" w:cs="Times New Roman"/>
          <w:sz w:val="24"/>
          <w:szCs w:val="24"/>
        </w:rPr>
        <w:t xml:space="preserve">. Słupy powinny przenieść obciążenia wynikające z zawieszenia opraw i wysięgników oraz parcia wiatru dla II i III strefy wiatrowej, zgodnie z PN-75/E-05100 [12]. Każdy słup powinien posiadać w swej górnej części odpowiedniej średnicy rurę stalową dla zamocowania wysięgnika rurowego i osłony stożkowej. W dolnej części słupy i maszty powinny posiadać jedną wnękę zamykaną drzwiczkami. Wnęka lub wnęki powinny być przystosowane do zainstalowania typowej tabliczki bezpiecznikowo-zaciskowej, posiadającej podstawy bezpiecznikowe 25 A (w ilości zależnej od ilości zainstalowanych opraw) i cztery lub pięć zacisków do podłączenia dwóch żył kabla o przekroju do 50 mm2.. Ich powierzchnie wewnętrzne powinny być oczyszczone i ocynkowane. Elementy powinny być proste w granicach dopuszczalnych odchyłek podanych w dokumentacji projektowej i </w:t>
      </w:r>
      <w:r w:rsidRPr="00C051DE">
        <w:rPr>
          <w:rFonts w:ascii="Times New Roman" w:hAnsi="Times New Roman" w:cs="Times New Roman"/>
          <w:sz w:val="24"/>
          <w:szCs w:val="24"/>
        </w:rPr>
        <w:lastRenderedPageBreak/>
        <w:t>PN-90/B-03200 [7]. Spoiny nie mogą wykazywać pęknięć, a otwory na elementy łączące nie powinny mieć podniesionych</w:t>
      </w:r>
      <w:r w:rsidR="008B66FB" w:rsidRPr="00C051DE">
        <w:rPr>
          <w:rFonts w:ascii="Times New Roman" w:hAnsi="Times New Roman" w:cs="Times New Roman"/>
          <w:sz w:val="24"/>
          <w:szCs w:val="24"/>
        </w:rPr>
        <w:t xml:space="preserve"> krawędzi. Składowanie słupów </w:t>
      </w:r>
      <w:r w:rsidRPr="00C051DE">
        <w:rPr>
          <w:rFonts w:ascii="Times New Roman" w:hAnsi="Times New Roman" w:cs="Times New Roman"/>
          <w:sz w:val="24"/>
          <w:szCs w:val="24"/>
        </w:rPr>
        <w:t xml:space="preserve">oświetleniowych na placu budowy, powinno być na wyrównanym podłożu w pozycji poziomej, z zastosowaniem przekładek z drewna miękkiego. </w:t>
      </w:r>
    </w:p>
    <w:p w14:paraId="61464736" w14:textId="77777777" w:rsidR="005D338E" w:rsidRPr="00C051DE" w:rsidRDefault="005D338E" w:rsidP="00C051DE">
      <w:pPr>
        <w:pStyle w:val="Akapitzlist"/>
        <w:numPr>
          <w:ilvl w:val="0"/>
          <w:numId w:val="3"/>
        </w:numPr>
        <w:autoSpaceDE w:val="0"/>
        <w:autoSpaceDN w:val="0"/>
        <w:adjustRightInd w:val="0"/>
        <w:spacing w:after="0" w:line="360" w:lineRule="auto"/>
        <w:ind w:left="113" w:firstLine="0"/>
        <w:rPr>
          <w:rFonts w:ascii="Times New Roman" w:eastAsia="CIDFont+F2" w:hAnsi="Times New Roman" w:cs="Times New Roman"/>
          <w:color w:val="000000"/>
          <w:sz w:val="24"/>
          <w:szCs w:val="24"/>
        </w:rPr>
      </w:pPr>
      <w:r w:rsidRPr="00C051DE">
        <w:rPr>
          <w:rFonts w:ascii="Times New Roman" w:hAnsi="Times New Roman" w:cs="Times New Roman"/>
          <w:sz w:val="24"/>
          <w:szCs w:val="24"/>
        </w:rPr>
        <w:t xml:space="preserve">Wysięgniki </w:t>
      </w:r>
      <w:r w:rsidR="008B66FB" w:rsidRPr="00C051DE">
        <w:rPr>
          <w:rFonts w:ascii="Times New Roman" w:hAnsi="Times New Roman" w:cs="Times New Roman"/>
          <w:sz w:val="24"/>
          <w:szCs w:val="24"/>
        </w:rPr>
        <w:t>typu S</w:t>
      </w:r>
      <w:r w:rsidRPr="00C051DE">
        <w:rPr>
          <w:rFonts w:ascii="Times New Roman" w:hAnsi="Times New Roman" w:cs="Times New Roman"/>
          <w:sz w:val="24"/>
          <w:szCs w:val="24"/>
        </w:rPr>
        <w:t xml:space="preserve">T powinny być wykonane zgodnie z dokumentacją projektową lub </w:t>
      </w:r>
      <w:proofErr w:type="spellStart"/>
      <w:r w:rsidRPr="00C051DE">
        <w:rPr>
          <w:rFonts w:ascii="Times New Roman" w:hAnsi="Times New Roman" w:cs="Times New Roman"/>
          <w:sz w:val="24"/>
          <w:szCs w:val="24"/>
        </w:rPr>
        <w:t>S</w:t>
      </w:r>
      <w:r w:rsidR="008B66FB" w:rsidRPr="00C051DE">
        <w:rPr>
          <w:rFonts w:ascii="Times New Roman" w:hAnsi="Times New Roman" w:cs="Times New Roman"/>
          <w:sz w:val="24"/>
          <w:szCs w:val="24"/>
        </w:rPr>
        <w:t>TWiOR</w:t>
      </w:r>
      <w:proofErr w:type="spellEnd"/>
      <w:r w:rsidRPr="00C051DE">
        <w:rPr>
          <w:rFonts w:ascii="Times New Roman" w:hAnsi="Times New Roman" w:cs="Times New Roman"/>
          <w:sz w:val="24"/>
          <w:szCs w:val="24"/>
        </w:rPr>
        <w:t xml:space="preserve">. Ramiona lub ramię wysięgnika powinno być nachylone pod kątem 5 stopni od poziomu. Wysięgniki powinny być dostosowane do opraw i słupów oświetleniowych używanych do oświetlenia dróg. Składowanie wysięgników na placu budowy powinno być w miejscu suchym i </w:t>
      </w:r>
      <w:r w:rsidR="008B66FB" w:rsidRPr="00C051DE">
        <w:rPr>
          <w:rFonts w:ascii="Times New Roman" w:hAnsi="Times New Roman" w:cs="Times New Roman"/>
          <w:sz w:val="24"/>
          <w:szCs w:val="24"/>
        </w:rPr>
        <w:t>z</w:t>
      </w:r>
      <w:r w:rsidRPr="00C051DE">
        <w:rPr>
          <w:rFonts w:ascii="Times New Roman" w:hAnsi="Times New Roman" w:cs="Times New Roman"/>
          <w:sz w:val="24"/>
          <w:szCs w:val="24"/>
        </w:rPr>
        <w:t>abezpieczonym przed ich uszkodzeniem.</w:t>
      </w:r>
      <w:r w:rsidR="0058519C" w:rsidRPr="00C051DE">
        <w:rPr>
          <w:rFonts w:ascii="Times New Roman" w:eastAsia="CIDFont+F2" w:hAnsi="Times New Roman" w:cs="Times New Roman"/>
          <w:color w:val="000000"/>
          <w:sz w:val="24"/>
          <w:szCs w:val="24"/>
        </w:rPr>
        <w:t xml:space="preserve"> </w:t>
      </w:r>
    </w:p>
    <w:p w14:paraId="6026BEA1" w14:textId="77777777" w:rsidR="00C051DE" w:rsidRPr="00C051DE" w:rsidRDefault="00C051DE" w:rsidP="00C051DE">
      <w:pPr>
        <w:pStyle w:val="Akapitzlist"/>
        <w:autoSpaceDE w:val="0"/>
        <w:autoSpaceDN w:val="0"/>
        <w:adjustRightInd w:val="0"/>
        <w:spacing w:after="0" w:line="360" w:lineRule="auto"/>
        <w:ind w:left="113"/>
        <w:rPr>
          <w:rFonts w:ascii="Times New Roman" w:hAnsi="Times New Roman" w:cs="Times New Roman"/>
          <w:color w:val="000000"/>
          <w:sz w:val="24"/>
          <w:szCs w:val="24"/>
        </w:rPr>
      </w:pPr>
    </w:p>
    <w:p w14:paraId="496C026D"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3. SPRZĘT</w:t>
      </w:r>
    </w:p>
    <w:p w14:paraId="4FA5E491"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Wykonawca przystępujący do </w:t>
      </w:r>
      <w:r w:rsidR="002404F1">
        <w:rPr>
          <w:rFonts w:ascii="Times New Roman" w:hAnsi="Times New Roman" w:cs="Times New Roman"/>
          <w:sz w:val="24"/>
          <w:szCs w:val="24"/>
        </w:rPr>
        <w:t>realizacji robót</w:t>
      </w:r>
      <w:r w:rsidRPr="00C051DE">
        <w:rPr>
          <w:rFonts w:ascii="Times New Roman" w:hAnsi="Times New Roman" w:cs="Times New Roman"/>
          <w:sz w:val="24"/>
          <w:szCs w:val="24"/>
        </w:rPr>
        <w:t xml:space="preserve"> winien wykazać się możliwością korzystania z następujących maszyn i sprzętu gwarantujących właściwą jakość robót:</w:t>
      </w:r>
    </w:p>
    <w:p w14:paraId="2A3E67C4"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 żurawia samochodowego, </w:t>
      </w:r>
    </w:p>
    <w:p w14:paraId="371FA2EB"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samochodu specjalnego linowego z platformą i balkonem, </w:t>
      </w:r>
    </w:p>
    <w:p w14:paraId="53B9ED9B"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wiertnicy na podwoziu samochodowym ze świdrem </w:t>
      </w:r>
      <w:r w:rsidRPr="00C051DE">
        <w:rPr>
          <w:rFonts w:ascii="Cambria Math" w:hAnsi="Cambria Math" w:cs="Cambria Math"/>
          <w:sz w:val="24"/>
          <w:szCs w:val="24"/>
        </w:rPr>
        <w:t>∅</w:t>
      </w:r>
      <w:r w:rsidRPr="00C051DE">
        <w:rPr>
          <w:rFonts w:ascii="Times New Roman" w:hAnsi="Times New Roman" w:cs="Times New Roman"/>
          <w:sz w:val="24"/>
          <w:szCs w:val="24"/>
        </w:rPr>
        <w:t xml:space="preserve"> 70 cm, </w:t>
      </w:r>
    </w:p>
    <w:p w14:paraId="1EDD4427"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spawarki transformatorowej do 500 A, </w:t>
      </w:r>
    </w:p>
    <w:p w14:paraId="298C54C6" w14:textId="77777777" w:rsidR="00E92707" w:rsidRDefault="00E92707" w:rsidP="002404F1">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zagęszczarki w</w:t>
      </w:r>
      <w:r w:rsidR="000802D1">
        <w:rPr>
          <w:rFonts w:ascii="Times New Roman" w:hAnsi="Times New Roman" w:cs="Times New Roman"/>
          <w:sz w:val="24"/>
          <w:szCs w:val="24"/>
        </w:rPr>
        <w:t>ibracyjnej spalinowej 70 m3 /h.</w:t>
      </w:r>
    </w:p>
    <w:p w14:paraId="079D0A26" w14:textId="77777777" w:rsidR="000802D1" w:rsidRPr="000802D1" w:rsidRDefault="000802D1" w:rsidP="002404F1">
      <w:pPr>
        <w:autoSpaceDE w:val="0"/>
        <w:autoSpaceDN w:val="0"/>
        <w:adjustRightInd w:val="0"/>
        <w:spacing w:after="0" w:line="360" w:lineRule="auto"/>
        <w:ind w:left="113"/>
        <w:rPr>
          <w:rFonts w:ascii="Times New Roman" w:hAnsi="Times New Roman" w:cs="Times New Roman"/>
          <w:sz w:val="24"/>
          <w:szCs w:val="24"/>
        </w:rPr>
      </w:pPr>
      <w:r w:rsidRPr="000802D1">
        <w:rPr>
          <w:rFonts w:ascii="Times New Roman" w:hAnsi="Times New Roman" w:cs="Times New Roman"/>
          <w:sz w:val="24"/>
          <w:szCs w:val="24"/>
        </w:rPr>
        <w:t>Wykonawca jest zobowiązany do stosowania jedynie takiego sprzętu, który nie spowoduje niekorzystnego wpływu na jakość wykonywanych robót, zarówno w miejscu tych robót jak też przy wykonywaniu czynności pomocniczych, oraz w czasie transportu, załadunku i wyładunku materiałów</w:t>
      </w:r>
      <w:r>
        <w:rPr>
          <w:rFonts w:ascii="Times New Roman" w:hAnsi="Times New Roman" w:cs="Times New Roman"/>
          <w:sz w:val="24"/>
          <w:szCs w:val="24"/>
        </w:rPr>
        <w:t>.</w:t>
      </w:r>
    </w:p>
    <w:p w14:paraId="2E9AFB98"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p>
    <w:p w14:paraId="0AB2BB02"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4. TRANSPORT</w:t>
      </w:r>
    </w:p>
    <w:p w14:paraId="05BCE577"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Wykonawca przystępujący do wykonania oświetlenia winien wykazać się możliwością korzystania z następujących środków transportu:</w:t>
      </w:r>
    </w:p>
    <w:p w14:paraId="3ABBC060"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 samochodu skrzyniowego, </w:t>
      </w:r>
    </w:p>
    <w:p w14:paraId="4FCFFAEA"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przyczepy dłużycowej, </w:t>
      </w:r>
    </w:p>
    <w:p w14:paraId="78D9CD41"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samochodu specjalnego linowego z platformą i balkonem, </w:t>
      </w:r>
    </w:p>
    <w:p w14:paraId="56A4262E"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samochodu dostawczego,</w:t>
      </w:r>
    </w:p>
    <w:p w14:paraId="72599E61"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 przyczepy do przewożenia kabli. </w:t>
      </w:r>
    </w:p>
    <w:p w14:paraId="731DF01D" w14:textId="77777777" w:rsidR="00E92707"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Na środkach transportu przewożone materiały i elementy powinny być zabezpieczone przed ich przemieszczaniem, układane zgodnie z warunkami transportu wydanymi przez wytwórcę dla poszczególnych elementów.</w:t>
      </w:r>
    </w:p>
    <w:p w14:paraId="5E91728F" w14:textId="77777777" w:rsidR="00C051DE" w:rsidRPr="00C051DE" w:rsidRDefault="00C051DE" w:rsidP="00C051DE">
      <w:pPr>
        <w:autoSpaceDE w:val="0"/>
        <w:autoSpaceDN w:val="0"/>
        <w:adjustRightInd w:val="0"/>
        <w:spacing w:after="0" w:line="360" w:lineRule="auto"/>
        <w:ind w:left="113"/>
        <w:rPr>
          <w:rFonts w:ascii="Times New Roman" w:hAnsi="Times New Roman" w:cs="Times New Roman"/>
          <w:color w:val="000000"/>
          <w:sz w:val="24"/>
          <w:szCs w:val="24"/>
        </w:rPr>
      </w:pPr>
    </w:p>
    <w:p w14:paraId="0CE4B2B1" w14:textId="77777777" w:rsidR="0058519C" w:rsidRPr="00C051DE" w:rsidRDefault="0058519C" w:rsidP="00C051DE">
      <w:pPr>
        <w:autoSpaceDE w:val="0"/>
        <w:autoSpaceDN w:val="0"/>
        <w:adjustRightInd w:val="0"/>
        <w:spacing w:after="0" w:line="360" w:lineRule="auto"/>
        <w:ind w:left="113"/>
        <w:rPr>
          <w:rFonts w:ascii="Times New Roman" w:hAnsi="Times New Roman" w:cs="Times New Roman"/>
          <w:color w:val="000000"/>
          <w:sz w:val="24"/>
          <w:szCs w:val="24"/>
        </w:rPr>
      </w:pPr>
      <w:r w:rsidRPr="00C051DE">
        <w:rPr>
          <w:rFonts w:ascii="Times New Roman" w:hAnsi="Times New Roman" w:cs="Times New Roman"/>
          <w:color w:val="000000"/>
          <w:sz w:val="24"/>
          <w:szCs w:val="24"/>
        </w:rPr>
        <w:t>5. WYKONANIE ROBÓT</w:t>
      </w:r>
    </w:p>
    <w:p w14:paraId="3CA7E281"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5.1. Wykopy pod fundamenty i kable</w:t>
      </w:r>
    </w:p>
    <w:p w14:paraId="0FA93D2B"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Przed przystąpieniem do wykonywania wykopów, Wykonawca ma obowiązek sprawdzenia zgodności rzędnych terenu z danymi w dokumentacji projektowej oraz oceny warunków gruntowych. Metoda wykonywania robót ziemnych powinna być dobrana w zależności od głębokości wykopu, ukształtowania terenu oraz rodzaju gruntu. Pod fundamenty prefabrykowane zaleca się wykonywanie wykopów </w:t>
      </w:r>
      <w:proofErr w:type="spellStart"/>
      <w:r w:rsidRPr="00C051DE">
        <w:rPr>
          <w:rFonts w:ascii="Times New Roman" w:hAnsi="Times New Roman" w:cs="Times New Roman"/>
          <w:sz w:val="24"/>
          <w:szCs w:val="24"/>
        </w:rPr>
        <w:t>wąskoprzestrzennych</w:t>
      </w:r>
      <w:proofErr w:type="spellEnd"/>
      <w:r w:rsidRPr="00C051DE">
        <w:rPr>
          <w:rFonts w:ascii="Times New Roman" w:hAnsi="Times New Roman" w:cs="Times New Roman"/>
          <w:sz w:val="24"/>
          <w:szCs w:val="24"/>
        </w:rPr>
        <w:t xml:space="preserve"> ręcznie. Ich obudowa i zabezpieczenie przed osypywaniem powinno odpowiadać wymaganiom BN83/8836-02 Wykopy pod słupy oświetleniowe zaleca się wykonywać mechanicznie przy zastosowaniu wiertnicy na podwoziu samochodowym. W obu wypadkach wykopy wykonane powinny być bez naruszenia naturalnej struktury dna wykopu i zgodnie z PN-68/B-06050 . Wykop rowka pod kabel powinien być zgodny z dokumentacją projektową, </w:t>
      </w:r>
      <w:proofErr w:type="spellStart"/>
      <w:r w:rsidRPr="00C051DE">
        <w:rPr>
          <w:rFonts w:ascii="Times New Roman" w:hAnsi="Times New Roman" w:cs="Times New Roman"/>
          <w:sz w:val="24"/>
          <w:szCs w:val="24"/>
        </w:rPr>
        <w:t>STWiOR</w:t>
      </w:r>
      <w:proofErr w:type="spellEnd"/>
      <w:r w:rsidRPr="00C051DE">
        <w:rPr>
          <w:rFonts w:ascii="Times New Roman" w:hAnsi="Times New Roman" w:cs="Times New Roman"/>
          <w:sz w:val="24"/>
          <w:szCs w:val="24"/>
        </w:rPr>
        <w:t xml:space="preserve"> lub wskazaniami Inżyniera. Wydobyty grunt powinien być składowany z jednej strony wykopu. Skarpy rowka powinny być wykonane w sposób zapewniający ich stateczność. W celu zabezpieczenia wykopu przed zalaniem wodą z opadów atmosferycznych, należy powierzchnię terenu wyprofilować ze spadkiem umożliwiającym łatwy odpływ wody poza teren przylegający do wykopu. Zasypanie fundamentu lub kabla należy dokonać gruntem z wykopu, bez zanieczyszczeń (np. darniny, korzeni, odpadków). Zasypanie należy wykonać warstwami grubości od 15 do 20 cm i zagęszczać ubijakami ręcznymi lub zagęszczarką wibracyjną. Wskaźnik zagęszczenia gruntu powinien wynosić 0,95 według BN-77/8931-12 .  Zagęszczenie należy wykonywać w taki sposób aby nie spowodować uszkodzeń fundamentu lub kabla. Nadmiar gruntu z wykopu, pozostający po zasypaniu fundamentu lub kabla, należy rozplantować w pobliżu. </w:t>
      </w:r>
    </w:p>
    <w:p w14:paraId="6A9C46FA"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5.2. Montaż fundamentów prefabrykowanych </w:t>
      </w:r>
    </w:p>
    <w:p w14:paraId="085BD30B"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Montaż fundamentów należy wykonać zgodnie z wytycznymi montażu dla konkretnego fundamentu, zamieszczonymi w dokumentacji projektowej. Fundament powinien być ustawiany przy pomocy dźwigu. Przed jego zasypaniem należy sprawdzić rzędne posadowienia, stan zabezpieczenia antykorozyjnego ścianek i poziom górnej powierzchni, do której przytwierdzona jest płyta mocująca. Maksymalne odchylenie górnej powierzchni fundamentu od poziomu nie powinno przekroczyć 1:1500, z dopuszczalną tolerancją rzędnej posadowienia ± 2 cm. Ustawienie fundamentu w planie powinno być wykonane z dokładnością ± 10 cm. </w:t>
      </w:r>
    </w:p>
    <w:p w14:paraId="45BC07E4"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5.3. Montaż słupów </w:t>
      </w:r>
    </w:p>
    <w:p w14:paraId="598786D3"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lastRenderedPageBreak/>
        <w:t xml:space="preserve">Słupy należy ustawiać dźwigiem na fundamencie prefabrykowanym. Głębokość posadowienia słupa oraz typ fundamentu należy wykonać według dokumentacji projektowej. Odchyłka osi słupa od pionu, po jego ustawieniu, nie może być większa niż 0,001 wysokości słupa. Słup należy ustawiać tak, aby jego wnęka znajdowała się od strony chodnika, a przy jego braku, od strony przeciwnej niż nadjeżdżające pojazdy oraz nie powinna być położona niżej niż 20 cm od powierzchni chodnika lub gruntu. </w:t>
      </w:r>
    </w:p>
    <w:p w14:paraId="3F4C340E"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5.4. Montaż wysięgników </w:t>
      </w:r>
    </w:p>
    <w:p w14:paraId="6975CA09"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Wysięgniki należy montować na słupach stojących przy pomocy dźwigu i samochodu z balkonem. Część pionową wysięgnika należy wsunąć do oporu w rurę znajdującą się w górnej części słupa oświetleniowego i po ustawieniu go w pionie należy unieruchomić go śrubami, znajdującymi się w nagwintowanych otworach. Zaleca się ustawianie pionu wysięgnika przy obciążeniu go oprawą lub ciężarem równym ciężarowi oprawy. Połączenia wysięgnika ze słupem należy chronić kapturkiem osłonowym. Szczeliny pomiędzy kapturkiem osłonowym, wysięgnikiem i rurą wierzchołkową słupa, należy wypełnić kitem miniowym. Wysięgniki powinny być ustawione pod kątem 90 stopni z dokładnością ± 2 stopnie do osi jezdni lub stycznej do osi w przypadku, gdy jezdnia jest w łuku. Należy dążyć, aby części ukośne wysięgników znajdowały się w jednej płaszczyźnie równoległej do powierzchni oświetlanej jezdni. </w:t>
      </w:r>
    </w:p>
    <w:p w14:paraId="66D4AA03"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5.5. Montaż opraw </w:t>
      </w:r>
    </w:p>
    <w:p w14:paraId="078B20C4"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Montaż opraw na wysięgnikach należy wykonywać przy pomocy samochodu z balkonem. Każdą oprawę przed zamontowaniem należy podłączyć do sieci i sprawdzić jej działanie (sprawdzenie zaświecenia się lampy). Oprawy należy montować po uprzednim wciągnięciu przewodów zasilających do słupów i wysięgników. Należy stosować przewody kabelkowe o izolacji wzmocnionej z żyłami miedzianymi o przekroju żyły nie mniejszym niż 1,5mm2 . Ilość przewodów zależna jest od ilości opraw. Od tabliczki bezpiecznikowej do każdej oprawy należy prowadzić po dwa przewody. Oprawy należy mocować na wysięgnikach i głowicach masztów w sposób wskazany przez producenta opraw, po wprowadzeniu do nich przewodów zasilających i ustawieniu ich w położenie pracy. Oprawy powinny być mocowane w sposób trwały, aby nie zmieniały swego położenia pod wpływem warunków atmosferycznych i parcia wiatru dla II i III strefy wiatrowej. </w:t>
      </w:r>
    </w:p>
    <w:p w14:paraId="7F74B35A" w14:textId="77777777" w:rsidR="00E92707"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5.6. Układanie kabli </w:t>
      </w:r>
    </w:p>
    <w:p w14:paraId="3B116DB8" w14:textId="77777777" w:rsidR="00BA00A0"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Kable należy układać w trasach wytyczonych przez fachowe służby geodezyjne. Układanie kabli powinno być zgodne z normą PN-76/E-05125. Kable powinny być układane w sposób wykluczający ich uszkodzenie przez zginanie, skręcanie, rozciąganie itp. Temperatura </w:t>
      </w:r>
      <w:r w:rsidRPr="00C051DE">
        <w:rPr>
          <w:rFonts w:ascii="Times New Roman" w:hAnsi="Times New Roman" w:cs="Times New Roman"/>
          <w:sz w:val="24"/>
          <w:szCs w:val="24"/>
        </w:rPr>
        <w:lastRenderedPageBreak/>
        <w:t xml:space="preserve">otoczenia przy układaniu kabli nie powinna być mniejsza niż 0oC. Kabel można zginać jedynie w przypadkach koniecznych, przy czym promień gięcia powinien być możliwie duży, jednak nie mniejszy niż 10-krotna zewnętrzna jego średnica. Bezpośrednio w gruncie kable należy układać na głębokości 0,7 m z dokładnością ± 5 cm z przykryciem 10 cm warstwą piasku, a następnie warstwą gruntu rodzimego o grubości co najmniej 15 cm. Jako ochronę przed uszkodzeniami mechanicznymi, wzdłuż całej trasy, co najmniej 25 cm nad kablem, należy układać folię koloru niebieskiego szerokości 20 cm. Przy skrzyżowaniu z innymi instalacjami podziemnymi lub z drogami, kabel należy układać w przepustach kablowych. Przepusty powinny być zabezpieczone przed przedostawaniem się do ich wnętrza wody i przed ich zamuleniem. W miejscach skrzyżowań kabli z istniejącymi drogami o nawierzchni twardej, zaleca się wykonywanie przepustów kablowych metodą wiercenia poziomego, przewidując po jednym przepuście rezerwowym na każdym skrzyżowaniu. Kabel ułożony w ziemi na całej swej długości powinien posiadać oznaczniki identyfikacyjne. Zaleca się przy latarniach, szafie oświetleniowej, przepustach kablowych; pozostawienie </w:t>
      </w:r>
      <w:r w:rsidR="002404F1">
        <w:rPr>
          <w:rFonts w:ascii="Times New Roman" w:hAnsi="Times New Roman" w:cs="Times New Roman"/>
          <w:sz w:val="24"/>
          <w:szCs w:val="24"/>
        </w:rPr>
        <w:t>1</w:t>
      </w:r>
      <w:r w:rsidRPr="00C051DE">
        <w:rPr>
          <w:rFonts w:ascii="Times New Roman" w:hAnsi="Times New Roman" w:cs="Times New Roman"/>
          <w:sz w:val="24"/>
          <w:szCs w:val="24"/>
        </w:rPr>
        <w:t>-metrowych zapasów eksploatacyjnych kabla. Po wykonaniu linii kablowej należy pomierzyć rezystancję izolacj</w:t>
      </w:r>
      <w:r w:rsidR="00BA00A0" w:rsidRPr="00C051DE">
        <w:rPr>
          <w:rFonts w:ascii="Times New Roman" w:hAnsi="Times New Roman" w:cs="Times New Roman"/>
          <w:sz w:val="24"/>
          <w:szCs w:val="24"/>
        </w:rPr>
        <w:t>i poszczególnych odcinków kabla</w:t>
      </w:r>
      <w:r w:rsidRPr="00C051DE">
        <w:rPr>
          <w:rFonts w:ascii="Times New Roman" w:hAnsi="Times New Roman" w:cs="Times New Roman"/>
          <w:sz w:val="24"/>
          <w:szCs w:val="24"/>
        </w:rPr>
        <w:t xml:space="preserve">. </w:t>
      </w:r>
    </w:p>
    <w:p w14:paraId="26AB0695"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 xml:space="preserve">5.7 Wykonanie muf </w:t>
      </w:r>
    </w:p>
    <w:p w14:paraId="0A285AB3"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 xml:space="preserve">Łączenie, odgałęzianie i zakańczanie kabli należy wykonywać przy użyciu muf. Nie należy stosować muf odgałęźnych do kabli o napięciu znamionowym wyższym niż 1kV. Mufy powinny być tak umieszczone, aby nie było utrudnione wykonywanie prac montażowych. W przypadku wiązek kabli składających się z kabli jednożyłowych, zaleca się przesunięcie względem siebie (wzdłuż kabla) muf montowanych na poszczególnych kablach. Metalowe wkładki muf przelotowych powinny być przylutowane szczelnie do powłok metalowych kabli. Miejsca połączeń żył kabli w mufach powinny być izolowane oddzielnie, przy czym rozkład pola elektrycznego w izolacji tych miejsc powinien być zbliżony do rozkładu pola w kablu. Na izolację miejsc łączenia żył zaleca się stosować materiały izolacyjne o własnościach zbliżonych do własności izolacji łączonych kabli. Dopuszcza się niewykonywanie oddzielnego izolowania miejsc łączenia żył kabli o napięciu znamionowym nie przekraczającym 1 </w:t>
      </w:r>
      <w:proofErr w:type="spellStart"/>
      <w:r w:rsidRPr="00FF3A86">
        <w:rPr>
          <w:rFonts w:ascii="Times New Roman" w:hAnsi="Times New Roman" w:cs="Times New Roman"/>
          <w:sz w:val="24"/>
          <w:szCs w:val="24"/>
        </w:rPr>
        <w:t>kV</w:t>
      </w:r>
      <w:proofErr w:type="spellEnd"/>
      <w:r w:rsidRPr="00FF3A86">
        <w:rPr>
          <w:rFonts w:ascii="Times New Roman" w:hAnsi="Times New Roman" w:cs="Times New Roman"/>
          <w:sz w:val="24"/>
          <w:szCs w:val="24"/>
        </w:rPr>
        <w:t>, jeżeli mufy wykonywane są z żywic samoutwardzalnych. Kadłuby muf do kabla o izolacji z tworzyw sztucznych powiemy być wypełnione zalewą izolacyjną nie działającą szkodliwie na izolację i inne elementy tych kabli.</w:t>
      </w:r>
    </w:p>
    <w:p w14:paraId="492C2CF7"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 xml:space="preserve">5.8. Wykonanie połączeń powłok, pancerzy i żył kabli </w:t>
      </w:r>
    </w:p>
    <w:p w14:paraId="3EC5D274"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 xml:space="preserve">Własności elektryczne połączeń powinny być zgodne z normą PN-E-06401.01÷06. Przewodność połączenia metalowych powłok kabli lub pancerzy powinna być nie mniejsza </w:t>
      </w:r>
      <w:r w:rsidRPr="00FF3A86">
        <w:rPr>
          <w:rFonts w:ascii="Times New Roman" w:hAnsi="Times New Roman" w:cs="Times New Roman"/>
          <w:sz w:val="24"/>
          <w:szCs w:val="24"/>
        </w:rPr>
        <w:lastRenderedPageBreak/>
        <w:t xml:space="preserve">niż przewodność łączonych powłok lub pancerzy. W przypadku łączenia aluminiowych powłok kabli dopuszcza się przewodność połączenia nie mniejszą niż 0,7 przewodności powłoki. Metalowe powłoki kabli oraz pancerze powinny być połączone metalicznie ze sobą oraz z metalowymi kadłubami muf przelotowych i głowic. Połączenia powłok aluminiowych ze sobą i kadłubem mufy należy wykonywać wewnątrz mufy przy użyciu przewodów aluminiowych o przekroju nie mniejszym niż 10mm2 . Połączenia ze sobą powłok, żył powrotnych i pancerzy kabli z materiałów innych niż aluminium należy wykonać przewodami miedzianymi o przekroju nie mniejszym niż 6 mm'. Połączenia powinny być wykonywane przez lutowanie lub spawanie. W przypadku muf z wkładkami metalowymi przylutowanymi do metalowych powłok obu łączonych odcinków kabli, nie wymaga się dodatkowego łączenia powłok przy użyciu oddzielnych przewodów. </w:t>
      </w:r>
    </w:p>
    <w:p w14:paraId="462773FF"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 xml:space="preserve">5.9. Układanie przepustów kablowych </w:t>
      </w:r>
    </w:p>
    <w:p w14:paraId="7299DEE4" w14:textId="77777777" w:rsidR="00FF3A86" w:rsidRPr="00FF3A86" w:rsidRDefault="00FF3A86" w:rsidP="00C051DE">
      <w:pPr>
        <w:autoSpaceDE w:val="0"/>
        <w:autoSpaceDN w:val="0"/>
        <w:adjustRightInd w:val="0"/>
        <w:spacing w:after="0" w:line="360" w:lineRule="auto"/>
        <w:ind w:left="113"/>
        <w:rPr>
          <w:rFonts w:ascii="Times New Roman" w:hAnsi="Times New Roman" w:cs="Times New Roman"/>
          <w:sz w:val="24"/>
          <w:szCs w:val="24"/>
        </w:rPr>
      </w:pPr>
      <w:r w:rsidRPr="00FF3A86">
        <w:rPr>
          <w:rFonts w:ascii="Times New Roman" w:hAnsi="Times New Roman" w:cs="Times New Roman"/>
          <w:sz w:val="24"/>
          <w:szCs w:val="24"/>
        </w:rPr>
        <w:t>Przepusty kablowe należy wykonywać z rur z tworzyw sztucznych o średnicy zewnętrznej zgodnej z projektem. Przepusty kablowe należy układać w miejscach, gdzie kabel narażony jest na uszkodzenia mechaniczne. W jednym przepuście powinien być ułożony tylko jeden kabel; nie dotyczy to kabli jednożyłowych tworzących układ wielofazowy i kabli sygnalizacyjnych. Głębokość umieszczenia przepustów kablowych w gruncie, mierzona od powierzchni terenu do górnej powierzchni rury, powinna wynosić co najmniej 70 cm - w terenie bez nawierzchni i 100 cm od nawierzchni drogi (niwelety) przeznaczonej do ruchu kołowego. Miejsca wprowadzenia kabli do rur powinny być uszczelnione, uniemożliwiającymi przedostawaniem się do ich wnętrza wody i przed ich zamulaniem.</w:t>
      </w:r>
    </w:p>
    <w:p w14:paraId="1408C831" w14:textId="77777777" w:rsidR="00870F43" w:rsidRPr="00C051DE" w:rsidRDefault="00870F43" w:rsidP="00C051DE">
      <w:pPr>
        <w:autoSpaceDE w:val="0"/>
        <w:autoSpaceDN w:val="0"/>
        <w:adjustRightInd w:val="0"/>
        <w:spacing w:after="0" w:line="360" w:lineRule="auto"/>
        <w:ind w:left="113"/>
        <w:rPr>
          <w:rFonts w:ascii="Times New Roman" w:hAnsi="Times New Roman" w:cs="Times New Roman"/>
          <w:sz w:val="24"/>
          <w:szCs w:val="24"/>
        </w:rPr>
      </w:pPr>
    </w:p>
    <w:p w14:paraId="2FF4C0EA" w14:textId="77777777" w:rsidR="00BA00A0"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 KONTROLA JAKOŚCI ROBÓT </w:t>
      </w:r>
    </w:p>
    <w:p w14:paraId="5B99A4ED" w14:textId="77777777" w:rsidR="00BA00A0"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6.1. Wykopy pod fundamenty i kable Lokalizacja, wymiary i zabezpieczenie ścian wykopu powinno być zgodne z dokumentacją projektową i </w:t>
      </w:r>
      <w:proofErr w:type="spellStart"/>
      <w:r w:rsidRPr="00C051DE">
        <w:rPr>
          <w:rFonts w:ascii="Times New Roman" w:hAnsi="Times New Roman" w:cs="Times New Roman"/>
          <w:sz w:val="24"/>
          <w:szCs w:val="24"/>
        </w:rPr>
        <w:t>S</w:t>
      </w:r>
      <w:r w:rsidR="00BA00A0" w:rsidRPr="00C051DE">
        <w:rPr>
          <w:rFonts w:ascii="Times New Roman" w:hAnsi="Times New Roman" w:cs="Times New Roman"/>
          <w:sz w:val="24"/>
          <w:szCs w:val="24"/>
        </w:rPr>
        <w:t>TWiOR</w:t>
      </w:r>
      <w:r w:rsidRPr="00C051DE">
        <w:rPr>
          <w:rFonts w:ascii="Times New Roman" w:hAnsi="Times New Roman" w:cs="Times New Roman"/>
          <w:sz w:val="24"/>
          <w:szCs w:val="24"/>
        </w:rPr>
        <w:t>T</w:t>
      </w:r>
      <w:proofErr w:type="spellEnd"/>
      <w:r w:rsidRPr="00C051DE">
        <w:rPr>
          <w:rFonts w:ascii="Times New Roman" w:hAnsi="Times New Roman" w:cs="Times New Roman"/>
          <w:sz w:val="24"/>
          <w:szCs w:val="24"/>
        </w:rPr>
        <w:t xml:space="preserve">. Po zasypaniu fundamentów, </w:t>
      </w:r>
      <w:proofErr w:type="spellStart"/>
      <w:r w:rsidRPr="00C051DE">
        <w:rPr>
          <w:rFonts w:ascii="Times New Roman" w:hAnsi="Times New Roman" w:cs="Times New Roman"/>
          <w:sz w:val="24"/>
          <w:szCs w:val="24"/>
        </w:rPr>
        <w:t>ustojów</w:t>
      </w:r>
      <w:proofErr w:type="spellEnd"/>
      <w:r w:rsidRPr="00C051DE">
        <w:rPr>
          <w:rFonts w:ascii="Times New Roman" w:hAnsi="Times New Roman" w:cs="Times New Roman"/>
          <w:sz w:val="24"/>
          <w:szCs w:val="24"/>
        </w:rPr>
        <w:t xml:space="preserve"> lub kabli należy sprawdzić wskaźnik zagęszczenia gruntu oraz sprawdzić sposób usunięcia nadmiaru gruntu z wykopu. </w:t>
      </w:r>
    </w:p>
    <w:p w14:paraId="305902B9" w14:textId="77777777" w:rsidR="00BA00A0"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6.2. Fundamenty </w:t>
      </w:r>
    </w:p>
    <w:p w14:paraId="61CA38E3" w14:textId="77777777" w:rsidR="00BA00A0" w:rsidRPr="00C051DE" w:rsidRDefault="00BA00A0"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P</w:t>
      </w:r>
      <w:r w:rsidR="00E92707" w:rsidRPr="00C051DE">
        <w:rPr>
          <w:rFonts w:ascii="Times New Roman" w:hAnsi="Times New Roman" w:cs="Times New Roman"/>
          <w:sz w:val="24"/>
          <w:szCs w:val="24"/>
        </w:rPr>
        <w:t xml:space="preserve">rogram badań powinien obejmować sprawdzenie kształtu i wymiarów, wyglądu zewnętrznego oraz wytrzymałości. Parametry te powinny być zgodne z wymaganiami zawartymi w dokumentacji projektowej oraz wymaganiami PN-80/B-03322  i PN-88/B-30000 . Ponadto należy sprawdzić dokładność ustawienia w planie i rzędne posadowienia. </w:t>
      </w:r>
    </w:p>
    <w:p w14:paraId="25F559D2" w14:textId="77777777" w:rsidR="00BA00A0"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6.3. Słupy oświetleniowe </w:t>
      </w:r>
    </w:p>
    <w:p w14:paraId="5083A2B5"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lastRenderedPageBreak/>
        <w:t xml:space="preserve">Elementy słupów powinny być zgodne z dokumentacją </w:t>
      </w:r>
      <w:r w:rsidR="00BA00A0" w:rsidRPr="00C051DE">
        <w:rPr>
          <w:rFonts w:ascii="Times New Roman" w:hAnsi="Times New Roman" w:cs="Times New Roman"/>
          <w:sz w:val="24"/>
          <w:szCs w:val="24"/>
        </w:rPr>
        <w:t>projektową i BN-79/9068- 01</w:t>
      </w:r>
      <w:r w:rsidRPr="00C051DE">
        <w:rPr>
          <w:rFonts w:ascii="Times New Roman" w:hAnsi="Times New Roman" w:cs="Times New Roman"/>
          <w:sz w:val="24"/>
          <w:szCs w:val="24"/>
        </w:rPr>
        <w:t xml:space="preserve">. Słupy po ich montażu, podlegają sprawdzeniu pod względem: − dokładności ustawienia pionowego słupów, − prawidłowości ustawienia wysięgnika i opraw względem osi oświetlanej jezdni, − jakości połączeń kabli i przewodów na tabliczce bezpiecznikowo-zaciskowej oraz na zaciskach oprawy, − jakości połączeń śrubowych słupów, masztów, wysięgników i opraw, − stanu antykorozyjnej powłoki ochronnej wszystkich elementów. </w:t>
      </w:r>
    </w:p>
    <w:p w14:paraId="6505D64A"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6.4. Linia kablowa </w:t>
      </w:r>
    </w:p>
    <w:p w14:paraId="2BFABB3D"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W czasie wykonywania i po zakończeniu robót kablowych należy przeprowadzić następujące pomiary: − głębokości zakopania kabla, − grubości podsypki piaskowej nad i pod kablem, − odległości folii ochronnej od kabla, − rezystancji izolacji i ciągłości żył kabla. Pomiary należy wykonywać co 10 m budowanej linii kablowej, za wyjątkiem pomiarów rezystancji i ciągłości żył kabla, które należy wykonywać dla każdego odcinka kabla. Ponadto należy sprawdzić wskaźnik zagęszczenia gruntu nad kablem i rozplantowanie nadmiaru ziemi. </w:t>
      </w:r>
    </w:p>
    <w:p w14:paraId="4CEDCB48"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6.5. Instalacja przeciwporażeniowa </w:t>
      </w:r>
    </w:p>
    <w:p w14:paraId="599C64DE"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Podczas wykonywania uziomów taśmowych należy wykonać pomiar głębokości ułożenia bednarki oraz sprawdzić stan połączeń spawanych, a po jej zasypaniu, sprawdzić wskaźnik zagęszczenia i rozplantowanie gruntu. Pomiary głębokości ułożenia bednarki należy wykonywać co 10 m, przy czym bednarka nie powinna być zakopana płycej niż 60 cm. Po wykonaniu uziomów ochronnych należy wykonać pomiary ich rezystancji. Otrzymane wyniki nie mogą być gorsze od wartości poda</w:t>
      </w:r>
      <w:r w:rsidR="00870F43" w:rsidRPr="00C051DE">
        <w:rPr>
          <w:rFonts w:ascii="Times New Roman" w:hAnsi="Times New Roman" w:cs="Times New Roman"/>
          <w:sz w:val="24"/>
          <w:szCs w:val="24"/>
        </w:rPr>
        <w:t>nych w dokumentacji projektowej</w:t>
      </w:r>
      <w:r w:rsidRPr="00C051DE">
        <w:rPr>
          <w:rFonts w:ascii="Times New Roman" w:hAnsi="Times New Roman" w:cs="Times New Roman"/>
          <w:sz w:val="24"/>
          <w:szCs w:val="24"/>
        </w:rPr>
        <w:t xml:space="preserve">. Po wykonaniu instalacji oświetleniowej należy pomierzyć (przy zerowaniu) impedancje pętli zwarciowych dla stwierdzenia skuteczności zerowania. Wszystkie wyniki pomiarów należy zamieścić w </w:t>
      </w:r>
      <w:proofErr w:type="spellStart"/>
      <w:r w:rsidRPr="00C051DE">
        <w:rPr>
          <w:rFonts w:ascii="Times New Roman" w:hAnsi="Times New Roman" w:cs="Times New Roman"/>
          <w:sz w:val="24"/>
          <w:szCs w:val="24"/>
        </w:rPr>
        <w:t>protokóle</w:t>
      </w:r>
      <w:proofErr w:type="spellEnd"/>
      <w:r w:rsidRPr="00C051DE">
        <w:rPr>
          <w:rFonts w:ascii="Times New Roman" w:hAnsi="Times New Roman" w:cs="Times New Roman"/>
          <w:sz w:val="24"/>
          <w:szCs w:val="24"/>
        </w:rPr>
        <w:t xml:space="preserve"> pomiarowym ochrony przeciwporażeniowej. </w:t>
      </w:r>
    </w:p>
    <w:p w14:paraId="5FD67F13" w14:textId="77777777" w:rsidR="00870F43" w:rsidRPr="00C051DE" w:rsidRDefault="00C051DE" w:rsidP="00C051DE">
      <w:pPr>
        <w:autoSpaceDE w:val="0"/>
        <w:autoSpaceDN w:val="0"/>
        <w:adjustRightInd w:val="0"/>
        <w:spacing w:after="0" w:line="360" w:lineRule="auto"/>
        <w:ind w:left="113"/>
        <w:rPr>
          <w:rFonts w:ascii="Times New Roman" w:hAnsi="Times New Roman" w:cs="Times New Roman"/>
          <w:sz w:val="24"/>
          <w:szCs w:val="24"/>
        </w:rPr>
      </w:pPr>
      <w:r>
        <w:rPr>
          <w:rFonts w:ascii="Times New Roman" w:hAnsi="Times New Roman" w:cs="Times New Roman"/>
          <w:sz w:val="24"/>
          <w:szCs w:val="24"/>
        </w:rPr>
        <w:t>6.6</w:t>
      </w:r>
      <w:r w:rsidR="00E92707" w:rsidRPr="00C051DE">
        <w:rPr>
          <w:rFonts w:ascii="Times New Roman" w:hAnsi="Times New Roman" w:cs="Times New Roman"/>
          <w:sz w:val="24"/>
          <w:szCs w:val="24"/>
        </w:rPr>
        <w:t xml:space="preserve">. Zasady postępowania z wadliwie wykonanymi elementami robót Wszystkie materiały nie spełniające wymagań ustalonych w odpowiednich punktach </w:t>
      </w:r>
      <w:proofErr w:type="spellStart"/>
      <w:r w:rsidR="00E92707" w:rsidRPr="00C051DE">
        <w:rPr>
          <w:rFonts w:ascii="Times New Roman" w:hAnsi="Times New Roman" w:cs="Times New Roman"/>
          <w:sz w:val="24"/>
          <w:szCs w:val="24"/>
        </w:rPr>
        <w:t>S</w:t>
      </w:r>
      <w:r w:rsidR="00870F43" w:rsidRPr="00C051DE">
        <w:rPr>
          <w:rFonts w:ascii="Times New Roman" w:hAnsi="Times New Roman" w:cs="Times New Roman"/>
          <w:sz w:val="24"/>
          <w:szCs w:val="24"/>
        </w:rPr>
        <w:t>TWiOR</w:t>
      </w:r>
      <w:proofErr w:type="spellEnd"/>
      <w:r w:rsidR="00E92707" w:rsidRPr="00C051DE">
        <w:rPr>
          <w:rFonts w:ascii="Times New Roman" w:hAnsi="Times New Roman" w:cs="Times New Roman"/>
          <w:sz w:val="24"/>
          <w:szCs w:val="24"/>
        </w:rPr>
        <w:t xml:space="preserve"> zostaną przez Inżyniera odrzucone. Wszystkie elementy robót, które wykazują odstępstwa od postanowień </w:t>
      </w:r>
      <w:proofErr w:type="spellStart"/>
      <w:r w:rsidR="00870F43" w:rsidRPr="00C051DE">
        <w:rPr>
          <w:rFonts w:ascii="Times New Roman" w:hAnsi="Times New Roman" w:cs="Times New Roman"/>
          <w:sz w:val="24"/>
          <w:szCs w:val="24"/>
        </w:rPr>
        <w:t>STWiOR</w:t>
      </w:r>
      <w:proofErr w:type="spellEnd"/>
      <w:r w:rsidR="00870F43" w:rsidRPr="00C051DE">
        <w:rPr>
          <w:rFonts w:ascii="Times New Roman" w:hAnsi="Times New Roman" w:cs="Times New Roman"/>
          <w:sz w:val="24"/>
          <w:szCs w:val="24"/>
        </w:rPr>
        <w:t xml:space="preserve"> </w:t>
      </w:r>
      <w:r w:rsidR="00E92707" w:rsidRPr="00C051DE">
        <w:rPr>
          <w:rFonts w:ascii="Times New Roman" w:hAnsi="Times New Roman" w:cs="Times New Roman"/>
          <w:sz w:val="24"/>
          <w:szCs w:val="24"/>
        </w:rPr>
        <w:t xml:space="preserve">zostaną rozebrane i ponownie wykonane na koszt Wykonawcy. </w:t>
      </w:r>
    </w:p>
    <w:p w14:paraId="42D5E15B" w14:textId="77777777" w:rsidR="0071017B" w:rsidRPr="00C051DE" w:rsidRDefault="0071017B" w:rsidP="00C051DE">
      <w:pPr>
        <w:autoSpaceDE w:val="0"/>
        <w:autoSpaceDN w:val="0"/>
        <w:adjustRightInd w:val="0"/>
        <w:spacing w:after="0" w:line="360" w:lineRule="auto"/>
        <w:ind w:left="113"/>
        <w:rPr>
          <w:rFonts w:ascii="Times New Roman" w:hAnsi="Times New Roman" w:cs="Times New Roman"/>
          <w:sz w:val="24"/>
          <w:szCs w:val="24"/>
        </w:rPr>
      </w:pPr>
    </w:p>
    <w:p w14:paraId="223337A7"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7. OBMIAR ROBÓT </w:t>
      </w:r>
    </w:p>
    <w:p w14:paraId="21EAC21C"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7.1. Jednostka obmiarowa Jednostką obmiarową dla linii kablowej jest metr, a dla słupów jest sztuka. </w:t>
      </w:r>
    </w:p>
    <w:p w14:paraId="462567BD" w14:textId="77777777" w:rsidR="00870F43"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8. ODBIÓR ROBÓT </w:t>
      </w:r>
    </w:p>
    <w:p w14:paraId="2409A703"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lastRenderedPageBreak/>
        <w:t xml:space="preserve">8.1. Odbiór robót zanikających i ulegających zakryciu Odbiorowi robót zanikających i ulegających zakryciu podlegają: </w:t>
      </w:r>
    </w:p>
    <w:p w14:paraId="2158E067"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wykopy pod fundamenty i kable, </w:t>
      </w:r>
    </w:p>
    <w:p w14:paraId="69A59FBD"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wykonanie fundamentów i </w:t>
      </w:r>
      <w:proofErr w:type="spellStart"/>
      <w:r w:rsidRPr="00C051DE">
        <w:rPr>
          <w:rFonts w:ascii="Times New Roman" w:hAnsi="Times New Roman" w:cs="Times New Roman"/>
          <w:sz w:val="24"/>
          <w:szCs w:val="24"/>
        </w:rPr>
        <w:t>ustojów</w:t>
      </w:r>
      <w:proofErr w:type="spellEnd"/>
      <w:r w:rsidRPr="00C051DE">
        <w:rPr>
          <w:rFonts w:ascii="Times New Roman" w:hAnsi="Times New Roman" w:cs="Times New Roman"/>
          <w:sz w:val="24"/>
          <w:szCs w:val="24"/>
        </w:rPr>
        <w:t xml:space="preserve">, </w:t>
      </w:r>
    </w:p>
    <w:p w14:paraId="11EE0B13" w14:textId="77777777" w:rsidR="003043BB"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ułożenie kabla z wykonaniem podsypki pod i nad kablem,</w:t>
      </w:r>
    </w:p>
    <w:p w14:paraId="742BA394"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 wykonanie uziomów taśmowych. </w:t>
      </w:r>
    </w:p>
    <w:p w14:paraId="492F5023"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8.3. Dokumenty do odbioru końcowego robót </w:t>
      </w:r>
    </w:p>
    <w:p w14:paraId="372233CB"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Do odbioru końcowego Wykonawca jest zobowiązany przygotować: </w:t>
      </w:r>
    </w:p>
    <w:p w14:paraId="3629CDDC"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geodezyjną dokumentację powykonawczą, </w:t>
      </w:r>
    </w:p>
    <w:p w14:paraId="7CCB45F6"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t>
      </w:r>
      <w:r w:rsidR="003043BB" w:rsidRPr="00C051DE">
        <w:rPr>
          <w:rFonts w:ascii="Times New Roman" w:hAnsi="Times New Roman" w:cs="Times New Roman"/>
          <w:sz w:val="24"/>
          <w:szCs w:val="24"/>
        </w:rPr>
        <w:t>protokoły</w:t>
      </w:r>
      <w:r w:rsidRPr="00C051DE">
        <w:rPr>
          <w:rFonts w:ascii="Times New Roman" w:hAnsi="Times New Roman" w:cs="Times New Roman"/>
          <w:sz w:val="24"/>
          <w:szCs w:val="24"/>
        </w:rPr>
        <w:t xml:space="preserve"> z dokonanych pomiarów skuteczności zerowania zastosowanej ochrony przeciwporażeniowej. </w:t>
      </w:r>
    </w:p>
    <w:p w14:paraId="1D47F4CA"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Protokół odbioru robót zakrytych </w:t>
      </w:r>
    </w:p>
    <w:p w14:paraId="6C86BE20"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Protokół odbioru przez Rejon Energetyczny </w:t>
      </w:r>
    </w:p>
    <w:p w14:paraId="0838BC2D"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9. PODSTAWA PŁATNOŚCI </w:t>
      </w:r>
    </w:p>
    <w:p w14:paraId="0397C937"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9.1. Cena jednostki obmiarowej Cena 1 m linii kablowej lub 1</w:t>
      </w:r>
      <w:r w:rsidR="0071017B" w:rsidRPr="00C051DE">
        <w:rPr>
          <w:rFonts w:ascii="Times New Roman" w:hAnsi="Times New Roman" w:cs="Times New Roman"/>
          <w:sz w:val="24"/>
          <w:szCs w:val="24"/>
        </w:rPr>
        <w:t xml:space="preserve"> szt. słupów </w:t>
      </w:r>
      <w:r w:rsidRPr="00C051DE">
        <w:rPr>
          <w:rFonts w:ascii="Times New Roman" w:hAnsi="Times New Roman" w:cs="Times New Roman"/>
          <w:sz w:val="24"/>
          <w:szCs w:val="24"/>
        </w:rPr>
        <w:t>oświetleniowych</w:t>
      </w:r>
      <w:r w:rsidR="0071017B" w:rsidRPr="00C051DE">
        <w:rPr>
          <w:rFonts w:ascii="Times New Roman" w:hAnsi="Times New Roman" w:cs="Times New Roman"/>
          <w:sz w:val="24"/>
          <w:szCs w:val="24"/>
        </w:rPr>
        <w:t xml:space="preserve"> </w:t>
      </w:r>
      <w:r w:rsidRPr="00C051DE">
        <w:rPr>
          <w:rFonts w:ascii="Times New Roman" w:hAnsi="Times New Roman" w:cs="Times New Roman"/>
          <w:sz w:val="24"/>
          <w:szCs w:val="24"/>
        </w:rPr>
        <w:t xml:space="preserve">obejmuje odpowiednio: </w:t>
      </w:r>
    </w:p>
    <w:p w14:paraId="710F05AA"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wyznaczenie robót w terenie, </w:t>
      </w:r>
    </w:p>
    <w:p w14:paraId="68593DEC"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dostarczenie materiałów, </w:t>
      </w:r>
    </w:p>
    <w:p w14:paraId="42A9679E"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wykopy pod fundamenty lub kable, </w:t>
      </w:r>
    </w:p>
    <w:p w14:paraId="77F8ECEA"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wykonanie fundamentów lub </w:t>
      </w:r>
      <w:proofErr w:type="spellStart"/>
      <w:r w:rsidRPr="00C051DE">
        <w:rPr>
          <w:rFonts w:ascii="Times New Roman" w:hAnsi="Times New Roman" w:cs="Times New Roman"/>
          <w:sz w:val="24"/>
          <w:szCs w:val="24"/>
        </w:rPr>
        <w:t>ustojów</w:t>
      </w:r>
      <w:proofErr w:type="spellEnd"/>
      <w:r w:rsidRPr="00C051DE">
        <w:rPr>
          <w:rFonts w:ascii="Times New Roman" w:hAnsi="Times New Roman" w:cs="Times New Roman"/>
          <w:sz w:val="24"/>
          <w:szCs w:val="24"/>
        </w:rPr>
        <w:t xml:space="preserve">, </w:t>
      </w:r>
    </w:p>
    <w:p w14:paraId="23A5C904"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zasypanie fundamentów, </w:t>
      </w:r>
      <w:proofErr w:type="spellStart"/>
      <w:r w:rsidRPr="00C051DE">
        <w:rPr>
          <w:rFonts w:ascii="Times New Roman" w:hAnsi="Times New Roman" w:cs="Times New Roman"/>
          <w:sz w:val="24"/>
          <w:szCs w:val="24"/>
        </w:rPr>
        <w:t>ustojów</w:t>
      </w:r>
      <w:proofErr w:type="spellEnd"/>
      <w:r w:rsidRPr="00C051DE">
        <w:rPr>
          <w:rFonts w:ascii="Times New Roman" w:hAnsi="Times New Roman" w:cs="Times New Roman"/>
          <w:sz w:val="24"/>
          <w:szCs w:val="24"/>
        </w:rPr>
        <w:t xml:space="preserve"> i kabli, zagęszczenie gruntu oraz rozplantowanie lub odwiezienie nadmiaru gruntu, </w:t>
      </w:r>
    </w:p>
    <w:p w14:paraId="2A1D699C"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montaż masztów, słupów, wysięgników, opraw, szafy oświetleniowej i instalacji przeciwporażeniowej, </w:t>
      </w:r>
    </w:p>
    <w:p w14:paraId="45694044"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układanie kabli z podsypką i zasypką piaskową oraz z folią ochronną, </w:t>
      </w:r>
    </w:p>
    <w:p w14:paraId="71D34C30"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podłączenie zasilania, </w:t>
      </w:r>
    </w:p>
    <w:p w14:paraId="521EC552"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sprawdzenie działania oświetlenia z pomiarem natężenia oświetlenia, </w:t>
      </w:r>
    </w:p>
    <w:p w14:paraId="0184CC9C"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sporządzenie geodezyjnej dokumentacji powykonawczej, </w:t>
      </w:r>
    </w:p>
    <w:p w14:paraId="5EAA2CC6"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 konserwacja urządzeń do chwili przekazania oświetlenia Zamawiającemu. </w:t>
      </w:r>
    </w:p>
    <w:p w14:paraId="4184994C" w14:textId="77777777" w:rsidR="00C051DE" w:rsidRDefault="00C051DE" w:rsidP="00C051DE">
      <w:pPr>
        <w:autoSpaceDE w:val="0"/>
        <w:autoSpaceDN w:val="0"/>
        <w:adjustRightInd w:val="0"/>
        <w:spacing w:after="0" w:line="360" w:lineRule="auto"/>
        <w:ind w:left="113"/>
        <w:rPr>
          <w:rFonts w:ascii="Times New Roman" w:hAnsi="Times New Roman" w:cs="Times New Roman"/>
          <w:sz w:val="24"/>
          <w:szCs w:val="24"/>
        </w:rPr>
      </w:pPr>
    </w:p>
    <w:p w14:paraId="16F9D719"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10. PRZEPISY ZWIĄZANE </w:t>
      </w:r>
    </w:p>
    <w:p w14:paraId="09BD8F6F"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10.1. Normy </w:t>
      </w:r>
    </w:p>
    <w:p w14:paraId="48345563"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1. PN-80/B-03322 Elektroenergetyczne linie napowietrzne. Fundamenty konstrukcji wsporczych </w:t>
      </w:r>
    </w:p>
    <w:p w14:paraId="1ABC9C6C"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lastRenderedPageBreak/>
        <w:t xml:space="preserve"> 2. PN-68/B-06050 Roboty ziemne budowlane. Wymagania w zakresie wykonywania badań przy odbiorze </w:t>
      </w:r>
    </w:p>
    <w:p w14:paraId="50C98C76"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3. PN-90/B-03200 Konstrukcje stalowe. Obliczenia statyczne i projektowanie </w:t>
      </w:r>
    </w:p>
    <w:p w14:paraId="5F1E71AB"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4. PN-80/C-89205 Rury z </w:t>
      </w:r>
      <w:proofErr w:type="spellStart"/>
      <w:r w:rsidRPr="00C051DE">
        <w:rPr>
          <w:rFonts w:ascii="Times New Roman" w:hAnsi="Times New Roman" w:cs="Times New Roman"/>
          <w:sz w:val="24"/>
          <w:szCs w:val="24"/>
        </w:rPr>
        <w:t>nieplastyfikowanego</w:t>
      </w:r>
      <w:proofErr w:type="spellEnd"/>
      <w:r w:rsidRPr="00C051DE">
        <w:rPr>
          <w:rFonts w:ascii="Times New Roman" w:hAnsi="Times New Roman" w:cs="Times New Roman"/>
          <w:sz w:val="24"/>
          <w:szCs w:val="24"/>
        </w:rPr>
        <w:t xml:space="preserve"> polichlorku winylu </w:t>
      </w:r>
    </w:p>
    <w:p w14:paraId="2DFB8F0E"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5 PN-76/E-02032 Oświetlenie dróg publicznych </w:t>
      </w:r>
    </w:p>
    <w:p w14:paraId="26ABCF13"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6 PN-55/E-05021 Urządzenia elektroenergetyczne. Wyznaczanie obciążalności przewodów i kabli </w:t>
      </w:r>
    </w:p>
    <w:p w14:paraId="2833CE37"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7. PN-75/E-05100 Elektroenergetyczne linie napowietrzne. Projektowanie i budowa </w:t>
      </w:r>
    </w:p>
    <w:p w14:paraId="667AE44D"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8. PN-76/E-05125 Elektroenergetyczne linie kablowe. Projektowanie i budowa </w:t>
      </w:r>
    </w:p>
    <w:p w14:paraId="13955363"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9. PN-91/E-05160/01 Rozdzielnice i sterownice niskonapięciowe. Wymagania dotyczące zestawów badanych w pełnym i niepełnym zakresie badań typu </w:t>
      </w:r>
    </w:p>
    <w:p w14:paraId="62ACC8A4"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10. PN-83/E-06305 Elektryczne oprawy oświetleniowe. Typowe wymagania i badania </w:t>
      </w:r>
    </w:p>
    <w:p w14:paraId="199A26F4" w14:textId="77777777" w:rsidR="0071017B" w:rsidRPr="00C051DE" w:rsidRDefault="00E92707"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 xml:space="preserve">11. PN-79/E-06314 Elektryczne oprawy oświetleniowe zewnętrzne </w:t>
      </w:r>
    </w:p>
    <w:p w14:paraId="49D51D48" w14:textId="77777777" w:rsidR="0071017B" w:rsidRPr="00C051DE" w:rsidRDefault="0071017B" w:rsidP="00C051DE">
      <w:pPr>
        <w:autoSpaceDE w:val="0"/>
        <w:autoSpaceDN w:val="0"/>
        <w:adjustRightInd w:val="0"/>
        <w:spacing w:after="0" w:line="360" w:lineRule="auto"/>
        <w:ind w:left="113"/>
        <w:rPr>
          <w:rFonts w:ascii="Times New Roman" w:hAnsi="Times New Roman" w:cs="Times New Roman"/>
          <w:sz w:val="24"/>
          <w:szCs w:val="24"/>
        </w:rPr>
      </w:pPr>
      <w:r w:rsidRPr="00C051DE">
        <w:rPr>
          <w:rFonts w:ascii="Times New Roman" w:hAnsi="Times New Roman" w:cs="Times New Roman"/>
          <w:sz w:val="24"/>
          <w:szCs w:val="24"/>
        </w:rPr>
        <w:t>12</w:t>
      </w:r>
      <w:r w:rsidR="00E92707" w:rsidRPr="00C051DE">
        <w:rPr>
          <w:rFonts w:ascii="Times New Roman" w:hAnsi="Times New Roman" w:cs="Times New Roman"/>
          <w:sz w:val="24"/>
          <w:szCs w:val="24"/>
        </w:rPr>
        <w:t xml:space="preserve">. BN-89/8984-17/03 Telekomunikacyjne sieci miejscowe. Linie kablowe. Ogólne wymagania i badania. </w:t>
      </w:r>
    </w:p>
    <w:p w14:paraId="0FD1274E" w14:textId="77777777" w:rsidR="0058519C" w:rsidRPr="00C051DE" w:rsidRDefault="0071017B" w:rsidP="00C051DE">
      <w:pPr>
        <w:autoSpaceDE w:val="0"/>
        <w:autoSpaceDN w:val="0"/>
        <w:adjustRightInd w:val="0"/>
        <w:spacing w:after="0" w:line="360" w:lineRule="auto"/>
        <w:ind w:left="113"/>
        <w:rPr>
          <w:rFonts w:ascii="Times New Roman" w:eastAsia="CIDFont+F2" w:hAnsi="Times New Roman" w:cs="Times New Roman"/>
          <w:color w:val="000000"/>
          <w:sz w:val="24"/>
          <w:szCs w:val="24"/>
        </w:rPr>
      </w:pPr>
      <w:r w:rsidRPr="00C051DE">
        <w:rPr>
          <w:rFonts w:ascii="Times New Roman" w:hAnsi="Times New Roman" w:cs="Times New Roman"/>
          <w:sz w:val="24"/>
          <w:szCs w:val="24"/>
        </w:rPr>
        <w:t>13</w:t>
      </w:r>
      <w:r w:rsidR="00E92707" w:rsidRPr="00C051DE">
        <w:rPr>
          <w:rFonts w:ascii="Times New Roman" w:hAnsi="Times New Roman" w:cs="Times New Roman"/>
          <w:sz w:val="24"/>
          <w:szCs w:val="24"/>
        </w:rPr>
        <w:t xml:space="preserve">. BN-79/9068-01 Prefabrykaty budowlane z betonu. </w:t>
      </w:r>
    </w:p>
    <w:p w14:paraId="65DD8E23" w14:textId="77777777" w:rsidR="0058519C" w:rsidRPr="0058519C" w:rsidRDefault="0058519C" w:rsidP="0071017B">
      <w:pPr>
        <w:autoSpaceDE w:val="0"/>
        <w:autoSpaceDN w:val="0"/>
        <w:adjustRightInd w:val="0"/>
        <w:spacing w:after="0" w:line="360" w:lineRule="auto"/>
        <w:rPr>
          <w:rFonts w:ascii="Times New Roman" w:eastAsia="CIDFont+F2" w:hAnsi="Times New Roman" w:cs="Times New Roman"/>
          <w:color w:val="000000"/>
          <w:sz w:val="24"/>
          <w:szCs w:val="24"/>
        </w:rPr>
      </w:pPr>
    </w:p>
    <w:sectPr w:rsidR="0058519C" w:rsidRPr="0058519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100BD" w14:textId="77777777" w:rsidR="0068526A" w:rsidRDefault="0068526A" w:rsidP="00DA21E5">
      <w:pPr>
        <w:spacing w:after="0" w:line="240" w:lineRule="auto"/>
      </w:pPr>
      <w:r>
        <w:separator/>
      </w:r>
    </w:p>
  </w:endnote>
  <w:endnote w:type="continuationSeparator" w:id="0">
    <w:p w14:paraId="61625B5B" w14:textId="77777777" w:rsidR="0068526A" w:rsidRDefault="0068526A" w:rsidP="00DA2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 w:name="CIDFont+F2">
    <w:altName w:val="Microsoft JhengHei"/>
    <w:panose1 w:val="00000000000000000000"/>
    <w:charset w:val="88"/>
    <w:family w:val="auto"/>
    <w:notTrueType/>
    <w:pitch w:val="default"/>
    <w:sig w:usb0="00000000" w:usb1="08080000" w:usb2="00000010" w:usb3="00000000" w:csb0="0010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377716"/>
      <w:docPartObj>
        <w:docPartGallery w:val="Page Numbers (Bottom of Page)"/>
        <w:docPartUnique/>
      </w:docPartObj>
    </w:sdtPr>
    <w:sdtContent>
      <w:p w14:paraId="40E9AFE9" w14:textId="22A65D05" w:rsidR="00DA21E5" w:rsidRDefault="00DA21E5">
        <w:pPr>
          <w:pStyle w:val="Stopka"/>
          <w:jc w:val="center"/>
        </w:pPr>
        <w:r>
          <w:fldChar w:fldCharType="begin"/>
        </w:r>
        <w:r>
          <w:instrText>PAGE   \* MERGEFORMAT</w:instrText>
        </w:r>
        <w:r>
          <w:fldChar w:fldCharType="separate"/>
        </w:r>
        <w:r>
          <w:t>2</w:t>
        </w:r>
        <w:r>
          <w:fldChar w:fldCharType="end"/>
        </w:r>
      </w:p>
    </w:sdtContent>
  </w:sdt>
  <w:p w14:paraId="04C43C2A" w14:textId="77777777" w:rsidR="00DA21E5" w:rsidRDefault="00DA21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69E94" w14:textId="77777777" w:rsidR="0068526A" w:rsidRDefault="0068526A" w:rsidP="00DA21E5">
      <w:pPr>
        <w:spacing w:after="0" w:line="240" w:lineRule="auto"/>
      </w:pPr>
      <w:r>
        <w:separator/>
      </w:r>
    </w:p>
  </w:footnote>
  <w:footnote w:type="continuationSeparator" w:id="0">
    <w:p w14:paraId="2194721E" w14:textId="77777777" w:rsidR="0068526A" w:rsidRDefault="0068526A" w:rsidP="00DA21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E6C8B"/>
    <w:multiLevelType w:val="hybridMultilevel"/>
    <w:tmpl w:val="C978BC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671457"/>
    <w:multiLevelType w:val="hybridMultilevel"/>
    <w:tmpl w:val="A5E28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1ED65B9"/>
    <w:multiLevelType w:val="hybridMultilevel"/>
    <w:tmpl w:val="9CF85A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35551D1"/>
    <w:multiLevelType w:val="hybridMultilevel"/>
    <w:tmpl w:val="9AC277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4EA23C6"/>
    <w:multiLevelType w:val="hybridMultilevel"/>
    <w:tmpl w:val="3F2A8DD6"/>
    <w:lvl w:ilvl="0" w:tplc="04150001">
      <w:start w:val="1"/>
      <w:numFmt w:val="bullet"/>
      <w:lvlText w:val=""/>
      <w:lvlJc w:val="left"/>
      <w:pPr>
        <w:ind w:left="888" w:hanging="360"/>
      </w:pPr>
      <w:rPr>
        <w:rFonts w:ascii="Symbol" w:hAnsi="Symbol" w:hint="default"/>
      </w:rPr>
    </w:lvl>
    <w:lvl w:ilvl="1" w:tplc="04150003" w:tentative="1">
      <w:start w:val="1"/>
      <w:numFmt w:val="bullet"/>
      <w:lvlText w:val="o"/>
      <w:lvlJc w:val="left"/>
      <w:pPr>
        <w:ind w:left="1608" w:hanging="360"/>
      </w:pPr>
      <w:rPr>
        <w:rFonts w:ascii="Courier New" w:hAnsi="Courier New" w:cs="Courier New" w:hint="default"/>
      </w:rPr>
    </w:lvl>
    <w:lvl w:ilvl="2" w:tplc="04150005" w:tentative="1">
      <w:start w:val="1"/>
      <w:numFmt w:val="bullet"/>
      <w:lvlText w:val=""/>
      <w:lvlJc w:val="left"/>
      <w:pPr>
        <w:ind w:left="2328" w:hanging="360"/>
      </w:pPr>
      <w:rPr>
        <w:rFonts w:ascii="Wingdings" w:hAnsi="Wingdings" w:hint="default"/>
      </w:rPr>
    </w:lvl>
    <w:lvl w:ilvl="3" w:tplc="04150001" w:tentative="1">
      <w:start w:val="1"/>
      <w:numFmt w:val="bullet"/>
      <w:lvlText w:val=""/>
      <w:lvlJc w:val="left"/>
      <w:pPr>
        <w:ind w:left="3048" w:hanging="360"/>
      </w:pPr>
      <w:rPr>
        <w:rFonts w:ascii="Symbol" w:hAnsi="Symbol" w:hint="default"/>
      </w:rPr>
    </w:lvl>
    <w:lvl w:ilvl="4" w:tplc="04150003" w:tentative="1">
      <w:start w:val="1"/>
      <w:numFmt w:val="bullet"/>
      <w:lvlText w:val="o"/>
      <w:lvlJc w:val="left"/>
      <w:pPr>
        <w:ind w:left="3768" w:hanging="360"/>
      </w:pPr>
      <w:rPr>
        <w:rFonts w:ascii="Courier New" w:hAnsi="Courier New" w:cs="Courier New" w:hint="default"/>
      </w:rPr>
    </w:lvl>
    <w:lvl w:ilvl="5" w:tplc="04150005" w:tentative="1">
      <w:start w:val="1"/>
      <w:numFmt w:val="bullet"/>
      <w:lvlText w:val=""/>
      <w:lvlJc w:val="left"/>
      <w:pPr>
        <w:ind w:left="4488" w:hanging="360"/>
      </w:pPr>
      <w:rPr>
        <w:rFonts w:ascii="Wingdings" w:hAnsi="Wingdings" w:hint="default"/>
      </w:rPr>
    </w:lvl>
    <w:lvl w:ilvl="6" w:tplc="04150001" w:tentative="1">
      <w:start w:val="1"/>
      <w:numFmt w:val="bullet"/>
      <w:lvlText w:val=""/>
      <w:lvlJc w:val="left"/>
      <w:pPr>
        <w:ind w:left="5208" w:hanging="360"/>
      </w:pPr>
      <w:rPr>
        <w:rFonts w:ascii="Symbol" w:hAnsi="Symbol" w:hint="default"/>
      </w:rPr>
    </w:lvl>
    <w:lvl w:ilvl="7" w:tplc="04150003" w:tentative="1">
      <w:start w:val="1"/>
      <w:numFmt w:val="bullet"/>
      <w:lvlText w:val="o"/>
      <w:lvlJc w:val="left"/>
      <w:pPr>
        <w:ind w:left="5928" w:hanging="360"/>
      </w:pPr>
      <w:rPr>
        <w:rFonts w:ascii="Courier New" w:hAnsi="Courier New" w:cs="Courier New" w:hint="default"/>
      </w:rPr>
    </w:lvl>
    <w:lvl w:ilvl="8" w:tplc="04150005" w:tentative="1">
      <w:start w:val="1"/>
      <w:numFmt w:val="bullet"/>
      <w:lvlText w:val=""/>
      <w:lvlJc w:val="left"/>
      <w:pPr>
        <w:ind w:left="6648" w:hanging="360"/>
      </w:pPr>
      <w:rPr>
        <w:rFonts w:ascii="Wingdings" w:hAnsi="Wingdings" w:hint="default"/>
      </w:rPr>
    </w:lvl>
  </w:abstractNum>
  <w:abstractNum w:abstractNumId="5" w15:restartNumberingAfterBreak="0">
    <w:nsid w:val="67EC23AE"/>
    <w:multiLevelType w:val="hybridMultilevel"/>
    <w:tmpl w:val="1B5CF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C367C93"/>
    <w:multiLevelType w:val="hybridMultilevel"/>
    <w:tmpl w:val="B51EC6E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0"/>
  </w:num>
  <w:num w:numId="4">
    <w:abstractNumId w:val="6"/>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19C"/>
    <w:rsid w:val="000802D1"/>
    <w:rsid w:val="00181413"/>
    <w:rsid w:val="002404F1"/>
    <w:rsid w:val="00293449"/>
    <w:rsid w:val="003043BB"/>
    <w:rsid w:val="003F5C46"/>
    <w:rsid w:val="004B296F"/>
    <w:rsid w:val="00580EA9"/>
    <w:rsid w:val="0058519C"/>
    <w:rsid w:val="005D338E"/>
    <w:rsid w:val="0068526A"/>
    <w:rsid w:val="006C39D8"/>
    <w:rsid w:val="0071017B"/>
    <w:rsid w:val="00870F43"/>
    <w:rsid w:val="008B66FB"/>
    <w:rsid w:val="00BA00A0"/>
    <w:rsid w:val="00C051DE"/>
    <w:rsid w:val="00D3332C"/>
    <w:rsid w:val="00DA21E5"/>
    <w:rsid w:val="00E92707"/>
    <w:rsid w:val="00FB7DE5"/>
    <w:rsid w:val="00FF3A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F852C"/>
  <w15:chartTrackingRefBased/>
  <w15:docId w15:val="{51604E80-EF44-44F7-AC1F-63F4002B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8519C"/>
    <w:pPr>
      <w:ind w:left="720"/>
      <w:contextualSpacing/>
    </w:pPr>
  </w:style>
  <w:style w:type="character" w:styleId="Hipercze">
    <w:name w:val="Hyperlink"/>
    <w:basedOn w:val="Domylnaczcionkaakapitu"/>
    <w:uiPriority w:val="99"/>
    <w:unhideWhenUsed/>
    <w:rsid w:val="00FB7DE5"/>
    <w:rPr>
      <w:color w:val="0000FF"/>
      <w:u w:val="single"/>
    </w:rPr>
  </w:style>
  <w:style w:type="paragraph" w:styleId="Nagwek">
    <w:name w:val="header"/>
    <w:basedOn w:val="Normalny"/>
    <w:link w:val="NagwekZnak"/>
    <w:uiPriority w:val="99"/>
    <w:unhideWhenUsed/>
    <w:rsid w:val="00DA21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21E5"/>
  </w:style>
  <w:style w:type="paragraph" w:styleId="Stopka">
    <w:name w:val="footer"/>
    <w:basedOn w:val="Normalny"/>
    <w:link w:val="StopkaZnak"/>
    <w:uiPriority w:val="99"/>
    <w:unhideWhenUsed/>
    <w:rsid w:val="00DA21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2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ortalzp.pl/kody-cpv/szczegoly/roboty-budowlane-w-zakresie-budowy-linii-energetycznych-66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rtalzp.pl/kody-cpv/szczegoly/roboty-budowlane-w-zakresie-budowy-linii-energetycznych-666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4C827-B8EA-420C-9661-D4181D5D5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3319</Words>
  <Characters>19919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Sutyła</dc:creator>
  <cp:keywords/>
  <dc:description/>
  <cp:lastModifiedBy>ADAM SIKORA</cp:lastModifiedBy>
  <cp:revision>8</cp:revision>
  <cp:lastPrinted>2022-03-28T05:04:00Z</cp:lastPrinted>
  <dcterms:created xsi:type="dcterms:W3CDTF">2022-03-27T00:20:00Z</dcterms:created>
  <dcterms:modified xsi:type="dcterms:W3CDTF">2022-03-28T05:11:00Z</dcterms:modified>
</cp:coreProperties>
</file>