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22" w:type="dxa"/>
        <w:jc w:val="center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1"/>
        <w:gridCol w:w="1468"/>
        <w:gridCol w:w="1984"/>
        <w:gridCol w:w="1084"/>
        <w:gridCol w:w="1367"/>
        <w:gridCol w:w="1217"/>
        <w:gridCol w:w="1346"/>
        <w:gridCol w:w="1725"/>
      </w:tblGrid>
      <w:tr w:rsidR="0064310B" w:rsidTr="00D45065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Rodzaj przesyłki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Waga przesyłki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Przewidywana ilość szt.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Cena jednostkowa</w:t>
            </w:r>
          </w:p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netto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Podatek VAT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Cena jednostkowa</w:t>
            </w:r>
          </w:p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brutto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Wartość</w:t>
            </w:r>
          </w:p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brutto</w:t>
            </w:r>
          </w:p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4x7</w:t>
            </w: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64310B" w:rsidTr="00830479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  <w:tr w:rsidR="0064310B" w:rsidTr="0064310B">
        <w:trPr>
          <w:jc w:val="center"/>
        </w:trPr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Przesyłki listowe nierejestrowane  w obrocie krajowym (zwykłe)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500g, format S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1000g, format M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2000g, format L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Przesyłki listowe nierejestrowane w obrocie krajowym (priorytety)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500g, format S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1000g, format M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2000g, format L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Przesyłki listowe rejestrowane  w obrocie krajowym  (polecone)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500g, format S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1000g, Format M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2000g, Format L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Przesyłki listowe rejestrowane  w obrocie krajowym  (polecone priorytety)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500g, format S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1000g, format M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2000g, format L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Przesyłki listowe rejestrowane  w obrocie zagranicznym  obszar Europy  (ekonomiczne)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50 g,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50g. do 100g,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100g. do 350g,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350g. do 500g,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500g do 1000g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1kg  do 2 kg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Przesyłki listowe rejestrowane  w obrocie zagranicznym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obszar Europy (polecone priorytety)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 50 g,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50g. do 100g,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100g. do 350g,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350g. do 500g,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500g do 1000g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1kg  do 2 kg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Przesyłki listowe w obrocie zagranicznym  poza obszarem Europy (ekonomiczne)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50 g,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50g. do 100g,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100g. do 350g,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350g. do 500g,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500g. do 1000g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1kg  do 2 kg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Przesyłki listowe rejestrowane w obrocie zagranicznym poza obszarem  Europy (polecone priorytety)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50 g,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50g. do 100g,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100g. do 350g,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350g. do 500g,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P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4310B">
              <w:rPr>
                <w:rFonts w:ascii="Times New Roman" w:hAnsi="Times New Roman" w:cs="Times New Roman"/>
                <w:sz w:val="18"/>
                <w:szCs w:val="18"/>
              </w:rPr>
              <w:t>ponad 500g  do 1000g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1kg  do 2 kg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Paczka pocztowa w obrocie krajowym (zwykła)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1 kg, gabaryt A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1 kg, gabaryt B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1kg do 2 kg gabaryt A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1kg do 2 kg gabaryt B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2kg do 5 kg gabaryt A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2kg do 5 kg gabaryt B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5kg do 10 kg gabaryt A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5kg do 10 kg gabaryt B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Paczka pocztowa  rejestrowana  w obrocie krajowym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priorytet)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1 kg, gabaryt A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1 kg, gabaryt B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1kg do 2 kg gabaryt A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1kg do 2 kg gabaryt B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2kg do 5 kg gabaryt A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2kg do 5 kg gabaryt B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5kg do 10 kg gabaryt A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5kg do 10 kg gabaryt B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Usługa „potwierdzenie odbioru” w obrocie krajowym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usługa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11500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Usługa „potwierdzenie odbioru” w obrocie zagranicznym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usługa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64310B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Usługa  zwrot przesyłek poleconych  za potwierdzeniem odbioru w obrocie krajowym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500g, format S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310B" w:rsidRDefault="0064310B"/>
    <w:p w:rsidR="00D45065" w:rsidRPr="00D45065" w:rsidRDefault="00D45065">
      <w:pPr>
        <w:rPr>
          <w:b/>
        </w:rPr>
      </w:pPr>
      <w:r w:rsidRPr="00D45065">
        <w:rPr>
          <w:b/>
        </w:rPr>
        <w:t>Całość brutto ( suma kolumny nr 8) = …………………………………………………</w:t>
      </w:r>
    </w:p>
    <w:sectPr w:rsidR="00D45065" w:rsidRPr="00D45065" w:rsidSect="0064310B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F51" w:rsidRDefault="00E63F51" w:rsidP="00B006F1">
      <w:pPr>
        <w:spacing w:after="0" w:line="240" w:lineRule="auto"/>
      </w:pPr>
      <w:r>
        <w:separator/>
      </w:r>
    </w:p>
  </w:endnote>
  <w:endnote w:type="continuationSeparator" w:id="0">
    <w:p w:rsidR="00E63F51" w:rsidRDefault="00E63F51" w:rsidP="00B00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8865040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D45065" w:rsidRDefault="00D45065" w:rsidP="00D4506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3F5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3F5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F51" w:rsidRDefault="00E63F51" w:rsidP="00B006F1">
      <w:pPr>
        <w:spacing w:after="0" w:line="240" w:lineRule="auto"/>
      </w:pPr>
      <w:r>
        <w:separator/>
      </w:r>
    </w:p>
  </w:footnote>
  <w:footnote w:type="continuationSeparator" w:id="0">
    <w:p w:rsidR="00E63F51" w:rsidRDefault="00E63F51" w:rsidP="00B00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6F1" w:rsidRPr="00B006F1" w:rsidRDefault="00B006F1" w:rsidP="00B006F1">
    <w:pPr>
      <w:tabs>
        <w:tab w:val="left" w:pos="7938"/>
      </w:tabs>
      <w:spacing w:after="0" w:line="240" w:lineRule="auto"/>
      <w:rPr>
        <w:rFonts w:ascii="Times New Roman" w:eastAsia="Calibri" w:hAnsi="Times New Roman" w:cs="Times New Roman"/>
        <w:b/>
        <w:sz w:val="24"/>
        <w:szCs w:val="24"/>
      </w:rPr>
    </w:pPr>
    <w:r>
      <w:rPr>
        <w:rFonts w:ascii="Times New Roman" w:eastAsia="Calibri" w:hAnsi="Times New Roman" w:cs="Times New Roman"/>
        <w:b/>
        <w:sz w:val="24"/>
        <w:szCs w:val="24"/>
      </w:rPr>
      <w:tab/>
    </w:r>
    <w:r w:rsidRPr="00B006F1">
      <w:rPr>
        <w:rFonts w:ascii="Times New Roman" w:eastAsia="Calibri" w:hAnsi="Times New Roman" w:cs="Times New Roman"/>
        <w:b/>
        <w:sz w:val="24"/>
        <w:szCs w:val="24"/>
      </w:rPr>
      <w:t xml:space="preserve">Formularz cenowy </w:t>
    </w:r>
  </w:p>
  <w:p w:rsidR="00B006F1" w:rsidRPr="00B006F1" w:rsidRDefault="00B006F1" w:rsidP="00B006F1">
    <w:pPr>
      <w:tabs>
        <w:tab w:val="left" w:pos="7938"/>
      </w:tabs>
      <w:spacing w:after="0" w:line="240" w:lineRule="auto"/>
      <w:rPr>
        <w:rFonts w:ascii="Times New Roman" w:eastAsia="Calibri" w:hAnsi="Times New Roman" w:cs="Times New Roman"/>
        <w:b/>
        <w:sz w:val="24"/>
        <w:szCs w:val="24"/>
      </w:rPr>
    </w:pPr>
    <w:r w:rsidRPr="00B006F1">
      <w:rPr>
        <w:rFonts w:ascii="Times New Roman" w:eastAsia="Calibri" w:hAnsi="Times New Roman" w:cs="Times New Roman"/>
        <w:b/>
        <w:sz w:val="24"/>
        <w:szCs w:val="24"/>
      </w:rPr>
      <w:tab/>
      <w:t>Załącznik do oferty</w:t>
    </w:r>
  </w:p>
  <w:p w:rsidR="00B006F1" w:rsidRDefault="00B006F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10B"/>
    <w:rsid w:val="005F2A1B"/>
    <w:rsid w:val="0064310B"/>
    <w:rsid w:val="00830479"/>
    <w:rsid w:val="009345C3"/>
    <w:rsid w:val="00B006F1"/>
    <w:rsid w:val="00D45065"/>
    <w:rsid w:val="00E6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4310B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00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06F1"/>
  </w:style>
  <w:style w:type="paragraph" w:styleId="Stopka">
    <w:name w:val="footer"/>
    <w:basedOn w:val="Normalny"/>
    <w:link w:val="StopkaZnak"/>
    <w:uiPriority w:val="99"/>
    <w:unhideWhenUsed/>
    <w:rsid w:val="00B00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06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4310B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00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06F1"/>
  </w:style>
  <w:style w:type="paragraph" w:styleId="Stopka">
    <w:name w:val="footer"/>
    <w:basedOn w:val="Normalny"/>
    <w:link w:val="StopkaZnak"/>
    <w:uiPriority w:val="99"/>
    <w:unhideWhenUsed/>
    <w:rsid w:val="00B00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0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dcterms:created xsi:type="dcterms:W3CDTF">2019-12-05T11:36:00Z</dcterms:created>
  <dcterms:modified xsi:type="dcterms:W3CDTF">2019-12-05T13:34:00Z</dcterms:modified>
</cp:coreProperties>
</file>