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Gminy i Miasta Nisko</w:t>
      </w:r>
    </w:p>
    <w:p w:rsidR="00575E92" w:rsidRDefault="00575E92" w:rsidP="00575E92">
      <w:pPr>
        <w:jc w:val="center"/>
        <w:rPr>
          <w:b/>
          <w:sz w:val="32"/>
          <w:szCs w:val="32"/>
        </w:rPr>
      </w:pPr>
      <w:r>
        <w:rPr>
          <w:b/>
          <w:sz w:val="32"/>
          <w:szCs w:val="32"/>
        </w:rPr>
        <w:t>z dnia 27 sierpnia 2019</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w:t>
      </w:r>
      <w:r w:rsidR="007806A2" w:rsidRPr="007806A2">
        <w:rPr>
          <w:sz w:val="28"/>
          <w:szCs w:val="28"/>
        </w:rPr>
        <w:t>)</w:t>
      </w:r>
      <w:r w:rsidRPr="00742FA6">
        <w:rPr>
          <w:sz w:val="28"/>
          <w:szCs w:val="28"/>
        </w:rPr>
        <w:t xml:space="preserve"> </w:t>
      </w:r>
      <w:r w:rsidR="003C3082" w:rsidRPr="003C3082">
        <w:rPr>
          <w:sz w:val="28"/>
          <w:szCs w:val="28"/>
        </w:rPr>
        <w:t>Burmistrz Gminy i Miasta Nisko</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Sejmu Rzeczypospolitej Polskiej i do Senatu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13 października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11 Listopada, 8 Marca, Asnyka, Legutki, Piłsudskiego, Olszyna, Prymasa Wyszyńskiego, Sienkiewicza, Słowackiego 4a do końca numery parzyste, Sportowa, Targowa, Żeromskiego, Bema, Kilińskiego, Kopernika, Kościuszki, Kręta, Krótka, Kwiatkowskiego, Podsanie, Zasanie, Żurawia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Publiczna Szkoła Podstawowa Nr 1, ul. Słowackiego 10,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Plac Wolności 1, Sandomierska 2 - 20AE parzyste, Słowackiego 1 do końca numery nieparzyste, Wolności nieparzyste od 1 do końca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Niżańskie Centrum Historii i Tradycji (Biblioteka Miejska), ul. Kościuszki 1a,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Gisgesa, PCK, Polna, Rzeszowska 2 - 26 parzyste, 1 - 47 nieparzyste, Torowa, Wolności numery parzyste od 2 do końca, 3 Maja, Chopina, Czarnieckiego, Daszyńskiego, Dworcowa, Fredry, Głowackiego 1 - 28, Kolejowa, Krasickiego, Mickiewicza, Paderewskiego, Plac Wolności od 3a do końca, Przemysłowa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Budynek </w:t>
            </w:r>
            <w:r w:rsidR="008A78B3">
              <w:rPr>
                <w:b/>
                <w:sz w:val="32"/>
                <w:szCs w:val="32"/>
              </w:rPr>
              <w:t>byłego Gimnazjum Nr 1</w:t>
            </w:r>
            <w:r w:rsidRPr="00FF647B">
              <w:rPr>
                <w:b/>
                <w:sz w:val="32"/>
                <w:szCs w:val="32"/>
              </w:rPr>
              <w:t>, ul. Chopina 31,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Tysiąclecia 2 - 10, Sandomierska 1 - 117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Nr 2 w Nisku, ul. Tysiąclecia 12a,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Wojska Polskiego, Podoficerska, Tysiąclecia 12 - do końca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Nr 2 w Nisku, ul. Tysiąclecia 12a,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Nisko, ulice: Cicha, Dębinki, Jaworowa, Leśna, Mała, Modrzewiowa, Osiedle, Reymonta od 72 do końca, Sandomierska Boczna, Sandomierska 20B - 86 parzyste, 119 - 197 nieparzyste, Sosnowa, Spacerowa, </w:t>
            </w:r>
            <w:r w:rsidRPr="00FF647B">
              <w:rPr>
                <w:sz w:val="32"/>
                <w:szCs w:val="32"/>
              </w:rPr>
              <w:lastRenderedPageBreak/>
              <w:t>Szklarniowa, Wańkowicza, Wesoła, Willowa, Wspólna, Zamknięta, Zagrody.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MZK Nisko, ul. Szklarniowa 1,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Armii Krajowej, Broniewskiego, Czerwonych Maków, Dobra, Dworska, Generała Andersa, Górka, Gutki, Jezioro, Końcowa, Korczaka, Kpt. Raginisa, Krzywa, Ks. Węgrzynowskiego, Legionów, Matejki, Mostowa, Ogrodowa, Piękna, Podwale, Potok, Pszenna, Sadowa, Sandomierska od 88 parzyste do końca, od 199 nieparzyste do końca, Sanowa, Skłodowskiej, Sopocka, Tęczowa.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Publiczna Szkoła Podstawowa Nr 6 Nisko-Malce, ul. Sandomierska 114,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Azaliowa, Bajaka, Chabrowa, Konwaliowa, Lasowiaków, Niecała, Nowa, Nowa Boczna, Partyzantów, Płk. Dąbka, Rzeczna, Rzemieślnicza, Rzeszowska Boczna I, Rzeszowska Boczna II, Tulipanowa, Usługowa, Wąska, Zielona, Borowa, Czerniawy, Długa 58 - 88a parzyste, od 89 do końca, Gruntowa, Krucza, Piaskowa, Reymonta 1 - 9, Rzeszowska od 30 do końca numery parzyste, od 49 do końca numery nieparzyste, Świerkowa, Wiejska, Wilcza.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Publiczna Szkoła Podstawowa Nr 3 Nisko-Warchoły, ul. Piaskowa 15,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Błonie, Długa 1 - 57a, 59 - 87 nieparzyste, Dolna, Głowackiego od 29 do końca, Górna, Okrężna, Pętla, Podleśna, Reymonta od 10 do 71.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Publiczna Szkoła Podstawowa Nr 3 Nisko-Warchoły, ul. Piaskowa 15,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ulice: Brzozowa, Dąbrowskiego, Dąbrowskiej, Grądy, Jana, Jaśminowa, Karasia, Kasztanowa, Kochanowskiego, Ks. Twardowskiego, Lipowa, Moniuszki, Polskiego Sierpnia, Racławicka, Reja, Rondo, Słoneczna, Szarych Szeregów.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Nr 1 w Nisku-Podwolina, ul. Dąbrowskiego 8,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Racławice, Nowa Wieś, Wolina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Racławice, Racławice ul. Rudnicka 81, 37-400 Nisko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Zarzecze, ulice: Akacjowa, Błonie, Kościuszki, Mickiewicza 16 - 80, Ogrodowa, Polna, Sanowa, Słoneczna, Słowackiego, Stara, Starowiejska, Zapacz.</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Zarzeczu, Zarzecze ul. Mickiewicza 45,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Zarzecze, ulice: Lipowa, Dębowa, Konopnickiej, Kopernika, Kręta, Krótka, Lubelska, Ługowa, Ługowa Boczna, Mickiewicza 1 - 14, Piaskowa, Podborek, Chopina, Tysiąclecia, Wiśniowa, Bukowina, Gozdowa, </w:t>
            </w:r>
            <w:r w:rsidRPr="00FF647B">
              <w:rPr>
                <w:sz w:val="32"/>
                <w:szCs w:val="32"/>
              </w:rPr>
              <w:lastRenderedPageBreak/>
              <w:t>Hawryły, Kolonia, Krzeszowska, Leśna, Mickiewicza od 81 do końca, Sosnowa, Szoje, Zielona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Zespół Szkolno-Przedszkolny w Zarzeczu, Zarzecze ul. Mickiewicza 45,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Nowosielec, Kończyce.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Nowosielcu, Nowosielec 134, 37-400 Nisko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Nisko: ul. Kościuszki 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Szpital Powiatowy im. PCK, ul. Kościuszki 1, 37-400 Nisko</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Tarnobrzegu</w:t>
      </w:r>
      <w:r w:rsidRPr="0086039A">
        <w:rPr>
          <w:b/>
          <w:sz w:val="30"/>
          <w:szCs w:val="30"/>
        </w:rPr>
        <w:t xml:space="preserve"> najpóźniej </w:t>
      </w:r>
      <w:r w:rsidR="00281250" w:rsidRPr="0086039A">
        <w:rPr>
          <w:b/>
          <w:sz w:val="30"/>
          <w:szCs w:val="30"/>
        </w:rPr>
        <w:t xml:space="preserve">do dnia </w:t>
      </w:r>
      <w:r w:rsidR="00347E89">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Gminy i Miasta Nisko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Gminy i Miasta Nisko</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Waldemar ŚLUSARCZYK</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A78B3"/>
    <w:rsid w:val="008B179E"/>
    <w:rsid w:val="008B2EBA"/>
    <w:rsid w:val="008B445D"/>
    <w:rsid w:val="008B7794"/>
    <w:rsid w:val="008D56DB"/>
    <w:rsid w:val="008E0158"/>
    <w:rsid w:val="008F1219"/>
    <w:rsid w:val="008F4F08"/>
    <w:rsid w:val="00901A72"/>
    <w:rsid w:val="00903C59"/>
    <w:rsid w:val="009041FF"/>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1DAE-5F0B-4666-B252-5823B214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BRM-Katarzyna</dc:creator>
  <cp:lastModifiedBy>BRM-Katarzyna</cp:lastModifiedBy>
  <cp:revision>2</cp:revision>
  <cp:lastPrinted>2016-11-15T08:29:00Z</cp:lastPrinted>
  <dcterms:created xsi:type="dcterms:W3CDTF">2019-09-06T08:15:00Z</dcterms:created>
  <dcterms:modified xsi:type="dcterms:W3CDTF">2019-09-06T08:15:00Z</dcterms:modified>
</cp:coreProperties>
</file>