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151378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7620" r="12700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5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ivWMMA&#10;AADaAAAADwAAAGRycy9kb3ducmV2LnhtbESPQYvCMBSE78L+h/AWvGm6C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ivWMMAAADaAAAADwAAAAAAAAAAAAAAAACYAgAAZHJzL2Rv&#10;d25yZXYueG1sUEsFBgAAAAAEAAQA9QAAAIgDAAAAAA==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fCcMA&#10;AADaAAAADwAAAGRycy9kb3ducmV2LnhtbESPQWvCQBSE74L/YXmCF6kbC7E2dQ0ilPSk1JaeH9nX&#10;JDT7Nu5uTPz33ULB4zAz3zDbfDStuJLzjWUFq2UCgri0uuFKwefH68MGhA/IGlvLpOBGHvLddLLF&#10;TNuB3+l6DpWIEPYZKqhD6DIpfVmTQb+0HXH0vq0zGKJ0ldQOhwg3rXxMkrU02HBcqLGjQ03lz7k3&#10;CrxOnk1xHN0lHYqn/mtx3JzCQqn5bNy/gAg0hnv4v/2mFaTwdyXe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3fCcMAAADaAAAADwAAAAAAAAAAAAAAAACYAgAAZHJzL2Rv&#10;d25yZXYueG1sUEsFBgAAAAAEAAQA9QAAAIgDAAAAAA==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YP6sQA&#10;AADaAAAADwAAAGRycy9kb3ducmV2LnhtbESP3WrCQBSE7wu+w3IE73Sj0mCjq5RK2t740+gDnGZP&#10;k2D2bMhuY3z7riD0cpiZb5jVpje16Kh1lWUF00kEgji3uuJCwfmUjhcgnEfWWFsmBTdysFkPnlaY&#10;aHvlL+oyX4gAYZeggtL7JpHS5SUZdBPbEAfvx7YGfZBtIXWL1wA3tZxFUSwNVhwWSmzoraT8kv0a&#10;BfnL3EfpXm+/XXz4yJ7P+v142yk1GvavSxCeev8ffrQ/tYIY7lfC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GD+rEAAAA2gAAAA8AAAAAAAAAAAAAAAAAmAIAAGRycy9k&#10;b3ducmV2LnhtbFBLBQYAAAAABAAEAPUAAACJAwAAAAA=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1533D3" w:rsidRDefault="00655844" w:rsidP="001533D3">
      <w:pPr>
        <w:snapToGrid w:val="0"/>
        <w:jc w:val="both"/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</w:p>
    <w:p w:rsidR="001533D3" w:rsidRDefault="001533D3" w:rsidP="001533D3">
      <w:pPr>
        <w:snapToGrid w:val="0"/>
        <w:jc w:val="center"/>
      </w:pPr>
    </w:p>
    <w:p w:rsidR="001533D3" w:rsidRDefault="00151378" w:rsidP="001533D3">
      <w:pPr>
        <w:snapToGrid w:val="0"/>
        <w:jc w:val="center"/>
        <w:rPr>
          <w:rFonts w:eastAsia="Arial"/>
          <w:b/>
          <w:bCs/>
          <w:i/>
          <w:iCs/>
        </w:rPr>
      </w:pPr>
      <w:bookmarkStart w:id="0" w:name="_GoBack"/>
      <w:r w:rsidRPr="001533D3">
        <w:rPr>
          <w:rFonts w:eastAsia="Arial"/>
          <w:b/>
          <w:bCs/>
          <w:i/>
          <w:iCs/>
          <w:sz w:val="32"/>
          <w:szCs w:val="32"/>
        </w:rPr>
        <w:t>„</w:t>
      </w:r>
      <w:r w:rsidR="00D24054" w:rsidRPr="001533D3">
        <w:rPr>
          <w:rFonts w:eastAsia="Arial"/>
          <w:b/>
          <w:bCs/>
          <w:i/>
          <w:iCs/>
          <w:sz w:val="32"/>
          <w:szCs w:val="32"/>
        </w:rPr>
        <w:t>Konserwacja oświetlenia drogowego będącego własnością Gminy i Miasta Nisko</w:t>
      </w:r>
      <w:r w:rsidRPr="001533D3">
        <w:rPr>
          <w:rFonts w:eastAsia="Arial"/>
          <w:b/>
          <w:bCs/>
          <w:i/>
          <w:iCs/>
          <w:sz w:val="32"/>
          <w:szCs w:val="32"/>
        </w:rPr>
        <w:t>”</w:t>
      </w:r>
    </w:p>
    <w:bookmarkEnd w:id="0"/>
    <w:p w:rsidR="00E10D34" w:rsidRDefault="00655844" w:rsidP="00151378">
      <w:pPr>
        <w:snapToGrid w:val="0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przedstawiam następujące informacje:</w:t>
      </w:r>
    </w:p>
    <w:p w:rsidR="00151378" w:rsidRPr="008036BE" w:rsidRDefault="00151378" w:rsidP="00151378">
      <w:pPr>
        <w:snapToGrid w:val="0"/>
        <w:jc w:val="both"/>
      </w:pP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E16551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 xml:space="preserve">Nazwa </w:t>
      </w:r>
      <w:r w:rsidR="008036BE">
        <w:rPr>
          <w:sz w:val="23"/>
          <w:szCs w:val="23"/>
        </w:rPr>
        <w:t>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</w:t>
      </w:r>
      <w:r>
        <w:rPr>
          <w:sz w:val="23"/>
          <w:szCs w:val="23"/>
        </w:rPr>
        <w:t>………………………………………………………………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8A7BC5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>NIP: …………………………..……</w:t>
      </w:r>
      <w:r w:rsidR="00655844" w:rsidRPr="002658B0">
        <w:rPr>
          <w:sz w:val="23"/>
          <w:szCs w:val="23"/>
        </w:rPr>
        <w:t xml:space="preserve">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C00327" w:rsidRDefault="00655844" w:rsidP="00D24054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D24054" w:rsidRPr="00151378" w:rsidRDefault="00D24054" w:rsidP="00D24054">
      <w:pPr>
        <w:spacing w:line="360" w:lineRule="auto"/>
        <w:jc w:val="both"/>
        <w:rPr>
          <w:sz w:val="23"/>
          <w:szCs w:val="23"/>
        </w:rPr>
      </w:pPr>
    </w:p>
    <w:p w:rsidR="00D24054" w:rsidRPr="00D24054" w:rsidRDefault="00D24054" w:rsidP="00D24054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567" w:hanging="283"/>
        <w:jc w:val="both"/>
        <w:rPr>
          <w:b/>
          <w:bCs/>
          <w:u w:val="single"/>
        </w:rPr>
      </w:pPr>
      <w:r w:rsidRPr="00D24054">
        <w:rPr>
          <w:u w:val="single"/>
        </w:rPr>
        <w:t xml:space="preserve">za </w:t>
      </w:r>
      <w:r>
        <w:rPr>
          <w:u w:val="single"/>
        </w:rPr>
        <w:t xml:space="preserve">1 </w:t>
      </w:r>
      <w:r w:rsidRPr="00D24054">
        <w:rPr>
          <w:u w:val="single"/>
        </w:rPr>
        <w:t>miesięczne utrzymanie i konserwację 1 punktu świetlnego:</w:t>
      </w:r>
    </w:p>
    <w:p w:rsidR="00D24054" w:rsidRPr="00E76560" w:rsidRDefault="00D24054" w:rsidP="00D24054">
      <w:pPr>
        <w:pStyle w:val="Akapitzlist"/>
        <w:spacing w:line="360" w:lineRule="auto"/>
        <w:ind w:left="567"/>
      </w:pPr>
      <w:r w:rsidRPr="00E76560">
        <w:rPr>
          <w:bCs/>
          <w:u w:val="single"/>
        </w:rPr>
        <w:t>Cena brutto:</w:t>
      </w:r>
      <w:r w:rsidRPr="00E76560">
        <w:rPr>
          <w:bCs/>
        </w:rPr>
        <w:t xml:space="preserve"> </w:t>
      </w:r>
      <w:r w:rsidRPr="00E76560">
        <w:tab/>
      </w:r>
      <w:r w:rsidRPr="00E76560">
        <w:rPr>
          <w:bCs/>
        </w:rPr>
        <w:t>………………………………………………………………………….……..….. zł,</w:t>
      </w:r>
      <w:r w:rsidRPr="00E76560">
        <w:t xml:space="preserve"> </w:t>
      </w:r>
    </w:p>
    <w:p w:rsidR="00D24054" w:rsidRPr="00E76560" w:rsidRDefault="00D24054" w:rsidP="00D24054">
      <w:pPr>
        <w:pStyle w:val="Akapitzlist"/>
        <w:spacing w:line="360" w:lineRule="auto"/>
        <w:ind w:left="567"/>
      </w:pPr>
      <w:r w:rsidRPr="00E76560">
        <w:rPr>
          <w:u w:val="single"/>
        </w:rPr>
        <w:t>Słownie cena brutto</w:t>
      </w:r>
      <w:r w:rsidRPr="00E76560">
        <w:t>: ( …………………………………..…………………………………..………….)</w:t>
      </w:r>
    </w:p>
    <w:p w:rsidR="00D24054" w:rsidRPr="00D24054" w:rsidRDefault="00D24054" w:rsidP="00D24054">
      <w:pPr>
        <w:pStyle w:val="Akapitzlist"/>
        <w:spacing w:line="360" w:lineRule="auto"/>
        <w:ind w:left="567"/>
      </w:pPr>
    </w:p>
    <w:p w:rsidR="00D24054" w:rsidRPr="00D24054" w:rsidRDefault="00D24054" w:rsidP="00D24054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567" w:hanging="283"/>
        <w:rPr>
          <w:u w:val="single"/>
        </w:rPr>
      </w:pPr>
      <w:r w:rsidRPr="00D24054">
        <w:rPr>
          <w:u w:val="single"/>
        </w:rPr>
        <w:t>Łączny koszt konserwacji oświetlenia drogowego w okresie obowiązywania umowy wyniesie:</w:t>
      </w:r>
    </w:p>
    <w:p w:rsidR="00D24054" w:rsidRPr="00D24054" w:rsidRDefault="00D24054" w:rsidP="00D24054">
      <w:pPr>
        <w:pStyle w:val="Akapitzlist"/>
        <w:spacing w:line="360" w:lineRule="auto"/>
        <w:ind w:left="567"/>
      </w:pPr>
      <w:r w:rsidRPr="00D24054">
        <w:rPr>
          <w:b/>
          <w:bCs/>
          <w:u w:val="single"/>
        </w:rPr>
        <w:t>Cena brutto:</w:t>
      </w:r>
      <w:r>
        <w:rPr>
          <w:b/>
          <w:bCs/>
          <w:u w:val="single"/>
        </w:rPr>
        <w:t>*</w:t>
      </w:r>
      <w:r w:rsidRPr="00D24054">
        <w:rPr>
          <w:b/>
          <w:bCs/>
        </w:rPr>
        <w:t xml:space="preserve"> </w:t>
      </w:r>
      <w:r w:rsidRPr="00D24054">
        <w:rPr>
          <w:bCs/>
        </w:rPr>
        <w:t>…………</w:t>
      </w:r>
      <w:r>
        <w:rPr>
          <w:bCs/>
        </w:rPr>
        <w:t>……………………………………………………</w:t>
      </w:r>
      <w:r w:rsidRPr="00D24054">
        <w:rPr>
          <w:bCs/>
        </w:rPr>
        <w:t>….…</w:t>
      </w:r>
      <w:r>
        <w:rPr>
          <w:bCs/>
        </w:rPr>
        <w:t>…….</w:t>
      </w:r>
      <w:r w:rsidRPr="00D24054">
        <w:rPr>
          <w:bCs/>
        </w:rPr>
        <w:t>…..….. zł,</w:t>
      </w:r>
      <w:r w:rsidRPr="00D24054">
        <w:t xml:space="preserve"> </w:t>
      </w:r>
    </w:p>
    <w:p w:rsidR="00D24054" w:rsidRPr="00D24054" w:rsidRDefault="00D24054" w:rsidP="00D24054">
      <w:pPr>
        <w:pStyle w:val="Akapitzlist"/>
        <w:spacing w:line="360" w:lineRule="auto"/>
        <w:ind w:left="567"/>
      </w:pPr>
      <w:r w:rsidRPr="00D24054">
        <w:rPr>
          <w:b/>
          <w:u w:val="single"/>
        </w:rPr>
        <w:t>Słownie cena brutto</w:t>
      </w:r>
      <w:r w:rsidRPr="00D24054">
        <w:t>: ( …………………………………..…………………………………..………….)</w:t>
      </w:r>
    </w:p>
    <w:p w:rsidR="00E76560" w:rsidRDefault="00E76560" w:rsidP="00D24054">
      <w:pPr>
        <w:spacing w:line="360" w:lineRule="auto"/>
        <w:ind w:right="-24"/>
        <w:jc w:val="both"/>
        <w:rPr>
          <w:b/>
          <w:i/>
          <w:sz w:val="22"/>
          <w:szCs w:val="22"/>
          <w:u w:val="single"/>
        </w:rPr>
      </w:pPr>
    </w:p>
    <w:p w:rsidR="00D24054" w:rsidRPr="00D24054" w:rsidRDefault="00D24054" w:rsidP="00D24054">
      <w:pPr>
        <w:spacing w:line="360" w:lineRule="auto"/>
        <w:ind w:right="-24"/>
        <w:jc w:val="both"/>
        <w:rPr>
          <w:b/>
          <w:i/>
          <w:sz w:val="22"/>
          <w:szCs w:val="22"/>
          <w:u w:val="single"/>
        </w:rPr>
      </w:pPr>
      <w:r w:rsidRPr="00D24054">
        <w:rPr>
          <w:b/>
          <w:i/>
          <w:sz w:val="22"/>
          <w:szCs w:val="22"/>
          <w:u w:val="single"/>
        </w:rPr>
        <w:t xml:space="preserve">* (Łączny koszt konserwacji oświetlenia drogowego brutto = </w:t>
      </w:r>
      <w:r w:rsidR="00E76560">
        <w:rPr>
          <w:rFonts w:eastAsia="Arial"/>
          <w:b/>
          <w:i/>
          <w:sz w:val="22"/>
          <w:szCs w:val="22"/>
          <w:u w:val="single"/>
        </w:rPr>
        <w:t>292</w:t>
      </w:r>
      <w:r w:rsidRPr="00D24054">
        <w:rPr>
          <w:b/>
          <w:i/>
          <w:sz w:val="22"/>
          <w:szCs w:val="22"/>
          <w:u w:val="single"/>
        </w:rPr>
        <w:t xml:space="preserve"> x cena brutto za konserwację 1 pkt świetlnego miesięcznie x 12 miesięcy)</w:t>
      </w:r>
    </w:p>
    <w:p w:rsidR="00D24054" w:rsidRPr="00D24054" w:rsidRDefault="00D24054" w:rsidP="00D24054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567" w:hanging="283"/>
      </w:pPr>
      <w:r w:rsidRPr="00D24054">
        <w:lastRenderedPageBreak/>
        <w:t xml:space="preserve">Oświadczamy, że </w:t>
      </w:r>
      <w:r w:rsidRPr="00D24054">
        <w:rPr>
          <w:u w:val="single"/>
        </w:rPr>
        <w:t>akceptujemy rozliczenie za wykonanie przedmiotu umowy w formie ryczałtowej w równych 12 miesięcznych ratach, w wysokości:</w:t>
      </w:r>
      <w:r w:rsidRPr="00D24054">
        <w:t xml:space="preserve"> </w:t>
      </w:r>
    </w:p>
    <w:p w:rsidR="00D24054" w:rsidRPr="00E76560" w:rsidRDefault="00D24054" w:rsidP="00D24054">
      <w:pPr>
        <w:pStyle w:val="Akapitzlist"/>
        <w:spacing w:line="360" w:lineRule="auto"/>
        <w:ind w:left="567"/>
      </w:pPr>
      <w:r w:rsidRPr="00E76560">
        <w:rPr>
          <w:bCs/>
          <w:u w:val="single"/>
        </w:rPr>
        <w:t>Cena brutto:**</w:t>
      </w:r>
      <w:r w:rsidRPr="00E76560">
        <w:rPr>
          <w:bCs/>
        </w:rPr>
        <w:t xml:space="preserve"> </w:t>
      </w:r>
      <w:r w:rsidRPr="00E76560">
        <w:tab/>
      </w:r>
      <w:r w:rsidRPr="00E76560">
        <w:rPr>
          <w:bCs/>
        </w:rPr>
        <w:t>………………………………………………………………………..….. zł,</w:t>
      </w:r>
      <w:r w:rsidRPr="00E76560">
        <w:t xml:space="preserve"> </w:t>
      </w:r>
    </w:p>
    <w:p w:rsidR="00D24054" w:rsidRPr="00E76560" w:rsidRDefault="00D24054" w:rsidP="00D24054">
      <w:pPr>
        <w:pStyle w:val="Akapitzlist"/>
        <w:spacing w:line="360" w:lineRule="auto"/>
        <w:ind w:left="567"/>
      </w:pPr>
      <w:r w:rsidRPr="00E76560">
        <w:rPr>
          <w:u w:val="single"/>
        </w:rPr>
        <w:t>Słownie cena brutto</w:t>
      </w:r>
      <w:r w:rsidRPr="00E76560">
        <w:t>: ( …………………………………..…………………………………..……….)</w:t>
      </w:r>
    </w:p>
    <w:p w:rsidR="00E76560" w:rsidRDefault="00E76560" w:rsidP="00D24054">
      <w:pPr>
        <w:pStyle w:val="Akapitzlist"/>
        <w:spacing w:line="360" w:lineRule="auto"/>
        <w:ind w:left="567"/>
        <w:jc w:val="both"/>
        <w:rPr>
          <w:bCs/>
          <w:i/>
          <w:sz w:val="22"/>
          <w:szCs w:val="22"/>
          <w:u w:val="single"/>
        </w:rPr>
      </w:pPr>
    </w:p>
    <w:p w:rsidR="00D24054" w:rsidRPr="00E76560" w:rsidRDefault="00D24054" w:rsidP="00D24054">
      <w:pPr>
        <w:pStyle w:val="Akapitzlist"/>
        <w:spacing w:line="360" w:lineRule="auto"/>
        <w:ind w:left="567"/>
        <w:jc w:val="both"/>
        <w:rPr>
          <w:bCs/>
          <w:i/>
          <w:sz w:val="22"/>
          <w:szCs w:val="22"/>
          <w:u w:val="single"/>
        </w:rPr>
      </w:pPr>
      <w:r w:rsidRPr="00E76560">
        <w:rPr>
          <w:bCs/>
          <w:i/>
          <w:sz w:val="22"/>
          <w:szCs w:val="22"/>
          <w:u w:val="single"/>
        </w:rPr>
        <w:t>** Suma 12 równych, miesięcznych rat brutto musi odpowiadać łącznemu kosztowi konserwacji brutto wskazanemu</w:t>
      </w:r>
      <w:r w:rsidR="00E76560">
        <w:rPr>
          <w:bCs/>
          <w:i/>
          <w:sz w:val="22"/>
          <w:szCs w:val="22"/>
          <w:u w:val="single"/>
        </w:rPr>
        <w:t xml:space="preserve"> w pkt 2)</w:t>
      </w:r>
      <w:r w:rsidRPr="00E76560">
        <w:rPr>
          <w:bCs/>
          <w:i/>
          <w:sz w:val="22"/>
          <w:szCs w:val="22"/>
          <w:u w:val="single"/>
        </w:rPr>
        <w:t>.</w:t>
      </w:r>
    </w:p>
    <w:p w:rsidR="00151378" w:rsidRPr="00D24054" w:rsidRDefault="00151378" w:rsidP="00D24054">
      <w:pPr>
        <w:pStyle w:val="Akapitzlist"/>
        <w:spacing w:line="360" w:lineRule="auto"/>
        <w:ind w:left="2160"/>
        <w:jc w:val="both"/>
        <w:rPr>
          <w:b/>
          <w:i/>
        </w:rPr>
      </w:pPr>
    </w:p>
    <w:p w:rsidR="00D24054" w:rsidRDefault="007320B6" w:rsidP="00D24054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567" w:hanging="283"/>
        <w:jc w:val="both"/>
      </w:pPr>
      <w:r w:rsidRPr="00D24054">
        <w:rPr>
          <w:b/>
          <w:bCs/>
          <w:u w:val="single"/>
        </w:rPr>
        <w:t xml:space="preserve">Termin </w:t>
      </w:r>
      <w:r w:rsidR="00151378" w:rsidRPr="00D24054">
        <w:rPr>
          <w:b/>
          <w:bCs/>
          <w:u w:val="single"/>
        </w:rPr>
        <w:t>płatności**</w:t>
      </w:r>
      <w:r w:rsidR="00D24054">
        <w:rPr>
          <w:b/>
          <w:bCs/>
          <w:u w:val="single"/>
        </w:rPr>
        <w:t>*</w:t>
      </w:r>
      <w:r w:rsidR="00A171E9" w:rsidRPr="00D24054">
        <w:t xml:space="preserve"> </w:t>
      </w:r>
      <w:r w:rsidR="00655844" w:rsidRPr="00D24054">
        <w:t>…</w:t>
      </w:r>
      <w:r w:rsidRPr="00D24054">
        <w:t>…………………………………</w:t>
      </w:r>
      <w:r w:rsidR="00FF1F07" w:rsidRPr="00D24054">
        <w:t>…</w:t>
      </w:r>
      <w:r w:rsidRPr="00D24054">
        <w:t>…….</w:t>
      </w:r>
      <w:r w:rsidR="00655844" w:rsidRPr="00D24054">
        <w:t xml:space="preserve"> </w:t>
      </w:r>
      <w:r w:rsidR="00D24054">
        <w:t>d</w:t>
      </w:r>
      <w:r w:rsidR="00151378" w:rsidRPr="00D24054">
        <w:t>ni</w:t>
      </w:r>
    </w:p>
    <w:p w:rsidR="00D24054" w:rsidRPr="00D24054" w:rsidRDefault="00655844" w:rsidP="00D24054">
      <w:pPr>
        <w:pStyle w:val="Akapitzlist"/>
        <w:spacing w:line="360" w:lineRule="auto"/>
        <w:ind w:left="567"/>
        <w:jc w:val="both"/>
      </w:pPr>
      <w:r w:rsidRPr="00D24054">
        <w:rPr>
          <w:b/>
          <w:u w:val="single"/>
        </w:rPr>
        <w:t xml:space="preserve">Słownie </w:t>
      </w:r>
      <w:r w:rsidR="00B560FF" w:rsidRPr="00D24054">
        <w:rPr>
          <w:b/>
          <w:u w:val="single"/>
        </w:rPr>
        <w:t xml:space="preserve">termin </w:t>
      </w:r>
      <w:r w:rsidR="00151378" w:rsidRPr="00D24054">
        <w:rPr>
          <w:b/>
          <w:u w:val="single"/>
        </w:rPr>
        <w:t>płatności</w:t>
      </w:r>
      <w:r w:rsidRPr="00D24054">
        <w:rPr>
          <w:b/>
          <w:u w:val="single"/>
        </w:rPr>
        <w:t>:</w:t>
      </w:r>
      <w:r w:rsidR="00B560FF" w:rsidRPr="00D24054">
        <w:t xml:space="preserve"> (…………………</w:t>
      </w:r>
      <w:r w:rsidRPr="00D24054">
        <w:t>……………</w:t>
      </w:r>
      <w:r w:rsidR="007320B6" w:rsidRPr="00D24054">
        <w:t>………</w:t>
      </w:r>
      <w:r w:rsidR="002E5D2C" w:rsidRPr="00D24054">
        <w:t>………………</w:t>
      </w:r>
      <w:r w:rsidRPr="00D24054">
        <w:t>……</w:t>
      </w:r>
      <w:r w:rsidR="008036BE" w:rsidRPr="00D24054">
        <w:t>………</w:t>
      </w:r>
      <w:r w:rsidRPr="00D24054">
        <w:t>.…….)</w:t>
      </w:r>
    </w:p>
    <w:p w:rsidR="00E76560" w:rsidRDefault="00E76560" w:rsidP="00D24054">
      <w:pPr>
        <w:spacing w:line="360" w:lineRule="auto"/>
        <w:ind w:left="567"/>
        <w:jc w:val="both"/>
        <w:rPr>
          <w:b/>
          <w:i/>
          <w:sz w:val="22"/>
          <w:szCs w:val="22"/>
          <w:u w:val="single"/>
        </w:rPr>
      </w:pPr>
    </w:p>
    <w:p w:rsidR="00151378" w:rsidRPr="00D24054" w:rsidRDefault="00151378" w:rsidP="00D24054">
      <w:pPr>
        <w:spacing w:line="360" w:lineRule="auto"/>
        <w:ind w:left="567"/>
        <w:jc w:val="both"/>
        <w:rPr>
          <w:b/>
          <w:i/>
          <w:sz w:val="22"/>
          <w:szCs w:val="22"/>
          <w:u w:val="single"/>
        </w:rPr>
      </w:pPr>
      <w:r w:rsidRPr="00D24054">
        <w:rPr>
          <w:b/>
          <w:i/>
          <w:sz w:val="22"/>
          <w:szCs w:val="22"/>
          <w:u w:val="single"/>
        </w:rPr>
        <w:t>**</w:t>
      </w:r>
      <w:r w:rsidR="00D24054" w:rsidRPr="00D24054">
        <w:rPr>
          <w:b/>
          <w:i/>
          <w:sz w:val="22"/>
          <w:szCs w:val="22"/>
          <w:u w:val="single"/>
        </w:rPr>
        <w:t>*</w:t>
      </w:r>
      <w:r w:rsidRPr="00D24054">
        <w:rPr>
          <w:b/>
          <w:i/>
          <w:sz w:val="22"/>
          <w:szCs w:val="22"/>
          <w:u w:val="single"/>
        </w:rPr>
        <w:t>Termin płatności należy podać w pełnych dniach – nie krócej niż 14 dni i nie dłużej niż 30 dni.</w:t>
      </w:r>
    </w:p>
    <w:p w:rsidR="00151378" w:rsidRPr="00D24054" w:rsidRDefault="00151378" w:rsidP="00D24054">
      <w:pPr>
        <w:spacing w:line="360" w:lineRule="auto"/>
        <w:jc w:val="both"/>
        <w:rPr>
          <w:b/>
          <w:i/>
          <w:sz w:val="22"/>
          <w:szCs w:val="22"/>
          <w:u w:val="single"/>
        </w:rPr>
      </w:pP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E76560" w:rsidRDefault="00655844" w:rsidP="00E76560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E76560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E76560">
        <w:rPr>
          <w:i/>
          <w:sz w:val="23"/>
          <w:szCs w:val="23"/>
        </w:rPr>
        <w:t>*</w:t>
      </w:r>
      <w:r w:rsidR="002658B0" w:rsidRPr="00E76560">
        <w:rPr>
          <w:i/>
          <w:sz w:val="23"/>
          <w:szCs w:val="23"/>
        </w:rPr>
        <w:t xml:space="preserve">(niepotrzebne </w:t>
      </w:r>
      <w:r w:rsidRPr="00E76560">
        <w:rPr>
          <w:i/>
          <w:sz w:val="23"/>
          <w:szCs w:val="23"/>
        </w:rPr>
        <w:t>skreślić).</w:t>
      </w:r>
    </w:p>
    <w:p w:rsidR="00E76560" w:rsidRDefault="00E76560" w:rsidP="00E76560">
      <w:pPr>
        <w:pStyle w:val="Akapitzlist"/>
        <w:spacing w:line="360" w:lineRule="auto"/>
        <w:ind w:left="284"/>
        <w:jc w:val="both"/>
        <w:rPr>
          <w:i/>
          <w:sz w:val="23"/>
          <w:szCs w:val="23"/>
        </w:rPr>
      </w:pPr>
    </w:p>
    <w:p w:rsidR="00E76560" w:rsidRPr="002953DD" w:rsidRDefault="00E76560" w:rsidP="00E76560">
      <w:pPr>
        <w:pStyle w:val="Akapitzlist"/>
        <w:spacing w:line="360" w:lineRule="auto"/>
        <w:ind w:left="284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lastRenderedPageBreak/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151378" w:rsidRDefault="00655844" w:rsidP="00151378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151378" w:rsidSect="00F93D84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433" w:rsidRDefault="00EF4433" w:rsidP="004142E9">
      <w:r>
        <w:separator/>
      </w:r>
    </w:p>
  </w:endnote>
  <w:endnote w:type="continuationSeparator" w:id="0">
    <w:p w:rsidR="00EF4433" w:rsidRDefault="00EF443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151378" w:rsidRDefault="004142E9" w:rsidP="00151378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EE574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EE5742" w:rsidRPr="00A171E9">
      <w:rPr>
        <w:sz w:val="20"/>
        <w:szCs w:val="20"/>
      </w:rPr>
      <w:fldChar w:fldCharType="separate"/>
    </w:r>
    <w:r w:rsidR="007C48F9">
      <w:rPr>
        <w:noProof/>
        <w:sz w:val="20"/>
        <w:szCs w:val="20"/>
      </w:rPr>
      <w:t>2</w:t>
    </w:r>
    <w:r w:rsidR="00EE574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EE574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EE5742" w:rsidRPr="00A171E9">
      <w:rPr>
        <w:sz w:val="20"/>
        <w:szCs w:val="20"/>
      </w:rPr>
      <w:fldChar w:fldCharType="separate"/>
    </w:r>
    <w:r w:rsidR="007C48F9">
      <w:rPr>
        <w:noProof/>
        <w:sz w:val="20"/>
        <w:szCs w:val="20"/>
      </w:rPr>
      <w:t>3</w:t>
    </w:r>
    <w:r w:rsidR="00EE5742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433" w:rsidRDefault="00EF4433" w:rsidP="004142E9">
      <w:r>
        <w:separator/>
      </w:r>
    </w:p>
  </w:footnote>
  <w:footnote w:type="continuationSeparator" w:id="0">
    <w:p w:rsidR="00EF4433" w:rsidRDefault="00EF4433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1378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A0B67"/>
    <w:multiLevelType w:val="hybridMultilevel"/>
    <w:tmpl w:val="CA64D5AC"/>
    <w:lvl w:ilvl="0" w:tplc="87E6282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180BD4"/>
    <w:multiLevelType w:val="hybridMultilevel"/>
    <w:tmpl w:val="802A5BA8"/>
    <w:lvl w:ilvl="0" w:tplc="132864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5210"/>
    <w:rsid w:val="00151378"/>
    <w:rsid w:val="001533D3"/>
    <w:rsid w:val="001C7D1F"/>
    <w:rsid w:val="0025509D"/>
    <w:rsid w:val="002658B0"/>
    <w:rsid w:val="00280BBD"/>
    <w:rsid w:val="002953DD"/>
    <w:rsid w:val="002A0AA8"/>
    <w:rsid w:val="002A49CA"/>
    <w:rsid w:val="002E122F"/>
    <w:rsid w:val="002E5D2C"/>
    <w:rsid w:val="00323720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A3384"/>
    <w:rsid w:val="005B3E80"/>
    <w:rsid w:val="005D129C"/>
    <w:rsid w:val="005D4D33"/>
    <w:rsid w:val="005E6D0E"/>
    <w:rsid w:val="00642474"/>
    <w:rsid w:val="00655844"/>
    <w:rsid w:val="0069661C"/>
    <w:rsid w:val="006E1776"/>
    <w:rsid w:val="00722F73"/>
    <w:rsid w:val="007320B6"/>
    <w:rsid w:val="007C48F9"/>
    <w:rsid w:val="008036BE"/>
    <w:rsid w:val="00815C8C"/>
    <w:rsid w:val="00817C90"/>
    <w:rsid w:val="008A57FA"/>
    <w:rsid w:val="008A7BC5"/>
    <w:rsid w:val="008D0ED6"/>
    <w:rsid w:val="008D35A7"/>
    <w:rsid w:val="00A111B4"/>
    <w:rsid w:val="00A171E9"/>
    <w:rsid w:val="00A649EC"/>
    <w:rsid w:val="00A925FB"/>
    <w:rsid w:val="00A95707"/>
    <w:rsid w:val="00AD5EF0"/>
    <w:rsid w:val="00B35732"/>
    <w:rsid w:val="00B36072"/>
    <w:rsid w:val="00B560FF"/>
    <w:rsid w:val="00B57817"/>
    <w:rsid w:val="00B819FD"/>
    <w:rsid w:val="00BB62F1"/>
    <w:rsid w:val="00BF763E"/>
    <w:rsid w:val="00C00327"/>
    <w:rsid w:val="00C22DB5"/>
    <w:rsid w:val="00C32548"/>
    <w:rsid w:val="00CB79FC"/>
    <w:rsid w:val="00CD7AB9"/>
    <w:rsid w:val="00D24054"/>
    <w:rsid w:val="00D973B2"/>
    <w:rsid w:val="00E10D34"/>
    <w:rsid w:val="00E11F61"/>
    <w:rsid w:val="00E16551"/>
    <w:rsid w:val="00E22265"/>
    <w:rsid w:val="00E76560"/>
    <w:rsid w:val="00EC1322"/>
    <w:rsid w:val="00EE5742"/>
    <w:rsid w:val="00EF4433"/>
    <w:rsid w:val="00F93D84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339B9-A466-4B95-BC8C-A00DC8BD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2018-02-09T10:53:00Z</cp:lastPrinted>
  <dcterms:created xsi:type="dcterms:W3CDTF">2018-02-09T08:29:00Z</dcterms:created>
  <dcterms:modified xsi:type="dcterms:W3CDTF">2018-02-09T11:41:00Z</dcterms:modified>
</cp:coreProperties>
</file>