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53DFD">
      <w:pPr>
        <w:pStyle w:val="Zagicieodgryformularza"/>
      </w:pPr>
      <w:r>
        <w:t>Początek formularza</w:t>
      </w:r>
    </w:p>
    <w:p w:rsidR="00000000" w:rsidRDefault="00153DFD">
      <w:pPr>
        <w:spacing w:after="240"/>
        <w:divId w:val="1325084875"/>
        <w:rPr>
          <w:rFonts w:eastAsia="Times New Roman"/>
        </w:rPr>
      </w:pPr>
      <w:r>
        <w:rPr>
          <w:rFonts w:eastAsia="Times New Roman"/>
        </w:rPr>
        <w:br/>
      </w:r>
      <w:r>
        <w:rPr>
          <w:rFonts w:eastAsia="Times New Roman"/>
        </w:rPr>
        <w:t xml:space="preserve">Ogłoszenie nr 513889-N-2017 </w:t>
      </w:r>
      <w:r>
        <w:rPr>
          <w:rFonts w:eastAsia="Times New Roman"/>
        </w:rPr>
        <w:t>z dnia 2017-05-22 r.</w:t>
      </w:r>
      <w:r>
        <w:rPr>
          <w:rFonts w:eastAsia="Times New Roman"/>
        </w:rPr>
        <w:t xml:space="preserve"> </w:t>
      </w:r>
    </w:p>
    <w:p w:rsidR="00000000" w:rsidRDefault="00153DFD">
      <w:pPr>
        <w:spacing w:line="450" w:lineRule="atLeast"/>
        <w:jc w:val="center"/>
        <w:divId w:val="1286501276"/>
        <w:rPr>
          <w:rFonts w:eastAsia="Times New Roman"/>
          <w:b/>
          <w:bCs/>
          <w:sz w:val="27"/>
          <w:szCs w:val="27"/>
        </w:rPr>
      </w:pPr>
      <w:r>
        <w:rPr>
          <w:rFonts w:eastAsia="Times New Roman"/>
          <w:b/>
          <w:bCs/>
          <w:sz w:val="27"/>
          <w:szCs w:val="27"/>
        </w:rPr>
        <w:t>Gmina Nisk</w:t>
      </w:r>
      <w:r>
        <w:rPr>
          <w:rFonts w:eastAsia="Times New Roman"/>
          <w:b/>
          <w:bCs/>
          <w:sz w:val="27"/>
          <w:szCs w:val="27"/>
        </w:rPr>
        <w:t>o</w:t>
      </w:r>
      <w:r>
        <w:rPr>
          <w:rFonts w:eastAsia="Times New Roman"/>
          <w:b/>
          <w:bCs/>
          <w:sz w:val="27"/>
          <w:szCs w:val="27"/>
        </w:rPr>
        <w:t>:</w:t>
      </w:r>
      <w:r>
        <w:rPr>
          <w:rFonts w:eastAsia="Times New Roman"/>
          <w:b/>
          <w:bCs/>
          <w:sz w:val="27"/>
          <w:szCs w:val="27"/>
        </w:rPr>
        <w:t xml:space="preserve"> </w:t>
      </w:r>
      <w:r>
        <w:rPr>
          <w:rFonts w:eastAsia="Times New Roman"/>
          <w:b/>
          <w:bCs/>
          <w:sz w:val="27"/>
          <w:szCs w:val="27"/>
        </w:rPr>
        <w:t xml:space="preserve">Remont dróg gminnych położonych na terenie Gminy i Miasta Nisko – etap I - Remont drogi gminnej wewnętrznej położonej na działkach nr </w:t>
      </w:r>
      <w:proofErr w:type="spellStart"/>
      <w:r>
        <w:rPr>
          <w:rFonts w:eastAsia="Times New Roman"/>
          <w:b/>
          <w:bCs/>
          <w:sz w:val="27"/>
          <w:szCs w:val="27"/>
        </w:rPr>
        <w:t>ewid</w:t>
      </w:r>
      <w:proofErr w:type="spellEnd"/>
      <w:r>
        <w:rPr>
          <w:rFonts w:eastAsia="Times New Roman"/>
          <w:b/>
          <w:bCs/>
          <w:sz w:val="27"/>
          <w:szCs w:val="27"/>
        </w:rPr>
        <w:t>. 1032/71, 2015/1, 2015/3, 1877/9, 1032/72 w Nisku</w:t>
      </w:r>
      <w:r>
        <w:rPr>
          <w:rFonts w:eastAsia="Times New Roman"/>
          <w:b/>
          <w:bCs/>
          <w:sz w:val="27"/>
          <w:szCs w:val="27"/>
        </w:rPr>
        <w:t>.</w:t>
      </w:r>
      <w:r>
        <w:rPr>
          <w:rFonts w:eastAsia="Times New Roman"/>
          <w:b/>
          <w:bCs/>
          <w:sz w:val="27"/>
          <w:szCs w:val="27"/>
        </w:rPr>
        <w:br/>
        <w:t>OGŁOSZENIE O ZAMÓWIENIU -</w:t>
      </w:r>
      <w:r>
        <w:rPr>
          <w:rFonts w:eastAsia="Times New Roman"/>
          <w:b/>
          <w:bCs/>
          <w:sz w:val="27"/>
          <w:szCs w:val="27"/>
        </w:rPr>
        <w:t xml:space="preserve"> </w:t>
      </w:r>
      <w:r>
        <w:rPr>
          <w:rFonts w:eastAsia="Times New Roman"/>
          <w:b/>
          <w:bCs/>
          <w:sz w:val="27"/>
          <w:szCs w:val="27"/>
        </w:rPr>
        <w:t>Rob</w:t>
      </w:r>
      <w:r>
        <w:rPr>
          <w:rFonts w:eastAsia="Times New Roman"/>
          <w:b/>
          <w:bCs/>
          <w:sz w:val="27"/>
          <w:szCs w:val="27"/>
        </w:rPr>
        <w:t>oty budowlan</w:t>
      </w:r>
      <w:r>
        <w:rPr>
          <w:rFonts w:eastAsia="Times New Roman"/>
          <w:b/>
          <w:bCs/>
          <w:sz w:val="27"/>
          <w:szCs w:val="27"/>
        </w:rPr>
        <w:t>e</w:t>
      </w:r>
      <w:r>
        <w:rPr>
          <w:rFonts w:eastAsia="Times New Roman"/>
          <w:b/>
          <w:bCs/>
          <w:sz w:val="27"/>
          <w:szCs w:val="27"/>
        </w:rPr>
        <w:t xml:space="preserve"> </w:t>
      </w:r>
    </w:p>
    <w:p w:rsidR="00000000" w:rsidRDefault="00153DFD">
      <w:pPr>
        <w:spacing w:line="450" w:lineRule="atLeast"/>
        <w:divId w:val="2029284244"/>
        <w:rPr>
          <w:rFonts w:eastAsia="Times New Roman"/>
        </w:rPr>
      </w:pPr>
      <w:r>
        <w:rPr>
          <w:rFonts w:eastAsia="Times New Roman"/>
          <w:b/>
          <w:bCs/>
        </w:rPr>
        <w:t>Zamieszczanie ogłoszenia:</w:t>
      </w:r>
      <w:r>
        <w:rPr>
          <w:rFonts w:eastAsia="Times New Roman"/>
        </w:rPr>
        <w:t xml:space="preserve"> </w:t>
      </w:r>
      <w:r>
        <w:rPr>
          <w:rFonts w:eastAsia="Times New Roman"/>
        </w:rPr>
        <w:t>Zamieszczanie obowiązkow</w:t>
      </w:r>
      <w:r>
        <w:rPr>
          <w:rFonts w:eastAsia="Times New Roman"/>
        </w:rPr>
        <w:t>e</w:t>
      </w:r>
      <w:r>
        <w:rPr>
          <w:rFonts w:eastAsia="Times New Roman"/>
        </w:rPr>
        <w:t xml:space="preserve"> </w:t>
      </w:r>
    </w:p>
    <w:p w:rsidR="00000000" w:rsidRDefault="00153DFD">
      <w:pPr>
        <w:spacing w:line="450" w:lineRule="atLeast"/>
        <w:divId w:val="1195312241"/>
        <w:rPr>
          <w:rFonts w:eastAsia="Times New Roman"/>
        </w:rPr>
      </w:pPr>
      <w:r>
        <w:rPr>
          <w:rFonts w:eastAsia="Times New Roman"/>
          <w:b/>
          <w:bCs/>
        </w:rPr>
        <w:t>Ogłoszenie dotyczy:</w:t>
      </w:r>
      <w:r>
        <w:rPr>
          <w:rFonts w:eastAsia="Times New Roman"/>
        </w:rPr>
        <w:t xml:space="preserve"> </w:t>
      </w:r>
      <w:r>
        <w:rPr>
          <w:rFonts w:eastAsia="Times New Roman"/>
        </w:rPr>
        <w:t>Zamówienia publiczneg</w:t>
      </w:r>
      <w:r>
        <w:rPr>
          <w:rFonts w:eastAsia="Times New Roman"/>
        </w:rPr>
        <w:t>o</w:t>
      </w:r>
      <w:r>
        <w:rPr>
          <w:rFonts w:eastAsia="Times New Roman"/>
        </w:rPr>
        <w:t xml:space="preserve"> </w:t>
      </w:r>
    </w:p>
    <w:p w:rsidR="00000000" w:rsidRDefault="00153DFD">
      <w:pPr>
        <w:spacing w:line="450" w:lineRule="atLeast"/>
        <w:divId w:val="1605651366"/>
        <w:rPr>
          <w:rFonts w:eastAsia="Times New Roman"/>
        </w:rPr>
      </w:pPr>
      <w:r>
        <w:rPr>
          <w:rFonts w:eastAsia="Times New Roman"/>
          <w:b/>
          <w:bCs/>
        </w:rPr>
        <w:t xml:space="preserve">Zamówienie dotyczy projektu lub programu współfinansowanego ze środków Unii Europejskiej </w:t>
      </w:r>
    </w:p>
    <w:p w:rsidR="00000000" w:rsidRDefault="00153DFD">
      <w:pPr>
        <w:spacing w:line="450" w:lineRule="atLeast"/>
        <w:divId w:val="1605651366"/>
        <w:rPr>
          <w:rFonts w:eastAsia="Times New Roman"/>
        </w:rPr>
      </w:pPr>
      <w:r>
        <w:rPr>
          <w:rFonts w:eastAsia="Times New Roman"/>
        </w:rPr>
        <w:br/>
      </w:r>
      <w:r>
        <w:rPr>
          <w:rFonts w:eastAsia="Times New Roman"/>
          <w:b/>
          <w:bCs/>
        </w:rPr>
        <w:t>Nazwa projektu lub programu</w:t>
      </w:r>
      <w:r>
        <w:rPr>
          <w:rFonts w:eastAsia="Times New Roman"/>
        </w:rPr>
        <w:t xml:space="preserve"> </w:t>
      </w:r>
      <w:r>
        <w:rPr>
          <w:rFonts w:eastAsia="Times New Roman"/>
        </w:rPr>
        <w:br/>
      </w:r>
    </w:p>
    <w:p w:rsidR="00000000" w:rsidRDefault="00153DFD">
      <w:pPr>
        <w:spacing w:line="450" w:lineRule="atLeast"/>
        <w:divId w:val="1033457643"/>
        <w:rPr>
          <w:rFonts w:eastAsia="Times New Roman"/>
        </w:rPr>
      </w:pPr>
      <w:r>
        <w:rPr>
          <w:rFonts w:eastAsia="Times New Roman"/>
          <w:b/>
          <w:bCs/>
        </w:rPr>
        <w:t>O zamówienie mogą ubie</w:t>
      </w:r>
      <w:r>
        <w:rPr>
          <w:rFonts w:eastAsia="Times New Roman"/>
          <w:b/>
          <w:bCs/>
        </w:rPr>
        <w:t>gać się wyłącznie zakłady pracy chronionej oraz wykonawcy, których działalność, lub działalność ich wyodrębnionych organizacyjnie jednostek, które będą realizowały zamówienie, obejmuje społeczną i zawodową integrację osób będących członkami grup społecznie</w:t>
      </w:r>
      <w:r>
        <w:rPr>
          <w:rFonts w:eastAsia="Times New Roman"/>
          <w:b/>
          <w:bCs/>
        </w:rPr>
        <w:t xml:space="preserve"> marginalizowanych </w:t>
      </w:r>
    </w:p>
    <w:p w:rsidR="00000000" w:rsidRDefault="00153DFD">
      <w:pPr>
        <w:spacing w:line="450" w:lineRule="atLeast"/>
        <w:divId w:val="1033457643"/>
        <w:rPr>
          <w:rFonts w:eastAsia="Times New Roman"/>
        </w:rPr>
      </w:pPr>
      <w:r>
        <w:rPr>
          <w:rFonts w:eastAsia="Times New Roman"/>
        </w:rPr>
        <w:br/>
        <w:t xml:space="preserve">Należy podać minimalny procentowy wskaźnik zatrudnienia osób należących do jednej lub więcej kategorii, o których mowa w art. 22 ust. 2 ustawy </w:t>
      </w:r>
      <w:proofErr w:type="spellStart"/>
      <w:r>
        <w:rPr>
          <w:rFonts w:eastAsia="Times New Roman"/>
        </w:rPr>
        <w:t>Pzp</w:t>
      </w:r>
      <w:proofErr w:type="spellEnd"/>
      <w:r>
        <w:rPr>
          <w:rFonts w:eastAsia="Times New Roman"/>
        </w:rPr>
        <w:t>, nie mniejszy niż 30%, osób zatrudnionych przez zakłady pracy chronionej lub wykonawców</w:t>
      </w:r>
      <w:r>
        <w:rPr>
          <w:rFonts w:eastAsia="Times New Roman"/>
        </w:rPr>
        <w:t xml:space="preserve"> albo ich jednostki (w %) </w:t>
      </w:r>
      <w:r>
        <w:rPr>
          <w:rFonts w:eastAsia="Times New Roman"/>
        </w:rPr>
        <w:br/>
      </w:r>
    </w:p>
    <w:p w:rsidR="00000000" w:rsidRDefault="00153DFD">
      <w:pPr>
        <w:spacing w:line="450" w:lineRule="atLeast"/>
        <w:divId w:val="1286501276"/>
        <w:rPr>
          <w:rFonts w:eastAsia="Times New Roman"/>
          <w:b/>
          <w:bCs/>
          <w:sz w:val="27"/>
          <w:szCs w:val="27"/>
        </w:rPr>
      </w:pPr>
      <w:r>
        <w:rPr>
          <w:rFonts w:eastAsia="Times New Roman"/>
          <w:b/>
          <w:bCs/>
          <w:sz w:val="27"/>
          <w:szCs w:val="27"/>
          <w:u w:val="single"/>
        </w:rPr>
        <w:t>SEKCJA I: ZAMAWIAJĄCY</w:t>
      </w:r>
      <w:r>
        <w:rPr>
          <w:rFonts w:eastAsia="Times New Roman"/>
          <w:b/>
          <w:bCs/>
          <w:sz w:val="27"/>
          <w:szCs w:val="27"/>
        </w:rPr>
        <w:t xml:space="preserve"> </w:t>
      </w:r>
    </w:p>
    <w:p w:rsidR="00000000" w:rsidRDefault="00153DFD">
      <w:pPr>
        <w:spacing w:line="450" w:lineRule="atLeast"/>
        <w:divId w:val="185798207"/>
        <w:rPr>
          <w:rFonts w:eastAsia="Times New Roman"/>
        </w:rPr>
      </w:pPr>
      <w:r>
        <w:rPr>
          <w:rFonts w:eastAsia="Times New Roman"/>
          <w:b/>
          <w:bCs/>
        </w:rPr>
        <w:t xml:space="preserve">Postępowanie przeprowadza centralny zamawiający </w:t>
      </w:r>
    </w:p>
    <w:p w:rsidR="00000000" w:rsidRDefault="00153DFD">
      <w:pPr>
        <w:spacing w:line="450" w:lineRule="atLeast"/>
        <w:divId w:val="444352860"/>
        <w:rPr>
          <w:rFonts w:eastAsia="Times New Roman"/>
        </w:rPr>
      </w:pPr>
      <w:r>
        <w:rPr>
          <w:rFonts w:eastAsia="Times New Roman"/>
        </w:rPr>
        <w:t>Ni</w:t>
      </w:r>
      <w:r>
        <w:rPr>
          <w:rFonts w:eastAsia="Times New Roman"/>
        </w:rPr>
        <w:t>e</w:t>
      </w:r>
      <w:r>
        <w:rPr>
          <w:rFonts w:eastAsia="Times New Roman"/>
        </w:rPr>
        <w:t xml:space="preserve"> </w:t>
      </w:r>
    </w:p>
    <w:p w:rsidR="00000000" w:rsidRDefault="00153DFD">
      <w:pPr>
        <w:spacing w:line="450" w:lineRule="atLeast"/>
        <w:divId w:val="185798207"/>
        <w:rPr>
          <w:rFonts w:eastAsia="Times New Roman"/>
        </w:rPr>
      </w:pPr>
      <w:r>
        <w:rPr>
          <w:rFonts w:eastAsia="Times New Roman"/>
          <w:b/>
          <w:bCs/>
        </w:rPr>
        <w:t xml:space="preserve">Postępowanie przeprowadza podmiot, któremu zamawiający powierzył/powierzyli przeprowadzenie postępowania </w:t>
      </w:r>
    </w:p>
    <w:p w:rsidR="00000000" w:rsidRDefault="00153DFD">
      <w:pPr>
        <w:spacing w:line="450" w:lineRule="atLeast"/>
        <w:divId w:val="1708143364"/>
        <w:rPr>
          <w:rFonts w:eastAsia="Times New Roman"/>
        </w:rPr>
      </w:pPr>
      <w:r>
        <w:rPr>
          <w:rFonts w:eastAsia="Times New Roman"/>
        </w:rPr>
        <w:t>Ni</w:t>
      </w:r>
      <w:r>
        <w:rPr>
          <w:rFonts w:eastAsia="Times New Roman"/>
        </w:rPr>
        <w:t>e</w:t>
      </w:r>
      <w:r>
        <w:rPr>
          <w:rFonts w:eastAsia="Times New Roman"/>
        </w:rPr>
        <w:t xml:space="preserve"> </w:t>
      </w:r>
    </w:p>
    <w:p w:rsidR="00000000" w:rsidRDefault="00153DFD">
      <w:pPr>
        <w:spacing w:line="450" w:lineRule="atLeast"/>
        <w:divId w:val="185798207"/>
        <w:rPr>
          <w:rFonts w:eastAsia="Times New Roman"/>
        </w:rPr>
      </w:pPr>
      <w:r>
        <w:rPr>
          <w:rFonts w:eastAsia="Times New Roman"/>
          <w:b/>
          <w:bCs/>
        </w:rPr>
        <w:t>Informacje na temat podmiotu któremu z</w:t>
      </w:r>
      <w:r>
        <w:rPr>
          <w:rFonts w:eastAsia="Times New Roman"/>
          <w:b/>
          <w:bCs/>
        </w:rPr>
        <w:t>amawiający powierzył/powierzyli prowadzenie postępowania:</w:t>
      </w:r>
      <w:r>
        <w:rPr>
          <w:rFonts w:eastAsia="Times New Roman"/>
        </w:rPr>
        <w:t xml:space="preserve"> </w:t>
      </w:r>
      <w:r>
        <w:rPr>
          <w:rFonts w:eastAsia="Times New Roman"/>
        </w:rPr>
        <w:br/>
      </w:r>
      <w:r>
        <w:rPr>
          <w:rFonts w:eastAsia="Times New Roman"/>
          <w:b/>
          <w:bCs/>
        </w:rPr>
        <w:t>Postępowanie jest przeprowadzane wspólnie przez zamawiających</w:t>
      </w:r>
      <w:r>
        <w:rPr>
          <w:rFonts w:eastAsia="Times New Roman"/>
        </w:rPr>
        <w:t xml:space="preserve"> </w:t>
      </w:r>
    </w:p>
    <w:p w:rsidR="00000000" w:rsidRDefault="00153DFD">
      <w:pPr>
        <w:spacing w:line="450" w:lineRule="atLeast"/>
        <w:divId w:val="723482580"/>
        <w:rPr>
          <w:rFonts w:eastAsia="Times New Roman"/>
        </w:rPr>
      </w:pPr>
      <w:r>
        <w:rPr>
          <w:rFonts w:eastAsia="Times New Roman"/>
        </w:rPr>
        <w:t>Ni</w:t>
      </w:r>
      <w:r>
        <w:rPr>
          <w:rFonts w:eastAsia="Times New Roman"/>
        </w:rPr>
        <w:t>e</w:t>
      </w:r>
      <w:r>
        <w:rPr>
          <w:rFonts w:eastAsia="Times New Roman"/>
        </w:rPr>
        <w:t xml:space="preserve"> </w:t>
      </w:r>
    </w:p>
    <w:p w:rsidR="00000000" w:rsidRDefault="00153DFD">
      <w:pPr>
        <w:spacing w:line="450" w:lineRule="atLeast"/>
        <w:divId w:val="185798207"/>
        <w:rPr>
          <w:rFonts w:eastAsia="Times New Roman"/>
        </w:rPr>
      </w:pPr>
      <w:r>
        <w:rPr>
          <w:rFonts w:eastAsia="Times New Roman"/>
        </w:rPr>
        <w:br/>
        <w:t>Jeżeli tak, należy wymienić zamawiających, którzy wspólnie przeprowadzają postępowanie oraz podać adresy ich siedzib, krajowe n</w:t>
      </w:r>
      <w:r>
        <w:rPr>
          <w:rFonts w:eastAsia="Times New Roman"/>
        </w:rPr>
        <w:t xml:space="preserve">umery identyfikacyjne oraz osoby do kontaktów wraz z danymi do kontaktów: </w:t>
      </w:r>
      <w:r>
        <w:rPr>
          <w:rFonts w:eastAsia="Times New Roman"/>
        </w:rPr>
        <w:br/>
      </w:r>
      <w:r>
        <w:rPr>
          <w:rFonts w:eastAsia="Times New Roman"/>
        </w:rPr>
        <w:br/>
      </w:r>
      <w:r>
        <w:rPr>
          <w:rFonts w:eastAsia="Times New Roman"/>
          <w:b/>
          <w:bCs/>
        </w:rPr>
        <w:t xml:space="preserve">Postępowanie jest przeprowadzane wspólnie z zamawiającymi z innych państw członkowskich Unii Europejskiej </w:t>
      </w:r>
    </w:p>
    <w:p w:rsidR="00000000" w:rsidRDefault="00153DFD">
      <w:pPr>
        <w:spacing w:line="450" w:lineRule="atLeast"/>
        <w:divId w:val="749618695"/>
        <w:rPr>
          <w:rFonts w:eastAsia="Times New Roman"/>
        </w:rPr>
      </w:pPr>
      <w:r>
        <w:rPr>
          <w:rFonts w:eastAsia="Times New Roman"/>
        </w:rPr>
        <w:t>Ni</w:t>
      </w:r>
      <w:r>
        <w:rPr>
          <w:rFonts w:eastAsia="Times New Roman"/>
        </w:rPr>
        <w:t>e</w:t>
      </w:r>
      <w:r>
        <w:rPr>
          <w:rFonts w:eastAsia="Times New Roman"/>
        </w:rPr>
        <w:t xml:space="preserve"> </w:t>
      </w:r>
    </w:p>
    <w:p w:rsidR="00000000" w:rsidRDefault="00153DFD">
      <w:pPr>
        <w:spacing w:line="450" w:lineRule="atLeast"/>
        <w:divId w:val="185798207"/>
        <w:rPr>
          <w:rFonts w:eastAsia="Times New Roman"/>
        </w:rPr>
      </w:pPr>
      <w:r>
        <w:rPr>
          <w:rFonts w:eastAsia="Times New Roman"/>
          <w:b/>
          <w:bCs/>
        </w:rPr>
        <w:t>W przypadku przeprowadzania postępowania wspólnie z zamawiającymi z</w:t>
      </w:r>
      <w:r>
        <w:rPr>
          <w:rFonts w:eastAsia="Times New Roman"/>
          <w:b/>
          <w:bCs/>
        </w:rPr>
        <w:t xml:space="preserve"> innych państw członkowskich Unii Europejskiej – mające zastosowanie krajowe prawo zamówień publicznych:</w:t>
      </w:r>
      <w:r>
        <w:rPr>
          <w:rFonts w:eastAsia="Times New Roman"/>
        </w:rPr>
        <w:t xml:space="preserve"> </w:t>
      </w:r>
      <w:r>
        <w:rPr>
          <w:rFonts w:eastAsia="Times New Roman"/>
        </w:rPr>
        <w:br/>
      </w:r>
      <w:r>
        <w:rPr>
          <w:rFonts w:eastAsia="Times New Roman"/>
          <w:b/>
          <w:bCs/>
        </w:rPr>
        <w:t>Informacje dodatkowe:</w:t>
      </w:r>
      <w:r>
        <w:rPr>
          <w:rFonts w:eastAsia="Times New Roman"/>
        </w:rPr>
        <w:t xml:space="preserve"> </w:t>
      </w:r>
    </w:p>
    <w:p w:rsidR="00000000" w:rsidRDefault="00153DFD">
      <w:pPr>
        <w:spacing w:line="450" w:lineRule="atLeast"/>
        <w:divId w:val="1791392940"/>
        <w:rPr>
          <w:rFonts w:eastAsia="Times New Roman"/>
        </w:rPr>
      </w:pPr>
      <w:r>
        <w:rPr>
          <w:rFonts w:eastAsia="Times New Roman"/>
          <w:b/>
          <w:bCs/>
        </w:rPr>
        <w:t>I. 1) NAZWA I ADRES:</w:t>
      </w:r>
      <w:r>
        <w:rPr>
          <w:rFonts w:eastAsia="Times New Roman"/>
          <w:b/>
          <w:bCs/>
        </w:rPr>
        <w:t xml:space="preserve"> </w:t>
      </w:r>
      <w:r>
        <w:rPr>
          <w:rFonts w:eastAsia="Times New Roman"/>
        </w:rPr>
        <w:t>Gmina Nisk</w:t>
      </w:r>
      <w:r>
        <w:rPr>
          <w:rFonts w:eastAsia="Times New Roman"/>
        </w:rPr>
        <w:t>o</w:t>
      </w:r>
      <w:r>
        <w:rPr>
          <w:rFonts w:eastAsia="Times New Roman"/>
        </w:rPr>
        <w:t>, krajowy numer identyfikacyjny</w:t>
      </w:r>
      <w:r>
        <w:rPr>
          <w:rFonts w:eastAsia="Times New Roman"/>
        </w:rPr>
        <w:t xml:space="preserve"> </w:t>
      </w:r>
      <w:r>
        <w:rPr>
          <w:rFonts w:eastAsia="Times New Roman"/>
        </w:rPr>
        <w:t>5441310000</w:t>
      </w:r>
      <w:r>
        <w:rPr>
          <w:rFonts w:eastAsia="Times New Roman"/>
        </w:rPr>
        <w:t>0</w:t>
      </w:r>
      <w:r>
        <w:rPr>
          <w:rFonts w:eastAsia="Times New Roman"/>
        </w:rPr>
        <w:t>, ul.</w:t>
      </w:r>
      <w:r>
        <w:rPr>
          <w:rFonts w:eastAsia="Times New Roman"/>
        </w:rPr>
        <w:t xml:space="preserve"> </w:t>
      </w:r>
      <w:r>
        <w:rPr>
          <w:rFonts w:eastAsia="Times New Roman"/>
        </w:rPr>
        <w:t>Plac Wolnośc</w:t>
      </w:r>
      <w:r>
        <w:rPr>
          <w:rFonts w:eastAsia="Times New Roman"/>
        </w:rPr>
        <w:t>i</w:t>
      </w:r>
      <w:r>
        <w:rPr>
          <w:rFonts w:eastAsia="Times New Roman"/>
        </w:rPr>
        <w:t> </w:t>
      </w:r>
      <w:r>
        <w:rPr>
          <w:rFonts w:eastAsia="Times New Roman"/>
        </w:rPr>
        <w:t xml:space="preserve"> </w:t>
      </w:r>
      <w:r>
        <w:rPr>
          <w:rFonts w:eastAsia="Times New Roman"/>
        </w:rPr>
        <w:t>1</w:t>
      </w:r>
      <w:r>
        <w:rPr>
          <w:rFonts w:eastAsia="Times New Roman"/>
        </w:rPr>
        <w:t>4</w:t>
      </w:r>
      <w:r>
        <w:rPr>
          <w:rFonts w:eastAsia="Times New Roman"/>
        </w:rPr>
        <w:t xml:space="preserve"> </w:t>
      </w:r>
      <w:r>
        <w:rPr>
          <w:rFonts w:eastAsia="Times New Roman"/>
        </w:rPr>
        <w:t>,</w:t>
      </w:r>
      <w:r>
        <w:rPr>
          <w:rFonts w:eastAsia="Times New Roman"/>
        </w:rPr>
        <w:t xml:space="preserve"> </w:t>
      </w:r>
      <w:r>
        <w:rPr>
          <w:rFonts w:eastAsia="Times New Roman"/>
        </w:rPr>
        <w:t>37400</w:t>
      </w:r>
      <w:r>
        <w:rPr>
          <w:rFonts w:eastAsia="Times New Roman"/>
        </w:rPr>
        <w:t xml:space="preserve"> </w:t>
      </w:r>
      <w:r>
        <w:rPr>
          <w:rFonts w:eastAsia="Times New Roman"/>
        </w:rPr>
        <w:t> </w:t>
      </w:r>
      <w:r>
        <w:rPr>
          <w:rFonts w:eastAsia="Times New Roman"/>
        </w:rPr>
        <w:t xml:space="preserve"> </w:t>
      </w:r>
      <w:r>
        <w:rPr>
          <w:rFonts w:eastAsia="Times New Roman"/>
        </w:rPr>
        <w:t>Nisk</w:t>
      </w:r>
      <w:r>
        <w:rPr>
          <w:rFonts w:eastAsia="Times New Roman"/>
        </w:rPr>
        <w:t>o</w:t>
      </w:r>
      <w:r>
        <w:rPr>
          <w:rFonts w:eastAsia="Times New Roman"/>
        </w:rPr>
        <w:t>, woj.</w:t>
      </w:r>
      <w:r>
        <w:rPr>
          <w:rFonts w:eastAsia="Times New Roman"/>
        </w:rPr>
        <w:t xml:space="preserve"> </w:t>
      </w:r>
      <w:r>
        <w:rPr>
          <w:rFonts w:eastAsia="Times New Roman"/>
        </w:rPr>
        <w:t>podka</w:t>
      </w:r>
      <w:r>
        <w:rPr>
          <w:rFonts w:eastAsia="Times New Roman"/>
        </w:rPr>
        <w:t>rpacki</w:t>
      </w:r>
      <w:r>
        <w:rPr>
          <w:rFonts w:eastAsia="Times New Roman"/>
        </w:rPr>
        <w:t>e</w:t>
      </w:r>
      <w:r>
        <w:rPr>
          <w:rFonts w:eastAsia="Times New Roman"/>
        </w:rPr>
        <w:t>, państwo</w:t>
      </w:r>
      <w:r>
        <w:rPr>
          <w:rFonts w:eastAsia="Times New Roman"/>
        </w:rPr>
        <w:t xml:space="preserve"> </w:t>
      </w:r>
      <w:r>
        <w:rPr>
          <w:rFonts w:eastAsia="Times New Roman"/>
        </w:rPr>
        <w:t>Polsk</w:t>
      </w:r>
      <w:r>
        <w:rPr>
          <w:rFonts w:eastAsia="Times New Roman"/>
        </w:rPr>
        <w:t>a</w:t>
      </w:r>
      <w:r>
        <w:rPr>
          <w:rFonts w:eastAsia="Times New Roman"/>
        </w:rPr>
        <w:t>, tel.</w:t>
      </w:r>
      <w:r>
        <w:rPr>
          <w:rFonts w:eastAsia="Times New Roman"/>
        </w:rPr>
        <w:t xml:space="preserve"> </w:t>
      </w:r>
      <w:r>
        <w:rPr>
          <w:rFonts w:eastAsia="Times New Roman"/>
        </w:rPr>
        <w:t>15 8415643, 15 841563</w:t>
      </w:r>
      <w:r>
        <w:rPr>
          <w:rFonts w:eastAsia="Times New Roman"/>
        </w:rPr>
        <w:t>8</w:t>
      </w:r>
      <w:r>
        <w:rPr>
          <w:rFonts w:eastAsia="Times New Roman"/>
        </w:rPr>
        <w:t>, e-mail</w:t>
      </w:r>
      <w:r>
        <w:rPr>
          <w:rFonts w:eastAsia="Times New Roman"/>
        </w:rPr>
        <w:t xml:space="preserve"> </w:t>
      </w:r>
      <w:r>
        <w:rPr>
          <w:rFonts w:eastAsia="Times New Roman"/>
        </w:rPr>
        <w:t>przetargi@nisko.p</w:t>
      </w:r>
      <w:r>
        <w:rPr>
          <w:rFonts w:eastAsia="Times New Roman"/>
        </w:rPr>
        <w:t>l</w:t>
      </w:r>
      <w:r>
        <w:rPr>
          <w:rFonts w:eastAsia="Times New Roman"/>
        </w:rPr>
        <w:t>, faks</w:t>
      </w:r>
      <w:r>
        <w:rPr>
          <w:rFonts w:eastAsia="Times New Roman"/>
        </w:rPr>
        <w:t xml:space="preserve"> </w:t>
      </w:r>
      <w:r>
        <w:rPr>
          <w:rFonts w:eastAsia="Times New Roman"/>
        </w:rPr>
        <w:t>158 415 63</w:t>
      </w:r>
      <w:r>
        <w:rPr>
          <w:rFonts w:eastAsia="Times New Roman"/>
        </w:rPr>
        <w:t>0</w:t>
      </w:r>
      <w:r>
        <w:rPr>
          <w:rFonts w:eastAsia="Times New Roman"/>
        </w:rPr>
        <w:t xml:space="preserve">. </w:t>
      </w:r>
      <w:r>
        <w:rPr>
          <w:rFonts w:eastAsia="Times New Roman"/>
        </w:rPr>
        <w:br/>
        <w:t>Adres strony internetowej (URL):</w:t>
      </w:r>
      <w:r>
        <w:rPr>
          <w:rFonts w:eastAsia="Times New Roman"/>
        </w:rPr>
        <w:t xml:space="preserve"> </w:t>
      </w:r>
      <w:r>
        <w:rPr>
          <w:rFonts w:eastAsia="Times New Roman"/>
        </w:rPr>
        <w:t>www.nisko.p</w:t>
      </w:r>
      <w:r>
        <w:rPr>
          <w:rFonts w:eastAsia="Times New Roman"/>
        </w:rPr>
        <w:t>l</w:t>
      </w:r>
      <w:r>
        <w:rPr>
          <w:rFonts w:eastAsia="Times New Roman"/>
        </w:rPr>
        <w:t xml:space="preserve"> </w:t>
      </w:r>
      <w:r>
        <w:rPr>
          <w:rFonts w:eastAsia="Times New Roman"/>
        </w:rPr>
        <w:br/>
        <w:t>Adres profilu nabywcy:</w:t>
      </w:r>
      <w:r>
        <w:rPr>
          <w:rFonts w:eastAsia="Times New Roman"/>
        </w:rPr>
        <w:t xml:space="preserve"> </w:t>
      </w:r>
      <w:r>
        <w:rPr>
          <w:rFonts w:eastAsia="Times New Roman"/>
        </w:rPr>
        <w:br/>
        <w:t xml:space="preserve">Adres strony internetowej pod którym można uzyskać dostęp do narzędzi i urządzeń lub </w:t>
      </w:r>
      <w:r>
        <w:rPr>
          <w:rFonts w:eastAsia="Times New Roman"/>
        </w:rPr>
        <w:t>formatów plików, które nie są ogólnie dostępne</w:t>
      </w:r>
      <w:r>
        <w:rPr>
          <w:rFonts w:eastAsia="Times New Roman"/>
        </w:rPr>
        <w:t xml:space="preserve"> </w:t>
      </w:r>
    </w:p>
    <w:p w:rsidR="00000000" w:rsidRDefault="00153DFD">
      <w:pPr>
        <w:spacing w:line="450" w:lineRule="atLeast"/>
        <w:divId w:val="1791392940"/>
        <w:rPr>
          <w:rFonts w:eastAsia="Times New Roman"/>
        </w:rPr>
      </w:pPr>
      <w:r>
        <w:rPr>
          <w:rFonts w:eastAsia="Times New Roman"/>
          <w:b/>
          <w:bCs/>
        </w:rPr>
        <w:t>I. 2) RODZAJ ZAMAWIAJĄCEGO:</w:t>
      </w:r>
      <w:r>
        <w:rPr>
          <w:rFonts w:eastAsia="Times New Roman"/>
          <w:b/>
          <w:bCs/>
        </w:rPr>
        <w:t xml:space="preserve"> </w:t>
      </w:r>
      <w:r>
        <w:rPr>
          <w:rFonts w:eastAsia="Times New Roman"/>
        </w:rPr>
        <w:t>Administracja samorządow</w:t>
      </w:r>
      <w:r>
        <w:rPr>
          <w:rFonts w:eastAsia="Times New Roman"/>
        </w:rPr>
        <w:t>a</w:t>
      </w:r>
      <w:r>
        <w:rPr>
          <w:rFonts w:eastAsia="Times New Roman"/>
        </w:rPr>
        <w:t xml:space="preserve"> </w:t>
      </w:r>
      <w:r>
        <w:rPr>
          <w:rFonts w:eastAsia="Times New Roman"/>
        </w:rPr>
        <w:br/>
      </w:r>
    </w:p>
    <w:p w:rsidR="00000000" w:rsidRDefault="00153DFD">
      <w:pPr>
        <w:spacing w:line="450" w:lineRule="atLeast"/>
        <w:divId w:val="1791392940"/>
        <w:rPr>
          <w:rFonts w:eastAsia="Times New Roman"/>
        </w:rPr>
      </w:pPr>
      <w:r>
        <w:rPr>
          <w:rFonts w:eastAsia="Times New Roman"/>
          <w:b/>
          <w:bCs/>
        </w:rPr>
        <w:t xml:space="preserve">I.3) WSPÓLNE UDZIELANIE ZAMÓWIENIA </w:t>
      </w:r>
      <w:r>
        <w:rPr>
          <w:rFonts w:eastAsia="Times New Roman"/>
          <w:b/>
          <w:bCs/>
          <w:i/>
          <w:iCs/>
        </w:rPr>
        <w:t>(jeżeli dotyczy)</w:t>
      </w:r>
      <w:r>
        <w:rPr>
          <w:rFonts w:eastAsia="Times New Roman"/>
          <w:b/>
          <w:bCs/>
        </w:rPr>
        <w:t xml:space="preserve">: </w:t>
      </w:r>
    </w:p>
    <w:p w:rsidR="00000000" w:rsidRDefault="00153DFD">
      <w:pPr>
        <w:spacing w:line="450" w:lineRule="atLeast"/>
        <w:divId w:val="85820"/>
        <w:rPr>
          <w:rFonts w:eastAsia="Times New Roman"/>
        </w:rPr>
      </w:pPr>
      <w:r>
        <w:rPr>
          <w:rFonts w:eastAsia="Times New Roman"/>
        </w:rPr>
        <w:t xml:space="preserve">Podział obowiązków między zamawiającymi w przypadku wspólnego przeprowadzania postępowania, w tym </w:t>
      </w:r>
      <w:r>
        <w:rPr>
          <w:rFonts w:eastAsia="Times New Roman"/>
        </w:rPr>
        <w:t>w przypadku wspólnego przeprowadzania postępowania z zamawiającymi z innych państw członkowskich Unii Europejskiej (który z zamawiających jest odpowiedzialny za przeprowadzenie postępowania, czy i w jakim zakresie za przeprowadzenie postępowania odpowiadaj</w:t>
      </w:r>
      <w:r>
        <w:rPr>
          <w:rFonts w:eastAsia="Times New Roman"/>
        </w:rPr>
        <w:t xml:space="preserve">ą pozostali zamawiający, czy zamówienie będzie udzielane przez każdego z zamawiających indywidualnie, czy zamówienie zostanie udzielone w imieniu i na rzecz pozostałych zamawiających): </w:t>
      </w:r>
      <w:r>
        <w:rPr>
          <w:rFonts w:eastAsia="Times New Roman"/>
        </w:rPr>
        <w:br/>
      </w:r>
    </w:p>
    <w:p w:rsidR="00000000" w:rsidRDefault="00153DFD">
      <w:pPr>
        <w:spacing w:line="450" w:lineRule="atLeast"/>
        <w:divId w:val="1791392940"/>
        <w:rPr>
          <w:rFonts w:eastAsia="Times New Roman"/>
        </w:rPr>
      </w:pPr>
      <w:r>
        <w:rPr>
          <w:rFonts w:eastAsia="Times New Roman"/>
          <w:b/>
          <w:bCs/>
        </w:rPr>
        <w:t xml:space="preserve">I.4) KOMUNIKACJA: </w:t>
      </w:r>
      <w:r>
        <w:rPr>
          <w:rFonts w:eastAsia="Times New Roman"/>
        </w:rPr>
        <w:br/>
      </w:r>
      <w:r>
        <w:rPr>
          <w:rFonts w:eastAsia="Times New Roman"/>
          <w:b/>
          <w:bCs/>
        </w:rPr>
        <w:t>Nieograniczony, pełny i bezpośredni dostęp do doku</w:t>
      </w:r>
      <w:r>
        <w:rPr>
          <w:rFonts w:eastAsia="Times New Roman"/>
          <w:b/>
          <w:bCs/>
        </w:rPr>
        <w:t>mentów z postępowania można uzyskać pod adresem (URL)</w:t>
      </w:r>
      <w:r>
        <w:rPr>
          <w:rFonts w:eastAsia="Times New Roman"/>
        </w:rPr>
        <w:t xml:space="preserve"> </w:t>
      </w:r>
    </w:p>
    <w:p w:rsidR="00000000" w:rsidRDefault="00153DFD">
      <w:pPr>
        <w:spacing w:line="450" w:lineRule="atLeast"/>
        <w:divId w:val="1328677265"/>
        <w:rPr>
          <w:rFonts w:eastAsia="Times New Roman"/>
        </w:rPr>
      </w:pPr>
      <w:r>
        <w:rPr>
          <w:rFonts w:eastAsia="Times New Roman"/>
        </w:rPr>
        <w:t>Ta</w:t>
      </w:r>
      <w:r>
        <w:rPr>
          <w:rFonts w:eastAsia="Times New Roman"/>
        </w:rPr>
        <w:t>k</w:t>
      </w:r>
      <w:r>
        <w:rPr>
          <w:rFonts w:eastAsia="Times New Roman"/>
        </w:rPr>
        <w:t xml:space="preserve"> </w:t>
      </w:r>
      <w:r>
        <w:rPr>
          <w:rFonts w:eastAsia="Times New Roman"/>
        </w:rPr>
        <w:br/>
      </w:r>
      <w:r>
        <w:rPr>
          <w:rFonts w:eastAsia="Times New Roman"/>
        </w:rPr>
        <w:t>www.bip.nisko.p</w:t>
      </w:r>
      <w:r>
        <w:rPr>
          <w:rFonts w:eastAsia="Times New Roman"/>
        </w:rPr>
        <w:t>l</w:t>
      </w:r>
      <w:r>
        <w:rPr>
          <w:rFonts w:eastAsia="Times New Roman"/>
        </w:rPr>
        <w:t xml:space="preserve"> </w:t>
      </w:r>
    </w:p>
    <w:p w:rsidR="00000000" w:rsidRDefault="00153DFD">
      <w:pPr>
        <w:spacing w:line="450" w:lineRule="atLeast"/>
        <w:divId w:val="1791392940"/>
        <w:rPr>
          <w:rFonts w:eastAsia="Times New Roman"/>
        </w:rPr>
      </w:pPr>
      <w:r>
        <w:rPr>
          <w:rFonts w:eastAsia="Times New Roman"/>
        </w:rPr>
        <w:br/>
      </w:r>
      <w:r>
        <w:rPr>
          <w:rFonts w:eastAsia="Times New Roman"/>
          <w:b/>
          <w:bCs/>
        </w:rPr>
        <w:t xml:space="preserve">Adres strony internetowej, na której zamieszczona będzie specyfikacja istotnych warunków zamówienia </w:t>
      </w:r>
    </w:p>
    <w:p w:rsidR="00000000" w:rsidRDefault="00153DFD">
      <w:pPr>
        <w:spacing w:line="450" w:lineRule="atLeast"/>
        <w:divId w:val="345058053"/>
        <w:rPr>
          <w:rFonts w:eastAsia="Times New Roman"/>
        </w:rPr>
      </w:pPr>
      <w:r>
        <w:rPr>
          <w:rFonts w:eastAsia="Times New Roman"/>
        </w:rPr>
        <w:t>Ta</w:t>
      </w:r>
      <w:r>
        <w:rPr>
          <w:rFonts w:eastAsia="Times New Roman"/>
        </w:rPr>
        <w:t>k</w:t>
      </w:r>
      <w:r>
        <w:rPr>
          <w:rFonts w:eastAsia="Times New Roman"/>
        </w:rPr>
        <w:t xml:space="preserve"> </w:t>
      </w:r>
      <w:r>
        <w:rPr>
          <w:rFonts w:eastAsia="Times New Roman"/>
        </w:rPr>
        <w:br/>
      </w:r>
      <w:r>
        <w:rPr>
          <w:rFonts w:eastAsia="Times New Roman"/>
        </w:rPr>
        <w:t>www.bip.nisko.p</w:t>
      </w:r>
      <w:r>
        <w:rPr>
          <w:rFonts w:eastAsia="Times New Roman"/>
        </w:rPr>
        <w:t>l</w:t>
      </w:r>
      <w:r>
        <w:rPr>
          <w:rFonts w:eastAsia="Times New Roman"/>
        </w:rPr>
        <w:t xml:space="preserve"> </w:t>
      </w:r>
    </w:p>
    <w:p w:rsidR="00000000" w:rsidRDefault="00153DFD">
      <w:pPr>
        <w:spacing w:line="450" w:lineRule="atLeast"/>
        <w:divId w:val="1791392940"/>
        <w:rPr>
          <w:rFonts w:eastAsia="Times New Roman"/>
        </w:rPr>
      </w:pPr>
      <w:r>
        <w:rPr>
          <w:rFonts w:eastAsia="Times New Roman"/>
        </w:rPr>
        <w:br/>
      </w:r>
      <w:r>
        <w:rPr>
          <w:rFonts w:eastAsia="Times New Roman"/>
          <w:b/>
          <w:bCs/>
        </w:rPr>
        <w:t xml:space="preserve">Dostęp do dokumentów z postępowania jest ograniczony - więcej informacji można uzyskać pod adresem </w:t>
      </w:r>
    </w:p>
    <w:p w:rsidR="00000000" w:rsidRDefault="00153DFD">
      <w:pPr>
        <w:spacing w:line="450" w:lineRule="atLeast"/>
        <w:divId w:val="1719357016"/>
        <w:rPr>
          <w:rFonts w:eastAsia="Times New Roman"/>
        </w:rPr>
      </w:pPr>
      <w:r>
        <w:rPr>
          <w:rFonts w:eastAsia="Times New Roman"/>
        </w:rPr>
        <w:t>Ni</w:t>
      </w:r>
      <w:r>
        <w:rPr>
          <w:rFonts w:eastAsia="Times New Roman"/>
        </w:rPr>
        <w:t>e</w:t>
      </w:r>
      <w:r>
        <w:rPr>
          <w:rFonts w:eastAsia="Times New Roman"/>
        </w:rPr>
        <w:t xml:space="preserve"> </w:t>
      </w:r>
      <w:r>
        <w:rPr>
          <w:rFonts w:eastAsia="Times New Roman"/>
        </w:rPr>
        <w:br/>
      </w:r>
    </w:p>
    <w:p w:rsidR="00000000" w:rsidRDefault="00153DFD">
      <w:pPr>
        <w:spacing w:line="450" w:lineRule="atLeast"/>
        <w:divId w:val="1791392940"/>
        <w:rPr>
          <w:rFonts w:eastAsia="Times New Roman"/>
        </w:rPr>
      </w:pPr>
      <w:r>
        <w:rPr>
          <w:rFonts w:eastAsia="Times New Roman"/>
        </w:rPr>
        <w:br/>
      </w:r>
      <w:r>
        <w:rPr>
          <w:rFonts w:eastAsia="Times New Roman"/>
          <w:b/>
          <w:bCs/>
        </w:rPr>
        <w:t>Oferty lub wnioski o dopuszczenie do udziału w postępowaniu należy przesyłać:</w:t>
      </w:r>
      <w:r>
        <w:rPr>
          <w:rFonts w:eastAsia="Times New Roman"/>
        </w:rPr>
        <w:t xml:space="preserve"> </w:t>
      </w:r>
      <w:r>
        <w:rPr>
          <w:rFonts w:eastAsia="Times New Roman"/>
        </w:rPr>
        <w:br/>
      </w:r>
      <w:r>
        <w:rPr>
          <w:rFonts w:eastAsia="Times New Roman"/>
          <w:b/>
          <w:bCs/>
        </w:rPr>
        <w:t>Elektronicznie</w:t>
      </w:r>
      <w:r>
        <w:rPr>
          <w:rFonts w:eastAsia="Times New Roman"/>
        </w:rPr>
        <w:t xml:space="preserve"> </w:t>
      </w:r>
    </w:p>
    <w:p w:rsidR="00000000" w:rsidRDefault="00153DFD">
      <w:pPr>
        <w:spacing w:line="450" w:lineRule="atLeast"/>
        <w:divId w:val="929238464"/>
        <w:rPr>
          <w:rFonts w:eastAsia="Times New Roman"/>
        </w:rPr>
      </w:pPr>
      <w:r>
        <w:rPr>
          <w:rFonts w:eastAsia="Times New Roman"/>
        </w:rPr>
        <w:t>Ni</w:t>
      </w:r>
      <w:r>
        <w:rPr>
          <w:rFonts w:eastAsia="Times New Roman"/>
        </w:rPr>
        <w:t>e</w:t>
      </w:r>
      <w:r>
        <w:rPr>
          <w:rFonts w:eastAsia="Times New Roman"/>
        </w:rPr>
        <w:t xml:space="preserve"> </w:t>
      </w:r>
      <w:r>
        <w:rPr>
          <w:rFonts w:eastAsia="Times New Roman"/>
        </w:rPr>
        <w:br/>
        <w:t xml:space="preserve">adres </w:t>
      </w:r>
      <w:r>
        <w:rPr>
          <w:rFonts w:eastAsia="Times New Roman"/>
        </w:rPr>
        <w:br/>
      </w:r>
    </w:p>
    <w:p w:rsidR="00000000" w:rsidRDefault="00153DFD">
      <w:pPr>
        <w:spacing w:line="450" w:lineRule="atLeast"/>
        <w:divId w:val="1791392940"/>
        <w:rPr>
          <w:rFonts w:eastAsia="Times New Roman"/>
        </w:rPr>
      </w:pPr>
    </w:p>
    <w:p w:rsidR="00000000" w:rsidRDefault="00153DFD">
      <w:pPr>
        <w:spacing w:line="450" w:lineRule="atLeast"/>
        <w:divId w:val="2046755838"/>
        <w:rPr>
          <w:rFonts w:eastAsia="Times New Roman"/>
        </w:rPr>
      </w:pPr>
      <w:r>
        <w:rPr>
          <w:rFonts w:eastAsia="Times New Roman"/>
          <w:b/>
          <w:bCs/>
        </w:rPr>
        <w:t>Dopuszczone jest przesłanie ofert lub w</w:t>
      </w:r>
      <w:r>
        <w:rPr>
          <w:rFonts w:eastAsia="Times New Roman"/>
          <w:b/>
          <w:bCs/>
        </w:rPr>
        <w:t>niosków o dopuszczenie do udziału w postępowaniu w inny sposób:</w:t>
      </w:r>
      <w:r>
        <w:rPr>
          <w:rFonts w:eastAsia="Times New Roman"/>
        </w:rPr>
        <w:t xml:space="preserve"> </w:t>
      </w:r>
      <w:r>
        <w:rPr>
          <w:rFonts w:eastAsia="Times New Roman"/>
        </w:rPr>
        <w:br/>
      </w:r>
      <w:r>
        <w:rPr>
          <w:rFonts w:eastAsia="Times New Roman"/>
        </w:rPr>
        <w:t>Ni</w:t>
      </w:r>
      <w:r>
        <w:rPr>
          <w:rFonts w:eastAsia="Times New Roman"/>
        </w:rPr>
        <w:t>e</w:t>
      </w:r>
      <w:r>
        <w:rPr>
          <w:rFonts w:eastAsia="Times New Roman"/>
        </w:rPr>
        <w:t xml:space="preserve"> </w:t>
      </w:r>
      <w:r>
        <w:rPr>
          <w:rFonts w:eastAsia="Times New Roman"/>
        </w:rPr>
        <w:br/>
        <w:t xml:space="preserve">Inny sposób: </w:t>
      </w:r>
      <w:r>
        <w:rPr>
          <w:rFonts w:eastAsia="Times New Roman"/>
        </w:rPr>
        <w:br/>
      </w:r>
      <w:r>
        <w:rPr>
          <w:rFonts w:eastAsia="Times New Roman"/>
        </w:rPr>
        <w:br/>
      </w:r>
      <w:r>
        <w:rPr>
          <w:rFonts w:eastAsia="Times New Roman"/>
          <w:b/>
          <w:bCs/>
        </w:rPr>
        <w:t>Wymagane jest przesłanie ofert lub wniosków o dopuszczenie do udziału w postępowaniu w inny sposób:</w:t>
      </w:r>
      <w:r>
        <w:rPr>
          <w:rFonts w:eastAsia="Times New Roman"/>
        </w:rPr>
        <w:t xml:space="preserve"> </w:t>
      </w:r>
      <w:r>
        <w:rPr>
          <w:rFonts w:eastAsia="Times New Roman"/>
        </w:rPr>
        <w:br/>
      </w:r>
      <w:r>
        <w:rPr>
          <w:rFonts w:eastAsia="Times New Roman"/>
        </w:rPr>
        <w:t>Ta</w:t>
      </w:r>
      <w:r>
        <w:rPr>
          <w:rFonts w:eastAsia="Times New Roman"/>
        </w:rPr>
        <w:t>k</w:t>
      </w:r>
      <w:r>
        <w:rPr>
          <w:rFonts w:eastAsia="Times New Roman"/>
        </w:rPr>
        <w:t xml:space="preserve"> </w:t>
      </w:r>
      <w:r>
        <w:rPr>
          <w:rFonts w:eastAsia="Times New Roman"/>
        </w:rPr>
        <w:br/>
        <w:t xml:space="preserve">Inny sposób: </w:t>
      </w:r>
      <w:r>
        <w:rPr>
          <w:rFonts w:eastAsia="Times New Roman"/>
        </w:rPr>
        <w:br/>
      </w:r>
      <w:r>
        <w:rPr>
          <w:rFonts w:eastAsia="Times New Roman"/>
        </w:rPr>
        <w:t>pisemni</w:t>
      </w:r>
      <w:r>
        <w:rPr>
          <w:rFonts w:eastAsia="Times New Roman"/>
        </w:rPr>
        <w:t>e</w:t>
      </w:r>
      <w:r>
        <w:rPr>
          <w:rFonts w:eastAsia="Times New Roman"/>
        </w:rPr>
        <w:t xml:space="preserve"> </w:t>
      </w:r>
      <w:r>
        <w:rPr>
          <w:rFonts w:eastAsia="Times New Roman"/>
        </w:rPr>
        <w:br/>
        <w:t xml:space="preserve">Adres: </w:t>
      </w:r>
      <w:r>
        <w:rPr>
          <w:rFonts w:eastAsia="Times New Roman"/>
        </w:rPr>
        <w:br/>
      </w:r>
      <w:r>
        <w:rPr>
          <w:rFonts w:eastAsia="Times New Roman"/>
        </w:rPr>
        <w:t>Urząd Gminy i Miasta w Nisku Plac</w:t>
      </w:r>
      <w:r>
        <w:rPr>
          <w:rFonts w:eastAsia="Times New Roman"/>
        </w:rPr>
        <w:t xml:space="preserve"> Wolności 14 37-400 Nisko, pokój nr 12 Biuro </w:t>
      </w:r>
      <w:proofErr w:type="spellStart"/>
      <w:r>
        <w:rPr>
          <w:rFonts w:eastAsia="Times New Roman"/>
        </w:rPr>
        <w:t>Obługi</w:t>
      </w:r>
      <w:proofErr w:type="spellEnd"/>
      <w:r>
        <w:rPr>
          <w:rFonts w:eastAsia="Times New Roman"/>
        </w:rPr>
        <w:t xml:space="preserve"> Klient</w:t>
      </w:r>
      <w:r>
        <w:rPr>
          <w:rFonts w:eastAsia="Times New Roman"/>
        </w:rPr>
        <w:t>a</w:t>
      </w:r>
      <w:r>
        <w:rPr>
          <w:rFonts w:eastAsia="Times New Roman"/>
        </w:rPr>
        <w:t xml:space="preserve"> </w:t>
      </w:r>
    </w:p>
    <w:p w:rsidR="00000000" w:rsidRDefault="00153DFD">
      <w:pPr>
        <w:spacing w:line="450" w:lineRule="atLeast"/>
        <w:divId w:val="1791392940"/>
        <w:rPr>
          <w:rFonts w:eastAsia="Times New Roman"/>
        </w:rPr>
      </w:pPr>
      <w:r>
        <w:rPr>
          <w:rFonts w:eastAsia="Times New Roman"/>
        </w:rPr>
        <w:br/>
      </w:r>
      <w:r>
        <w:rPr>
          <w:rFonts w:eastAsia="Times New Roman"/>
          <w:b/>
          <w:bCs/>
        </w:rPr>
        <w:t>Komunikacja elektroniczna wymaga korzystania z narzędzi i urządzeń lub formatów plików, które nie są ogólnie dostępne</w:t>
      </w:r>
      <w:r>
        <w:rPr>
          <w:rFonts w:eastAsia="Times New Roman"/>
        </w:rPr>
        <w:t xml:space="preserve"> </w:t>
      </w:r>
    </w:p>
    <w:p w:rsidR="00000000" w:rsidRDefault="00153DFD">
      <w:pPr>
        <w:spacing w:line="450" w:lineRule="atLeast"/>
        <w:divId w:val="973413254"/>
        <w:rPr>
          <w:rFonts w:eastAsia="Times New Roman"/>
        </w:rPr>
      </w:pPr>
      <w:r>
        <w:rPr>
          <w:rFonts w:eastAsia="Times New Roman"/>
        </w:rPr>
        <w:t>Ni</w:t>
      </w:r>
      <w:r>
        <w:rPr>
          <w:rFonts w:eastAsia="Times New Roman"/>
        </w:rPr>
        <w:t>e</w:t>
      </w:r>
      <w:r>
        <w:rPr>
          <w:rFonts w:eastAsia="Times New Roman"/>
        </w:rPr>
        <w:t xml:space="preserve"> </w:t>
      </w:r>
      <w:r>
        <w:rPr>
          <w:rFonts w:eastAsia="Times New Roman"/>
        </w:rPr>
        <w:br/>
        <w:t>Nieograniczony, pełny, bezpośredni i bezpłatny dostęp do tych narzędzi</w:t>
      </w:r>
      <w:r>
        <w:rPr>
          <w:rFonts w:eastAsia="Times New Roman"/>
        </w:rPr>
        <w:t xml:space="preserve"> można uzyskać pod adresem: (URL) </w:t>
      </w:r>
      <w:r>
        <w:rPr>
          <w:rFonts w:eastAsia="Times New Roman"/>
        </w:rPr>
        <w:br/>
      </w:r>
    </w:p>
    <w:p w:rsidR="00000000" w:rsidRDefault="00153DFD">
      <w:pPr>
        <w:spacing w:line="450" w:lineRule="atLeast"/>
        <w:divId w:val="1286501276"/>
        <w:rPr>
          <w:rFonts w:eastAsia="Times New Roman"/>
          <w:b/>
          <w:bCs/>
          <w:sz w:val="27"/>
          <w:szCs w:val="27"/>
        </w:rPr>
      </w:pPr>
      <w:r>
        <w:rPr>
          <w:rFonts w:eastAsia="Times New Roman"/>
          <w:b/>
          <w:bCs/>
          <w:sz w:val="27"/>
          <w:szCs w:val="27"/>
          <w:u w:val="single"/>
        </w:rPr>
        <w:t xml:space="preserve">SEKCJA II: PRZEDMIOT ZAMÓWIENIA </w:t>
      </w:r>
    </w:p>
    <w:p w:rsidR="00000000" w:rsidRDefault="00153DFD">
      <w:pPr>
        <w:spacing w:line="450" w:lineRule="atLeast"/>
        <w:divId w:val="1031495916"/>
        <w:rPr>
          <w:rFonts w:eastAsia="Times New Roman"/>
        </w:rPr>
      </w:pPr>
      <w:r>
        <w:rPr>
          <w:rFonts w:eastAsia="Times New Roman"/>
        </w:rPr>
        <w:br/>
      </w:r>
      <w:r>
        <w:rPr>
          <w:rFonts w:eastAsia="Times New Roman"/>
          <w:b/>
          <w:bCs/>
        </w:rPr>
        <w:t>II.1) Nazwa nadana zamówieniu przez zamawiającego:</w:t>
      </w:r>
      <w:r>
        <w:rPr>
          <w:rFonts w:eastAsia="Times New Roman"/>
          <w:b/>
          <w:bCs/>
        </w:rPr>
        <w:t xml:space="preserve"> </w:t>
      </w:r>
      <w:r>
        <w:rPr>
          <w:rFonts w:eastAsia="Times New Roman"/>
        </w:rPr>
        <w:t xml:space="preserve">Remont dróg gminnych położonych na terenie Gminy i Miasta Nisko – etap I - Remont drogi gminnej wewnętrznej położonej na działkach nr </w:t>
      </w:r>
      <w:proofErr w:type="spellStart"/>
      <w:r>
        <w:rPr>
          <w:rFonts w:eastAsia="Times New Roman"/>
        </w:rPr>
        <w:t>e</w:t>
      </w:r>
      <w:r>
        <w:rPr>
          <w:rFonts w:eastAsia="Times New Roman"/>
        </w:rPr>
        <w:t>wid</w:t>
      </w:r>
      <w:proofErr w:type="spellEnd"/>
      <w:r>
        <w:rPr>
          <w:rFonts w:eastAsia="Times New Roman"/>
        </w:rPr>
        <w:t>. 1032/71, 2015/1, 2015/3, 1877/9, 1032/72 w Nisku</w:t>
      </w:r>
      <w:r>
        <w:rPr>
          <w:rFonts w:eastAsia="Times New Roman"/>
        </w:rPr>
        <w:t>.</w:t>
      </w:r>
      <w:r>
        <w:rPr>
          <w:rFonts w:eastAsia="Times New Roman"/>
        </w:rPr>
        <w:t xml:space="preserve"> </w:t>
      </w:r>
      <w:r>
        <w:rPr>
          <w:rFonts w:eastAsia="Times New Roman"/>
        </w:rPr>
        <w:br/>
      </w:r>
      <w:r>
        <w:rPr>
          <w:rFonts w:eastAsia="Times New Roman"/>
          <w:b/>
          <w:bCs/>
        </w:rPr>
        <w:t>Numer referencyjny:</w:t>
      </w:r>
      <w:r>
        <w:rPr>
          <w:rFonts w:eastAsia="Times New Roman"/>
          <w:b/>
          <w:bCs/>
        </w:rPr>
        <w:t xml:space="preserve"> </w:t>
      </w:r>
      <w:r>
        <w:rPr>
          <w:rFonts w:eastAsia="Times New Roman"/>
        </w:rPr>
        <w:t>ZP.271.18.201</w:t>
      </w:r>
      <w:r>
        <w:rPr>
          <w:rFonts w:eastAsia="Times New Roman"/>
        </w:rPr>
        <w:t>7</w:t>
      </w:r>
      <w:r>
        <w:rPr>
          <w:rFonts w:eastAsia="Times New Roman"/>
        </w:rPr>
        <w:t xml:space="preserve"> </w:t>
      </w:r>
      <w:r>
        <w:rPr>
          <w:rFonts w:eastAsia="Times New Roman"/>
        </w:rPr>
        <w:br/>
      </w:r>
      <w:r>
        <w:rPr>
          <w:rFonts w:eastAsia="Times New Roman"/>
          <w:b/>
          <w:bCs/>
        </w:rPr>
        <w:t xml:space="preserve">Przed wszczęciem postępowania o udzielenie zamówienia przeprowadzono dialog techniczny </w:t>
      </w:r>
    </w:p>
    <w:p w:rsidR="00000000" w:rsidRDefault="00153DFD">
      <w:pPr>
        <w:spacing w:line="450" w:lineRule="atLeast"/>
        <w:jc w:val="both"/>
        <w:divId w:val="1031495916"/>
        <w:rPr>
          <w:rFonts w:eastAsia="Times New Roman"/>
        </w:rPr>
      </w:pPr>
      <w:r>
        <w:rPr>
          <w:rFonts w:eastAsia="Times New Roman"/>
        </w:rPr>
        <w:t>Ni</w:t>
      </w:r>
      <w:r>
        <w:rPr>
          <w:rFonts w:eastAsia="Times New Roman"/>
        </w:rPr>
        <w:t>e</w:t>
      </w:r>
      <w:r>
        <w:rPr>
          <w:rFonts w:eastAsia="Times New Roman"/>
        </w:rPr>
        <w:t xml:space="preserve"> </w:t>
      </w:r>
    </w:p>
    <w:p w:rsidR="00000000" w:rsidRDefault="00153DFD">
      <w:pPr>
        <w:spacing w:line="450" w:lineRule="atLeast"/>
        <w:divId w:val="1031495916"/>
        <w:rPr>
          <w:rFonts w:eastAsia="Times New Roman"/>
        </w:rPr>
      </w:pPr>
      <w:r>
        <w:rPr>
          <w:rFonts w:eastAsia="Times New Roman"/>
        </w:rPr>
        <w:br/>
      </w:r>
      <w:r>
        <w:rPr>
          <w:rFonts w:eastAsia="Times New Roman"/>
          <w:b/>
          <w:bCs/>
        </w:rPr>
        <w:t>II.2) Rodzaj zamówienia:</w:t>
      </w:r>
      <w:r>
        <w:rPr>
          <w:rFonts w:eastAsia="Times New Roman"/>
          <w:b/>
          <w:bCs/>
        </w:rPr>
        <w:t xml:space="preserve"> </w:t>
      </w:r>
      <w:r>
        <w:rPr>
          <w:rFonts w:eastAsia="Times New Roman"/>
        </w:rPr>
        <w:t>Roboty budowlan</w:t>
      </w:r>
      <w:r>
        <w:rPr>
          <w:rFonts w:eastAsia="Times New Roman"/>
        </w:rPr>
        <w:t>e</w:t>
      </w:r>
      <w:r>
        <w:rPr>
          <w:rFonts w:eastAsia="Times New Roman"/>
        </w:rPr>
        <w:t xml:space="preserve"> </w:t>
      </w:r>
      <w:r>
        <w:rPr>
          <w:rFonts w:eastAsia="Times New Roman"/>
        </w:rPr>
        <w:br/>
      </w:r>
      <w:r>
        <w:rPr>
          <w:rFonts w:eastAsia="Times New Roman"/>
          <w:b/>
          <w:bCs/>
        </w:rPr>
        <w:t>II.3) Informacja o możliwo</w:t>
      </w:r>
      <w:r>
        <w:rPr>
          <w:rFonts w:eastAsia="Times New Roman"/>
          <w:b/>
          <w:bCs/>
        </w:rPr>
        <w:t>ści składania ofert częściowych</w:t>
      </w:r>
      <w:r>
        <w:rPr>
          <w:rFonts w:eastAsia="Times New Roman"/>
        </w:rPr>
        <w:t xml:space="preserve"> </w:t>
      </w:r>
      <w:r>
        <w:rPr>
          <w:rFonts w:eastAsia="Times New Roman"/>
        </w:rPr>
        <w:br/>
        <w:t xml:space="preserve">Zamówienie podzielone jest na części: </w:t>
      </w:r>
    </w:p>
    <w:p w:rsidR="00000000" w:rsidRDefault="00153DFD">
      <w:pPr>
        <w:spacing w:line="450" w:lineRule="atLeast"/>
        <w:divId w:val="106775393"/>
        <w:rPr>
          <w:rFonts w:eastAsia="Times New Roman"/>
        </w:rPr>
      </w:pPr>
      <w:r>
        <w:rPr>
          <w:rFonts w:eastAsia="Times New Roman"/>
        </w:rPr>
        <w:t>Ni</w:t>
      </w:r>
      <w:r>
        <w:rPr>
          <w:rFonts w:eastAsia="Times New Roman"/>
        </w:rPr>
        <w:t>e</w:t>
      </w:r>
      <w:r>
        <w:rPr>
          <w:rFonts w:eastAsia="Times New Roman"/>
        </w:rPr>
        <w:t xml:space="preserve"> </w:t>
      </w:r>
      <w:r>
        <w:rPr>
          <w:rFonts w:eastAsia="Times New Roman"/>
        </w:rPr>
        <w:br/>
      </w:r>
      <w:r>
        <w:rPr>
          <w:rFonts w:eastAsia="Times New Roman"/>
          <w:b/>
          <w:bCs/>
        </w:rPr>
        <w:t>Oferty lub wnioski o dopuszczenie do udziału w postępowaniu można składać w odniesieniu do:</w:t>
      </w:r>
      <w:r>
        <w:rPr>
          <w:rFonts w:eastAsia="Times New Roman"/>
        </w:rPr>
        <w:t xml:space="preserve"> </w:t>
      </w:r>
      <w:r>
        <w:rPr>
          <w:rFonts w:eastAsia="Times New Roman"/>
        </w:rPr>
        <w:br/>
      </w:r>
    </w:p>
    <w:p w:rsidR="00000000" w:rsidRDefault="00153DFD">
      <w:pPr>
        <w:spacing w:line="450" w:lineRule="atLeast"/>
        <w:divId w:val="1031495916"/>
        <w:rPr>
          <w:rFonts w:eastAsia="Times New Roman"/>
        </w:rPr>
      </w:pPr>
      <w:r>
        <w:rPr>
          <w:rFonts w:eastAsia="Times New Roman"/>
          <w:b/>
          <w:bCs/>
        </w:rPr>
        <w:t>Zamawiający zastrzega sobie prawo do udzielenia łącznie następujących części lub gr</w:t>
      </w:r>
      <w:r>
        <w:rPr>
          <w:rFonts w:eastAsia="Times New Roman"/>
          <w:b/>
          <w:bCs/>
        </w:rPr>
        <w:t>up części:</w:t>
      </w:r>
      <w:r>
        <w:rPr>
          <w:rFonts w:eastAsia="Times New Roman"/>
        </w:rPr>
        <w:t xml:space="preserve"> </w:t>
      </w:r>
      <w:r>
        <w:rPr>
          <w:rFonts w:eastAsia="Times New Roman"/>
        </w:rPr>
        <w:br/>
      </w:r>
      <w:r>
        <w:rPr>
          <w:rFonts w:eastAsia="Times New Roman"/>
        </w:rPr>
        <w:br/>
      </w:r>
      <w:r>
        <w:rPr>
          <w:rFonts w:eastAsia="Times New Roman"/>
          <w:b/>
          <w:bCs/>
        </w:rPr>
        <w:t>Maksymalna liczba części zamówienia, na które może zostać udzielone zamówienie jednemu wykonawcy:</w:t>
      </w:r>
      <w:r>
        <w:rPr>
          <w:rFonts w:eastAsia="Times New Roman"/>
        </w:rPr>
        <w:t xml:space="preserve"> </w:t>
      </w:r>
      <w:r>
        <w:rPr>
          <w:rFonts w:eastAsia="Times New Roman"/>
        </w:rPr>
        <w:br/>
      </w:r>
      <w:r>
        <w:rPr>
          <w:rFonts w:eastAsia="Times New Roman"/>
        </w:rPr>
        <w:br/>
      </w:r>
      <w:r>
        <w:rPr>
          <w:rFonts w:eastAsia="Times New Roman"/>
        </w:rPr>
        <w:br/>
      </w:r>
      <w:r>
        <w:rPr>
          <w:rFonts w:eastAsia="Times New Roman"/>
        </w:rPr>
        <w:br/>
      </w:r>
      <w:r>
        <w:rPr>
          <w:rFonts w:eastAsia="Times New Roman"/>
          <w:b/>
          <w:bCs/>
        </w:rPr>
        <w:t xml:space="preserve">II.4) Krótki opis przedmiotu zamówienia </w:t>
      </w:r>
      <w:r>
        <w:rPr>
          <w:rFonts w:eastAsia="Times New Roman"/>
          <w:i/>
          <w:iCs/>
        </w:rPr>
        <w:t xml:space="preserve">(wielkość, zakres, rodzaj i ilość dostaw, usług lub robót budowlanych lub określenie zapotrzebowania </w:t>
      </w:r>
      <w:r>
        <w:rPr>
          <w:rFonts w:eastAsia="Times New Roman"/>
          <w:i/>
          <w:iCs/>
        </w:rPr>
        <w:t>i wymagań )</w:t>
      </w:r>
      <w:r>
        <w:rPr>
          <w:rFonts w:eastAsia="Times New Roman"/>
          <w:b/>
          <w:bCs/>
        </w:rPr>
        <w:t xml:space="preserve"> a w przypadku partnerstwa innowacyjnego - określenie zapotrzebowania na innowacyjny produkt, usługę lub roboty budowlane:</w:t>
      </w:r>
      <w:r>
        <w:rPr>
          <w:rFonts w:eastAsia="Times New Roman"/>
          <w:b/>
          <w:bCs/>
        </w:rPr>
        <w:t xml:space="preserve"> </w:t>
      </w:r>
      <w:r>
        <w:rPr>
          <w:rFonts w:eastAsia="Times New Roman"/>
        </w:rPr>
        <w:t>3.1.Przedmiot zamówienia obejmuje między innymi: Zadanie obejmuje m.in.: - roboty przygotowawcze, - roboty ziemne, - podbu</w:t>
      </w:r>
      <w:r>
        <w:rPr>
          <w:rFonts w:eastAsia="Times New Roman"/>
        </w:rPr>
        <w:t>dowy, - regulacje elementów urządzeń obcych, - nawierzchnie, - roboty wykończeniowe, - elementy ulic i dróg. 3.2. Szczegółowy opis przedmiotu zamówienia - stanowi Załącznik nr 7 do Specyfikacji istotnych warunków zamówienia (zwanej dalej SIWZ), tj. dokumen</w:t>
      </w:r>
      <w:r>
        <w:rPr>
          <w:rFonts w:eastAsia="Times New Roman"/>
        </w:rPr>
        <w:t>tacja projektowa, Specyfikacja techniczna wykonania i odbioru robót budowlanych oraz przedmiar robót. 3.3. Istotne uwagi dotyczące przedmiotu zamówienia: a) Roboty, które błędnie nie zostały ujęte w przedmiarze, a należy je wykonać zgodnie z obowiązującymi</w:t>
      </w:r>
      <w:r>
        <w:rPr>
          <w:rFonts w:eastAsia="Times New Roman"/>
        </w:rPr>
        <w:t xml:space="preserve"> przepisami lub sztuką budowlaną, aby przedmiotowe dzieło zostało wykonane, odebrane i spełniało swoje funkcje nie zostaną zapłacone. b) Dokumentacja techniczna, specyfikacje techniczne wykonania i odbioru robót budowlanych oraz inne dokumenty przekazane p</w:t>
      </w:r>
      <w:r>
        <w:rPr>
          <w:rFonts w:eastAsia="Times New Roman"/>
        </w:rPr>
        <w:t>rzez Zamawiającego, w tym przedmiar robót jako materiał pomocniczy do dokumentacji technicznej i specyfikacji technicznej wykonania i odbioru robót budowlanych służą ustaleniu ceny za wykonanie przedmiotu zamówienia, a wymagania wyszczególnione choćby w je</w:t>
      </w:r>
      <w:r>
        <w:rPr>
          <w:rFonts w:eastAsia="Times New Roman"/>
        </w:rPr>
        <w:t>dnym z nich są obowiązujące dla Oferenta (Wykonawcy) tak, jakby zawarte były w całej dokumentacji. W przypadku rozbieżności w ustaleniach poszczególnych dokumentów obowiązuje kolejność: specyfikacja techniczna wykonania i odbioru robót budowlanych, dokumen</w:t>
      </w:r>
      <w:r>
        <w:rPr>
          <w:rFonts w:eastAsia="Times New Roman"/>
        </w:rPr>
        <w:t xml:space="preserve">tacja techniczna, przedmiar robót, umowa oraz SIWZ. 3.4. Wykonawca zobowiązany jest do zgłoszenia wszelkich niezgodności w załączonej dokumentacji Zamawiającemu w sposób określony w </w:t>
      </w:r>
      <w:proofErr w:type="spellStart"/>
      <w:r>
        <w:rPr>
          <w:rFonts w:eastAsia="Times New Roman"/>
        </w:rPr>
        <w:t>pkt</w:t>
      </w:r>
      <w:proofErr w:type="spellEnd"/>
      <w:r>
        <w:rPr>
          <w:rFonts w:eastAsia="Times New Roman"/>
        </w:rPr>
        <w:t xml:space="preserve"> 8 niniejszej SIWZ. Wprowadzenie zmian, bez zgody zamawiającego, zostan</w:t>
      </w:r>
      <w:r>
        <w:rPr>
          <w:rFonts w:eastAsia="Times New Roman"/>
        </w:rPr>
        <w:t>ie uznane za zmianę przedmiotu zamówienia i będzie skutkowało odrzuceniem oferty. 3.5. Zamawiający informuje, że oferty składane w przetargu nieograniczonym będą musiały obejmować całość zamówienia. 3.6. W razie wątpliwości poczytuje się, iż Wykonawca podj</w:t>
      </w:r>
      <w:r>
        <w:rPr>
          <w:rFonts w:eastAsia="Times New Roman"/>
        </w:rPr>
        <w:t xml:space="preserve">ął się wszystkich robót objętych projektem (art. 649 Kodeksu cywilnego). 3.7. Roboty muszą być wykonane zgodnie z obowiązującymi przepisami, w szczególności z wymogami ustawy Prawo budowlane (tj. Dz. U. z 2016 r. poz. 290 z </w:t>
      </w:r>
      <w:proofErr w:type="spellStart"/>
      <w:r>
        <w:rPr>
          <w:rFonts w:eastAsia="Times New Roman"/>
        </w:rPr>
        <w:t>późn</w:t>
      </w:r>
      <w:proofErr w:type="spellEnd"/>
      <w:r>
        <w:rPr>
          <w:rFonts w:eastAsia="Times New Roman"/>
        </w:rPr>
        <w:t>. zm.) 3.8. Roboty muszą być</w:t>
      </w:r>
      <w:r>
        <w:rPr>
          <w:rFonts w:eastAsia="Times New Roman"/>
        </w:rPr>
        <w:t xml:space="preserve"> wykonane zgodnie z zasadami wiedzy technicznej, dokumentacją projektową, wykonawczą, techniczną oraz należytą starannością w ich wykonaniu, dobrą jakością, właściwą organizacją pracy oraz z zachowaniem wymagań i obowiązujących przepisów w szczególności bh</w:t>
      </w:r>
      <w:r>
        <w:rPr>
          <w:rFonts w:eastAsia="Times New Roman"/>
        </w:rPr>
        <w:t>p, ppoż. i branżowych. 3.9. Zgodnie z art. 29 ust. 3 ustawy Prawo zamówień publicznych, w każdym przypadku, gdzie wskazano lub użyto w niniejszej SIWZ oraz załącznikach znaków towarowych, patentów, pochodzenia materiałów oraz nazw producentów czy konkretny</w:t>
      </w:r>
      <w:r>
        <w:rPr>
          <w:rFonts w:eastAsia="Times New Roman"/>
        </w:rPr>
        <w:t>ch modeli należy rozumieć, że dopuszcza się stosowanie materiałów równoważnych o porównywalnych (nie gorszych) parametrach technicznych, eksploatacyjnych i użytkowych niż te, które wskazano w projekcie, przedmiarze robót oraz specyfikacji technicznej wykon</w:t>
      </w:r>
      <w:r>
        <w:rPr>
          <w:rFonts w:eastAsia="Times New Roman"/>
        </w:rPr>
        <w:t>ania i odbioru robót budowlanych. Ponadto zgodnie z art. 30 ust. 4 ww. ustawy, ilekroć w niniejszej SIWZ lub załącznikach w opisie przedmiotu zamówienia wskazano określone normy, europejskie oceny techniczne, aprobaty, specyfikacje techniczne lub systemy r</w:t>
      </w:r>
      <w:r>
        <w:rPr>
          <w:rFonts w:eastAsia="Times New Roman"/>
        </w:rPr>
        <w:t>eferencji technicznych, należy rozumieć, iż Zamawiający dopuszcza rozwiązania równoważne opisywanym. 3.10. Wykonawca, który powołuje się na rozwiązania równoważne w stosunku do projektu budowlanego, projektu wykonawczego oraz specyfikacji technicznej wykon</w:t>
      </w:r>
      <w:r>
        <w:rPr>
          <w:rFonts w:eastAsia="Times New Roman"/>
        </w:rPr>
        <w:t>ania i odbioru robót budowlanych jest obowiązany wykazać, że oferowane przez niego materiały, roboty budowlane spełniają wymagania określone przez Zamawiającego. Ciężar udowodnienia, że materiał (wyrób) jest równoważny w stosunku do wymogu określonego prze</w:t>
      </w:r>
      <w:r>
        <w:rPr>
          <w:rFonts w:eastAsia="Times New Roman"/>
        </w:rPr>
        <w:t>z Zamawiającego spoczywa na składającym ofertę. W takim wypadku Wykonawca musi przedłożyć odpowiednie dokumenty, opisujące parametry techniczne, wymagane prawem certyfikaty i inne dokumenty, dopuszczające dane materiały (wyroby) do użytkowania oraz pozwala</w:t>
      </w:r>
      <w:r>
        <w:rPr>
          <w:rFonts w:eastAsia="Times New Roman"/>
        </w:rPr>
        <w:t>jące jednoznacznie stwierdzić, że są one równoważne. 3.11. Użyte materiały muszą mieć aktualne dokumenty, dopuszczające do stosowania w budownictwie, zgodnie z przepisami obowiązującymi w tym zakresie. 3.12. Wykonawca robót ponosi odpowiedzialność za jakoś</w:t>
      </w:r>
      <w:r>
        <w:rPr>
          <w:rFonts w:eastAsia="Times New Roman"/>
        </w:rPr>
        <w:t>ć wykonywanych robót oraz zastosowanych materiałów. 3.13. Wykonawca/podwykonawca zobowiązany jest do zatrudnienia na podstawie umowy o pracę we własnym przedsiębiorstwie osób wykonujących następujące czynności w zakresie realizacji zamówienia jeżeli wykony</w:t>
      </w:r>
      <w:r>
        <w:rPr>
          <w:rFonts w:eastAsia="Times New Roman"/>
        </w:rPr>
        <w:t xml:space="preserve">wanie tych czynności polega na wykonywaniu pracy w sposób określony w art. 22 § 1 ustawy z dnia 26 czerwca 1974 r. – Kodeks pracy (Dz. U. z 2014 r. poz. 1502, z </w:t>
      </w:r>
      <w:proofErr w:type="spellStart"/>
      <w:r>
        <w:rPr>
          <w:rFonts w:eastAsia="Times New Roman"/>
        </w:rPr>
        <w:t>późn</w:t>
      </w:r>
      <w:proofErr w:type="spellEnd"/>
      <w:r>
        <w:rPr>
          <w:rFonts w:eastAsia="Times New Roman"/>
        </w:rPr>
        <w:t>. zm.: roboty drogowe w tym: roboty przygotowawcze, ziemne, podbudowy i nawierzchnie. 3.14.</w:t>
      </w:r>
      <w:r>
        <w:rPr>
          <w:rFonts w:eastAsia="Times New Roman"/>
        </w:rPr>
        <w:t xml:space="preserve"> Zatrudnienie, o którym mowa w ust. 3.13 powinno trwać przez okres niezbędny do wykonania wskazanych czynności. W przypadku rozwiązania stosunku pracy przed zakończeniem tego okresu Wykonawca/podwykonawca niezwłocznie zatrudni na to miejsce inną osobę z za</w:t>
      </w:r>
      <w:r>
        <w:rPr>
          <w:rFonts w:eastAsia="Times New Roman"/>
        </w:rPr>
        <w:t>strzeżeniem ust. 3.20. 3.15. Dla udokumentowania faktu zatrudnienia pracowników stosownie do ust. 3.13, Wykonawca nie później niż w terminie 7 dni od dnia zawarcia niniejszej umowy lub umowy z podwykonawcą złoży Zamawiającemu w formie pisemnej oświadczenie</w:t>
      </w:r>
      <w:r>
        <w:rPr>
          <w:rFonts w:eastAsia="Times New Roman"/>
        </w:rPr>
        <w:t xml:space="preserve"> o spełnieniu przez Wykonawcę oraz podwykonawcę wymogu, o którym mowa w ust. 3.13, ze wskazaniem ilu pracowników zatrudnionych na podstawie umowy o pracę wykonuje czynności określone w ust. 3.13. 3.16. Zamawiający zastrzega sobie możliwość kontroli zatrudn</w:t>
      </w:r>
      <w:r>
        <w:rPr>
          <w:rFonts w:eastAsia="Times New Roman"/>
        </w:rPr>
        <w:t>ienia pracowników, o których mowa w ust. 3.13 przez cały okres realizacji wykonywanych przez nich czynności. W tym celu Wykonawca/podwykonawca na każde pisemne wezwanie Zamawiającego, w terminie 5 dni roboczych od otrzymania wezwania zobowiązuje się przedł</w:t>
      </w:r>
      <w:r>
        <w:rPr>
          <w:rFonts w:eastAsia="Times New Roman"/>
        </w:rPr>
        <w:t xml:space="preserve">ożyć kopię </w:t>
      </w:r>
      <w:proofErr w:type="spellStart"/>
      <w:r>
        <w:rPr>
          <w:rFonts w:eastAsia="Times New Roman"/>
        </w:rPr>
        <w:t>zanonimizowanych</w:t>
      </w:r>
      <w:proofErr w:type="spellEnd"/>
      <w:r>
        <w:rPr>
          <w:rFonts w:eastAsia="Times New Roman"/>
        </w:rPr>
        <w:t xml:space="preserve"> umów o pracę zawartych przez Wykonawcę/podwykonawcę z pracownikami. 3.17. Zamawiający może żądać od Wykonawcy/podwykonawcy pisemnych wyjaśnień co do sposobu i stanu zatrudnienia osób, o których mowa w ust. 3.13. 3.18. Nieprzedło</w:t>
      </w:r>
      <w:r>
        <w:rPr>
          <w:rFonts w:eastAsia="Times New Roman"/>
        </w:rPr>
        <w:t>żenie przez Wykonawcę dokumentów, o których mowa w ust. 3.15 lub 3.16 w terminie tam wskazanym będzie traktowane jako niewypełnienie obowiązku zatrudnienia pracowników na podstawie umowy o pracę oraz będzie skutkować naliczeniem kary umownej w wysokości ok</w:t>
      </w:r>
      <w:r>
        <w:rPr>
          <w:rFonts w:eastAsia="Times New Roman"/>
        </w:rPr>
        <w:t xml:space="preserve">reślonej w § 13 ust. 2 </w:t>
      </w:r>
      <w:proofErr w:type="spellStart"/>
      <w:r>
        <w:rPr>
          <w:rFonts w:eastAsia="Times New Roman"/>
        </w:rPr>
        <w:t>pkt</w:t>
      </w:r>
      <w:proofErr w:type="spellEnd"/>
      <w:r>
        <w:rPr>
          <w:rFonts w:eastAsia="Times New Roman"/>
        </w:rPr>
        <w:t xml:space="preserve"> 1 lit. j wzoru umowy. 3.19. W przypadku nie wywiązania się Wykonawcy z obowiązku wskazanego w ust. 3.15, pomimo dodatkowego wezwania przez Zamawiającego oraz w przypadku dwukrotnego niewywiązania się Wykonawcy/podwykonawcy z obow</w:t>
      </w:r>
      <w:r>
        <w:rPr>
          <w:rFonts w:eastAsia="Times New Roman"/>
        </w:rPr>
        <w:t>iązku wskazanego w ust. 3.16 Zamawiający może odstąpić od umowy z powodu okoliczności, za które odpowiada Wykonawca – w terminie 60 dni od upływu terminu wykonania obowiązku wskazanego w ust. 3.16 dla drugiego wezwania lub upływu dodatkowego terminu wyznac</w:t>
      </w:r>
      <w:r>
        <w:rPr>
          <w:rFonts w:eastAsia="Times New Roman"/>
        </w:rPr>
        <w:t>zonego przez Zamawiającego do wykonania obowiązku określonego w ust. 3.15. 3.20. W przypadku konieczności zmiany pracowników zatrudnionych na podstawie umowę o pracę, wykonujących czynności, o których mowa w ust. 3.13, Wykonawca każdorazowo przekaże Zamawi</w:t>
      </w:r>
      <w:r>
        <w:rPr>
          <w:rFonts w:eastAsia="Times New Roman"/>
        </w:rPr>
        <w:t>ającemu w terminie 5 dni roboczych, nowe oświadczenie o którym mowa w ust. 3.15.</w:t>
      </w:r>
      <w:r>
        <w:rPr>
          <w:rFonts w:eastAsia="Times New Roman"/>
        </w:rPr>
        <w:t xml:space="preserve"> </w:t>
      </w:r>
      <w:r>
        <w:rPr>
          <w:rFonts w:eastAsia="Times New Roman"/>
        </w:rPr>
        <w:br/>
      </w:r>
      <w:r>
        <w:rPr>
          <w:rFonts w:eastAsia="Times New Roman"/>
        </w:rPr>
        <w:br/>
      </w:r>
      <w:r>
        <w:rPr>
          <w:rFonts w:eastAsia="Times New Roman"/>
          <w:b/>
          <w:bCs/>
        </w:rPr>
        <w:t>II.5) Główny kod CPV:</w:t>
      </w:r>
      <w:r>
        <w:rPr>
          <w:rFonts w:eastAsia="Times New Roman"/>
          <w:b/>
          <w:bCs/>
        </w:rPr>
        <w:t xml:space="preserve"> </w:t>
      </w:r>
      <w:r>
        <w:rPr>
          <w:rFonts w:eastAsia="Times New Roman"/>
        </w:rPr>
        <w:t>45000000-</w:t>
      </w:r>
      <w:r>
        <w:rPr>
          <w:rFonts w:eastAsia="Times New Roman"/>
        </w:rPr>
        <w:t>7</w:t>
      </w:r>
      <w:r>
        <w:rPr>
          <w:rFonts w:eastAsia="Times New Roman"/>
        </w:rPr>
        <w:t xml:space="preserve"> </w:t>
      </w:r>
      <w:r>
        <w:rPr>
          <w:rFonts w:eastAsia="Times New Roman"/>
        </w:rPr>
        <w:br/>
      </w:r>
      <w:r>
        <w:rPr>
          <w:rFonts w:eastAsia="Times New Roman"/>
          <w:b/>
          <w:bCs/>
        </w:rPr>
        <w:t>Dodatkowe kody CPV:</w:t>
      </w:r>
      <w:r>
        <w:rPr>
          <w:rFonts w:eastAsia="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000000">
        <w:trPr>
          <w:divId w:val="10314959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53DFD">
            <w:pPr>
              <w:rPr>
                <w:rFonts w:eastAsia="Times New Roman"/>
              </w:rPr>
            </w:pPr>
            <w:r>
              <w:rPr>
                <w:rFonts w:eastAsia="Times New Roman"/>
              </w:rPr>
              <w:t>Kod CPV</w:t>
            </w:r>
          </w:p>
        </w:tc>
      </w:tr>
      <w:tr w:rsidR="00000000">
        <w:trPr>
          <w:divId w:val="10314959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53DFD">
            <w:pPr>
              <w:rPr>
                <w:rFonts w:eastAsia="Times New Roman"/>
              </w:rPr>
            </w:pPr>
            <w:r>
              <w:rPr>
                <w:rFonts w:eastAsia="Times New Roman"/>
              </w:rPr>
              <w:t>45100000-8</w:t>
            </w:r>
          </w:p>
        </w:tc>
      </w:tr>
      <w:tr w:rsidR="00000000">
        <w:trPr>
          <w:divId w:val="10314959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53DFD">
            <w:pPr>
              <w:rPr>
                <w:rFonts w:eastAsia="Times New Roman"/>
              </w:rPr>
            </w:pPr>
            <w:r>
              <w:rPr>
                <w:rFonts w:eastAsia="Times New Roman"/>
              </w:rPr>
              <w:t>45111200-0</w:t>
            </w:r>
          </w:p>
        </w:tc>
      </w:tr>
      <w:tr w:rsidR="00000000">
        <w:trPr>
          <w:divId w:val="10314959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53DFD">
            <w:pPr>
              <w:rPr>
                <w:rFonts w:eastAsia="Times New Roman"/>
              </w:rPr>
            </w:pPr>
            <w:r>
              <w:rPr>
                <w:rFonts w:eastAsia="Times New Roman"/>
              </w:rPr>
              <w:t>45233000-9</w:t>
            </w:r>
          </w:p>
        </w:tc>
      </w:tr>
      <w:tr w:rsidR="00000000">
        <w:trPr>
          <w:divId w:val="10314959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53DFD">
            <w:pPr>
              <w:rPr>
                <w:rFonts w:eastAsia="Times New Roman"/>
              </w:rPr>
            </w:pPr>
            <w:r>
              <w:rPr>
                <w:rFonts w:eastAsia="Times New Roman"/>
              </w:rPr>
              <w:t>45233220-7</w:t>
            </w:r>
          </w:p>
        </w:tc>
      </w:tr>
      <w:tr w:rsidR="00000000">
        <w:trPr>
          <w:divId w:val="10314959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53DFD">
            <w:pPr>
              <w:rPr>
                <w:rFonts w:eastAsia="Times New Roman"/>
              </w:rPr>
            </w:pPr>
            <w:r>
              <w:rPr>
                <w:rFonts w:eastAsia="Times New Roman"/>
              </w:rPr>
              <w:t>45233292-2</w:t>
            </w:r>
          </w:p>
        </w:tc>
      </w:tr>
      <w:tr w:rsidR="00000000">
        <w:trPr>
          <w:divId w:val="10314959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53DFD">
            <w:pPr>
              <w:rPr>
                <w:rFonts w:eastAsia="Times New Roman"/>
              </w:rPr>
            </w:pPr>
            <w:r>
              <w:rPr>
                <w:rFonts w:eastAsia="Times New Roman"/>
              </w:rPr>
              <w:t>45231300-8</w:t>
            </w:r>
          </w:p>
        </w:tc>
      </w:tr>
    </w:tbl>
    <w:p w:rsidR="00000000" w:rsidRDefault="00153DFD">
      <w:pPr>
        <w:spacing w:line="450" w:lineRule="atLeast"/>
        <w:divId w:val="1031495916"/>
        <w:rPr>
          <w:rFonts w:eastAsia="Times New Roman"/>
        </w:rPr>
      </w:pPr>
      <w:r>
        <w:rPr>
          <w:rFonts w:eastAsia="Times New Roman"/>
        </w:rPr>
        <w:br/>
      </w:r>
      <w:r>
        <w:rPr>
          <w:rFonts w:eastAsia="Times New Roman"/>
        </w:rPr>
        <w:br/>
      </w:r>
      <w:r>
        <w:rPr>
          <w:rFonts w:eastAsia="Times New Roman"/>
          <w:b/>
          <w:bCs/>
        </w:rPr>
        <w:t xml:space="preserve">II.6) Całkowita wartość zamówienia </w:t>
      </w:r>
      <w:r>
        <w:rPr>
          <w:rFonts w:eastAsia="Times New Roman"/>
          <w:i/>
          <w:iCs/>
        </w:rPr>
        <w:t>(jeżeli zamawiający podaje informacje o wartości zamówienia)</w:t>
      </w:r>
      <w:r>
        <w:rPr>
          <w:rFonts w:eastAsia="Times New Roman"/>
        </w:rPr>
        <w:t xml:space="preserve">: </w:t>
      </w:r>
      <w:r>
        <w:rPr>
          <w:rFonts w:eastAsia="Times New Roman"/>
        </w:rPr>
        <w:br/>
        <w:t>Wartość bez VAT:</w:t>
      </w:r>
      <w:r>
        <w:rPr>
          <w:rFonts w:eastAsia="Times New Roman"/>
        </w:rPr>
        <w:t xml:space="preserve"> </w:t>
      </w:r>
      <w:r>
        <w:rPr>
          <w:rFonts w:eastAsia="Times New Roman"/>
        </w:rPr>
        <w:br/>
        <w:t xml:space="preserve">Waluta: </w:t>
      </w:r>
    </w:p>
    <w:p w:rsidR="00000000" w:rsidRDefault="00153DFD">
      <w:pPr>
        <w:spacing w:line="450" w:lineRule="atLeast"/>
        <w:divId w:val="1883439466"/>
        <w:rPr>
          <w:rFonts w:eastAsia="Times New Roman"/>
        </w:rPr>
      </w:pPr>
      <w:r>
        <w:rPr>
          <w:rFonts w:eastAsia="Times New Roman"/>
        </w:rPr>
        <w:br/>
      </w:r>
      <w:r>
        <w:rPr>
          <w:rFonts w:eastAsia="Times New Roman"/>
          <w:i/>
          <w:iCs/>
        </w:rPr>
        <w:t>(w przypadku umów ramowych lub dynamicznego systemu zakupów – szacunkowa całkowita maksymalna wartość w całym okresie obowiązywan</w:t>
      </w:r>
      <w:r>
        <w:rPr>
          <w:rFonts w:eastAsia="Times New Roman"/>
          <w:i/>
          <w:iCs/>
        </w:rPr>
        <w:t>ia umowy ramowej lub dynamicznego systemu zakupów)</w:t>
      </w:r>
      <w:r>
        <w:rPr>
          <w:rFonts w:eastAsia="Times New Roman"/>
        </w:rPr>
        <w:t xml:space="preserve"> </w:t>
      </w:r>
    </w:p>
    <w:p w:rsidR="00000000" w:rsidRDefault="00153DFD">
      <w:pPr>
        <w:spacing w:line="450" w:lineRule="atLeast"/>
        <w:divId w:val="1031495916"/>
        <w:rPr>
          <w:rFonts w:eastAsia="Times New Roman"/>
        </w:rPr>
      </w:pPr>
      <w:r>
        <w:rPr>
          <w:rFonts w:eastAsia="Times New Roman"/>
        </w:rPr>
        <w:br/>
      </w:r>
      <w:r>
        <w:rPr>
          <w:rFonts w:eastAsia="Times New Roman"/>
          <w:b/>
          <w:bCs/>
        </w:rPr>
        <w:t xml:space="preserve">II.7) Czy przewiduje się udzielenie zamówień, o których mowa w art. 67 ust. 1 </w:t>
      </w:r>
      <w:proofErr w:type="spellStart"/>
      <w:r>
        <w:rPr>
          <w:rFonts w:eastAsia="Times New Roman"/>
          <w:b/>
          <w:bCs/>
        </w:rPr>
        <w:t>pkt</w:t>
      </w:r>
      <w:proofErr w:type="spellEnd"/>
      <w:r>
        <w:rPr>
          <w:rFonts w:eastAsia="Times New Roman"/>
          <w:b/>
          <w:bCs/>
        </w:rPr>
        <w:t xml:space="preserve"> 6 i 7 lub w art. 134 ust. 6 </w:t>
      </w:r>
      <w:proofErr w:type="spellStart"/>
      <w:r>
        <w:rPr>
          <w:rFonts w:eastAsia="Times New Roman"/>
          <w:b/>
          <w:bCs/>
        </w:rPr>
        <w:t>pkt</w:t>
      </w:r>
      <w:proofErr w:type="spellEnd"/>
      <w:r>
        <w:rPr>
          <w:rFonts w:eastAsia="Times New Roman"/>
          <w:b/>
          <w:bCs/>
        </w:rPr>
        <w:t xml:space="preserve"> 3 ustawy </w:t>
      </w:r>
      <w:proofErr w:type="spellStart"/>
      <w:r>
        <w:rPr>
          <w:rFonts w:eastAsia="Times New Roman"/>
          <w:b/>
          <w:bCs/>
        </w:rPr>
        <w:t>Pzp</w:t>
      </w:r>
      <w:proofErr w:type="spellEnd"/>
      <w:r>
        <w:rPr>
          <w:rFonts w:eastAsia="Times New Roman"/>
          <w:b/>
          <w:bCs/>
        </w:rPr>
        <w:t>:</w:t>
      </w:r>
      <w:r>
        <w:rPr>
          <w:rFonts w:eastAsia="Times New Roman"/>
          <w:b/>
          <w:bCs/>
        </w:rPr>
        <w:t xml:space="preserve"> </w:t>
      </w:r>
      <w:r>
        <w:rPr>
          <w:rFonts w:eastAsia="Times New Roman"/>
        </w:rPr>
        <w:t>Ni</w:t>
      </w:r>
      <w:r>
        <w:rPr>
          <w:rFonts w:eastAsia="Times New Roman"/>
        </w:rPr>
        <w:t>e</w:t>
      </w:r>
      <w:r>
        <w:rPr>
          <w:rFonts w:eastAsia="Times New Roman"/>
        </w:rPr>
        <w:t xml:space="preserve"> </w:t>
      </w:r>
      <w:r>
        <w:rPr>
          <w:rFonts w:eastAsia="Times New Roman"/>
        </w:rPr>
        <w:br/>
      </w:r>
      <w:r>
        <w:rPr>
          <w:rFonts w:eastAsia="Times New Roman"/>
        </w:rPr>
        <w:t xml:space="preserve">Określenie przedmiotu, wielkości lub zakresu oraz warunków na jakich zostaną udzielone zamówienia, o których mowa w art. 67 ust. 1 </w:t>
      </w:r>
      <w:proofErr w:type="spellStart"/>
      <w:r>
        <w:rPr>
          <w:rFonts w:eastAsia="Times New Roman"/>
        </w:rPr>
        <w:t>pkt</w:t>
      </w:r>
      <w:proofErr w:type="spellEnd"/>
      <w:r>
        <w:rPr>
          <w:rFonts w:eastAsia="Times New Roman"/>
        </w:rPr>
        <w:t xml:space="preserve"> 6 lub w art. 134 ust. 6 </w:t>
      </w:r>
      <w:proofErr w:type="spellStart"/>
      <w:r>
        <w:rPr>
          <w:rFonts w:eastAsia="Times New Roman"/>
        </w:rPr>
        <w:t>pkt</w:t>
      </w:r>
      <w:proofErr w:type="spellEnd"/>
      <w:r>
        <w:rPr>
          <w:rFonts w:eastAsia="Times New Roman"/>
        </w:rPr>
        <w:t xml:space="preserve"> 3 ustawy </w:t>
      </w:r>
      <w:proofErr w:type="spellStart"/>
      <w:r>
        <w:rPr>
          <w:rFonts w:eastAsia="Times New Roman"/>
        </w:rPr>
        <w:t>Pzp</w:t>
      </w:r>
      <w:proofErr w:type="spellEnd"/>
      <w:r>
        <w:rPr>
          <w:rFonts w:eastAsia="Times New Roman"/>
        </w:rPr>
        <w:t>:</w:t>
      </w:r>
      <w:r>
        <w:rPr>
          <w:rFonts w:eastAsia="Times New Roman"/>
        </w:rPr>
        <w:t xml:space="preserve"> </w:t>
      </w:r>
      <w:r>
        <w:rPr>
          <w:rFonts w:eastAsia="Times New Roman"/>
        </w:rPr>
        <w:br/>
      </w:r>
      <w:r>
        <w:rPr>
          <w:rFonts w:eastAsia="Times New Roman"/>
          <w:b/>
          <w:bCs/>
        </w:rPr>
        <w:t>II.8) Okres, w którym realizowane będzie zamówienie lub okres, na który został</w:t>
      </w:r>
      <w:r>
        <w:rPr>
          <w:rFonts w:eastAsia="Times New Roman"/>
          <w:b/>
          <w:bCs/>
        </w:rPr>
        <w:t>a zawarta umowa ramowa lub okres, na który został ustanowiony dynamiczny system zakupów:</w:t>
      </w:r>
      <w:r>
        <w:rPr>
          <w:rFonts w:eastAsia="Times New Roman"/>
        </w:rPr>
        <w:t xml:space="preserve"> </w:t>
      </w:r>
      <w:r>
        <w:rPr>
          <w:rFonts w:eastAsia="Times New Roman"/>
        </w:rPr>
        <w:br/>
        <w:t>miesiącach: </w:t>
      </w:r>
      <w:r>
        <w:rPr>
          <w:rFonts w:eastAsia="Times New Roman"/>
        </w:rPr>
        <w:t xml:space="preserve"> </w:t>
      </w:r>
      <w:r>
        <w:rPr>
          <w:rFonts w:eastAsia="Times New Roman"/>
        </w:rPr>
        <w:t> </w:t>
      </w:r>
      <w:r>
        <w:rPr>
          <w:rFonts w:eastAsia="Times New Roman"/>
          <w:i/>
          <w:iCs/>
        </w:rPr>
        <w:t xml:space="preserve"> lub </w:t>
      </w:r>
      <w:r>
        <w:rPr>
          <w:rFonts w:eastAsia="Times New Roman"/>
          <w:b/>
          <w:bCs/>
        </w:rPr>
        <w:t>dniach:</w:t>
      </w:r>
      <w:r>
        <w:rPr>
          <w:rFonts w:eastAsia="Times New Roman"/>
        </w:rPr>
        <w:t xml:space="preserve"> </w:t>
      </w:r>
      <w:r>
        <w:rPr>
          <w:rFonts w:eastAsia="Times New Roman"/>
        </w:rPr>
        <w:br/>
      </w:r>
      <w:r>
        <w:rPr>
          <w:rFonts w:eastAsia="Times New Roman"/>
          <w:i/>
          <w:iCs/>
        </w:rPr>
        <w:t>lub</w:t>
      </w:r>
      <w:r>
        <w:rPr>
          <w:rFonts w:eastAsia="Times New Roman"/>
        </w:rPr>
        <w:t xml:space="preserve"> </w:t>
      </w:r>
      <w:r>
        <w:rPr>
          <w:rFonts w:eastAsia="Times New Roman"/>
        </w:rPr>
        <w:br/>
      </w:r>
      <w:r>
        <w:rPr>
          <w:rFonts w:eastAsia="Times New Roman"/>
          <w:b/>
          <w:bCs/>
        </w:rPr>
        <w:t>data rozpoczęcia:</w:t>
      </w:r>
      <w:r>
        <w:rPr>
          <w:rFonts w:eastAsia="Times New Roman"/>
          <w:b/>
          <w:bCs/>
        </w:rPr>
        <w:t xml:space="preserve"> </w:t>
      </w:r>
      <w:r>
        <w:rPr>
          <w:rFonts w:eastAsia="Times New Roman"/>
        </w:rPr>
        <w:t> </w:t>
      </w:r>
      <w:r>
        <w:rPr>
          <w:rFonts w:eastAsia="Times New Roman"/>
          <w:i/>
          <w:iCs/>
        </w:rPr>
        <w:t xml:space="preserve"> lub </w:t>
      </w:r>
      <w:r>
        <w:rPr>
          <w:rFonts w:eastAsia="Times New Roman"/>
          <w:b/>
          <w:bCs/>
        </w:rPr>
        <w:t>zakończenia:</w:t>
      </w:r>
      <w:r>
        <w:rPr>
          <w:rFonts w:eastAsia="Times New Roman"/>
          <w:b/>
          <w:bCs/>
        </w:rPr>
        <w:t xml:space="preserve"> </w:t>
      </w:r>
      <w:r>
        <w:rPr>
          <w:rFonts w:eastAsia="Times New Roman"/>
        </w:rPr>
        <w:t>2017-08-3</w:t>
      </w:r>
      <w:r>
        <w:rPr>
          <w:rFonts w:eastAsia="Times New Roman"/>
        </w:rPr>
        <w:t>1</w:t>
      </w:r>
      <w:r>
        <w:rPr>
          <w:rFonts w:eastAsia="Times New Roman"/>
        </w:rPr>
        <w:t xml:space="preserve"> </w:t>
      </w:r>
      <w:r>
        <w:rPr>
          <w:rFonts w:eastAsia="Times New Roman"/>
        </w:rPr>
        <w:br/>
      </w:r>
      <w:r>
        <w:rPr>
          <w:rFonts w:eastAsia="Times New Roman"/>
        </w:rPr>
        <w:br/>
      </w:r>
      <w:r>
        <w:rPr>
          <w:rFonts w:eastAsia="Times New Roman"/>
          <w:b/>
          <w:bCs/>
        </w:rPr>
        <w:t>II.9) Informacje dodatkowe:</w:t>
      </w:r>
      <w:r>
        <w:rPr>
          <w:rFonts w:eastAsia="Times New Roman"/>
          <w:b/>
          <w:bCs/>
        </w:rPr>
        <w:t xml:space="preserve"> </w:t>
      </w:r>
    </w:p>
    <w:p w:rsidR="00000000" w:rsidRDefault="00153DFD">
      <w:pPr>
        <w:spacing w:line="450" w:lineRule="atLeast"/>
        <w:divId w:val="1286501276"/>
        <w:rPr>
          <w:rFonts w:eastAsia="Times New Roman"/>
          <w:b/>
          <w:bCs/>
          <w:sz w:val="27"/>
          <w:szCs w:val="27"/>
        </w:rPr>
      </w:pPr>
      <w:r>
        <w:rPr>
          <w:rFonts w:eastAsia="Times New Roman"/>
          <w:b/>
          <w:bCs/>
          <w:sz w:val="27"/>
          <w:szCs w:val="27"/>
          <w:u w:val="single"/>
        </w:rPr>
        <w:t>SEKCJA III: INFORMACJE O CHARAKTERZE PRAWNYM, EKONOMIC</w:t>
      </w:r>
      <w:r>
        <w:rPr>
          <w:rFonts w:eastAsia="Times New Roman"/>
          <w:b/>
          <w:bCs/>
          <w:sz w:val="27"/>
          <w:szCs w:val="27"/>
          <w:u w:val="single"/>
        </w:rPr>
        <w:t xml:space="preserve">ZNYM, FINANSOWYM I TECHNICZNYM </w:t>
      </w:r>
    </w:p>
    <w:p w:rsidR="00000000" w:rsidRDefault="00153DFD">
      <w:pPr>
        <w:spacing w:line="450" w:lineRule="atLeast"/>
        <w:divId w:val="954363679"/>
        <w:rPr>
          <w:rFonts w:eastAsia="Times New Roman"/>
        </w:rPr>
      </w:pPr>
      <w:r>
        <w:rPr>
          <w:rFonts w:eastAsia="Times New Roman"/>
          <w:b/>
          <w:bCs/>
        </w:rPr>
        <w:t xml:space="preserve">III.1) WARUNKI UDZIAŁU W POSTĘPOWANIU </w:t>
      </w:r>
    </w:p>
    <w:p w:rsidR="00000000" w:rsidRDefault="00153DFD">
      <w:pPr>
        <w:spacing w:line="450" w:lineRule="atLeast"/>
        <w:divId w:val="1871726825"/>
        <w:rPr>
          <w:rFonts w:eastAsia="Times New Roman"/>
        </w:rPr>
      </w:pPr>
      <w:r>
        <w:rPr>
          <w:rFonts w:eastAsia="Times New Roman"/>
          <w:b/>
          <w:bCs/>
        </w:rPr>
        <w:t>III.1.1) Kompetencje lub uprawnienia do prowadzenia określonej działalności zawodowej, o ile wynika to z odrębnych przepisów</w:t>
      </w:r>
      <w:r>
        <w:rPr>
          <w:rFonts w:eastAsia="Times New Roman"/>
        </w:rPr>
        <w:t xml:space="preserve"> </w:t>
      </w:r>
      <w:r>
        <w:rPr>
          <w:rFonts w:eastAsia="Times New Roman"/>
        </w:rPr>
        <w:br/>
        <w:t>Określenie warunków:</w:t>
      </w:r>
      <w:r>
        <w:rPr>
          <w:rFonts w:eastAsia="Times New Roman"/>
        </w:rPr>
        <w:t xml:space="preserve"> </w:t>
      </w:r>
      <w:r>
        <w:rPr>
          <w:rFonts w:eastAsia="Times New Roman"/>
        </w:rPr>
        <w:t>Zamawiający nie stawia szczególnych w</w:t>
      </w:r>
      <w:r>
        <w:rPr>
          <w:rFonts w:eastAsia="Times New Roman"/>
        </w:rPr>
        <w:t>ymagań w tym zakresie. Warunek zostanie spełniony poprzez złożenie oświadczenia o spełnieniu warunków udziału w postępowaniu.</w:t>
      </w:r>
      <w:r>
        <w:rPr>
          <w:rFonts w:eastAsia="Times New Roman"/>
        </w:rPr>
        <w:t xml:space="preserve"> </w:t>
      </w:r>
      <w:r>
        <w:rPr>
          <w:rFonts w:eastAsia="Times New Roman"/>
        </w:rPr>
        <w:br/>
        <w:t>Informacje dodatkowe</w:t>
      </w:r>
      <w:r>
        <w:rPr>
          <w:rFonts w:eastAsia="Times New Roman"/>
        </w:rPr>
        <w:t xml:space="preserve"> </w:t>
      </w:r>
      <w:r>
        <w:rPr>
          <w:rFonts w:eastAsia="Times New Roman"/>
        </w:rPr>
        <w:br/>
      </w:r>
      <w:r>
        <w:rPr>
          <w:rFonts w:eastAsia="Times New Roman"/>
          <w:b/>
          <w:bCs/>
        </w:rPr>
        <w:t xml:space="preserve">III.1.2) Sytuacja finansowa lub ekonomiczna </w:t>
      </w:r>
      <w:r>
        <w:rPr>
          <w:rFonts w:eastAsia="Times New Roman"/>
        </w:rPr>
        <w:br/>
        <w:t>Określenie warunków:</w:t>
      </w:r>
      <w:r>
        <w:rPr>
          <w:rFonts w:eastAsia="Times New Roman"/>
        </w:rPr>
        <w:t xml:space="preserve"> </w:t>
      </w:r>
      <w:r>
        <w:rPr>
          <w:rFonts w:eastAsia="Times New Roman"/>
        </w:rPr>
        <w:t>Zamawiający nie stawia szczególnych wymag</w:t>
      </w:r>
      <w:r>
        <w:rPr>
          <w:rFonts w:eastAsia="Times New Roman"/>
        </w:rPr>
        <w:t>ań w tym zakresie. Warunek zostanie spełniony poprzez złożenie oświadczenia o spełnieniu warunków udziału w postępowaniu.</w:t>
      </w:r>
      <w:r>
        <w:rPr>
          <w:rFonts w:eastAsia="Times New Roman"/>
        </w:rPr>
        <w:t xml:space="preserve"> </w:t>
      </w:r>
      <w:r>
        <w:rPr>
          <w:rFonts w:eastAsia="Times New Roman"/>
        </w:rPr>
        <w:br/>
        <w:t>Informacje dodatkowe</w:t>
      </w:r>
      <w:r>
        <w:rPr>
          <w:rFonts w:eastAsia="Times New Roman"/>
        </w:rPr>
        <w:t xml:space="preserve"> </w:t>
      </w:r>
      <w:r>
        <w:rPr>
          <w:rFonts w:eastAsia="Times New Roman"/>
        </w:rPr>
        <w:br/>
      </w:r>
      <w:r>
        <w:rPr>
          <w:rFonts w:eastAsia="Times New Roman"/>
          <w:b/>
          <w:bCs/>
        </w:rPr>
        <w:t xml:space="preserve">III.1.3) Zdolność techniczna lub zawodowa </w:t>
      </w:r>
      <w:r>
        <w:rPr>
          <w:rFonts w:eastAsia="Times New Roman"/>
        </w:rPr>
        <w:br/>
        <w:t>Określenie warunków:</w:t>
      </w:r>
      <w:r>
        <w:rPr>
          <w:rFonts w:eastAsia="Times New Roman"/>
        </w:rPr>
        <w:t xml:space="preserve"> </w:t>
      </w:r>
      <w:r>
        <w:rPr>
          <w:rFonts w:eastAsia="Times New Roman"/>
        </w:rPr>
        <w:t>Zamawiający dokona oceny spełniania warunków ud</w:t>
      </w:r>
      <w:r>
        <w:rPr>
          <w:rFonts w:eastAsia="Times New Roman"/>
        </w:rPr>
        <w:t>ziału w postępowaniu w tym zakresie i uzna, że warunek ten zostanie spełniony, jeżeli Wykonawca wykaże iż: - dysponuje kadrą techniczną posiadającą uprawnienia budowlane: kierownikiem budowy w specjalności drogowej, uprawnienie bez ograniczeń. Przez uprawn</w:t>
      </w:r>
      <w:r>
        <w:rPr>
          <w:rFonts w:eastAsia="Times New Roman"/>
        </w:rPr>
        <w:t xml:space="preserve">ienia budowlane Zamawiający rozumie uprawnienia wydane zgodnie z ustawą z dnia 7 lipca 1994 r. Prawo Budowlane (tj. Dz. U. z 2016 r. poz. 290 z </w:t>
      </w:r>
      <w:proofErr w:type="spellStart"/>
      <w:r>
        <w:rPr>
          <w:rFonts w:eastAsia="Times New Roman"/>
        </w:rPr>
        <w:t>późn</w:t>
      </w:r>
      <w:proofErr w:type="spellEnd"/>
      <w:r>
        <w:rPr>
          <w:rFonts w:eastAsia="Times New Roman"/>
        </w:rPr>
        <w:t>. zm.) lub odpowiadające im ważne uprawnienia wydane na podstawie wcześniej obowiązujących przepisów, lub od</w:t>
      </w:r>
      <w:r>
        <w:rPr>
          <w:rFonts w:eastAsia="Times New Roman"/>
        </w:rPr>
        <w:t xml:space="preserve">powiadające im uprawnienia budowlane, które zostały wydane obywatelom państw Europejskiego Obszaru Gospodarczego oraz Konfederacji Szwajcarskiej, z zastrzeżeniem art. 12a oraz innych przepisów ustawy Prawo Budowlane oraz ustawy z dnia 22 grudnia 2015 r. o </w:t>
      </w:r>
      <w:r>
        <w:rPr>
          <w:rFonts w:eastAsia="Times New Roman"/>
        </w:rPr>
        <w:t>zasadach uznawania kwalifikacji zawodowych nabytych w państwach członkowskich Unii Europejskiej (Dz. U. z 2016 r. poz. 65).</w:t>
      </w:r>
      <w:r>
        <w:rPr>
          <w:rFonts w:eastAsia="Times New Roman"/>
        </w:rPr>
        <w:t xml:space="preserve"> </w:t>
      </w:r>
      <w:r>
        <w:rPr>
          <w:rFonts w:eastAsia="Times New Roman"/>
        </w:rPr>
        <w:br/>
        <w:t>Zamawiający wymaga od wykonawców wskazania w ofercie lub we wniosku o dopuszczenie do udziału w postępowaniu imion i nazwisk osób w</w:t>
      </w:r>
      <w:r>
        <w:rPr>
          <w:rFonts w:eastAsia="Times New Roman"/>
        </w:rPr>
        <w:t>ykonujących czynności przy realizacji zamówienia wraz z informacją o kwalifikacjach zawodowych lub doświadczeniu tych osób:</w:t>
      </w:r>
      <w:r>
        <w:rPr>
          <w:rFonts w:eastAsia="Times New Roman"/>
        </w:rPr>
        <w:t xml:space="preserve"> </w:t>
      </w:r>
      <w:r>
        <w:rPr>
          <w:rFonts w:eastAsia="Times New Roman"/>
        </w:rPr>
        <w:t>Ni</w:t>
      </w:r>
      <w:r>
        <w:rPr>
          <w:rFonts w:eastAsia="Times New Roman"/>
        </w:rPr>
        <w:t>e</w:t>
      </w:r>
      <w:r>
        <w:rPr>
          <w:rFonts w:eastAsia="Times New Roman"/>
        </w:rPr>
        <w:t xml:space="preserve"> </w:t>
      </w:r>
      <w:r>
        <w:rPr>
          <w:rFonts w:eastAsia="Times New Roman"/>
        </w:rPr>
        <w:br/>
        <w:t>Informacje dodatkowe:</w:t>
      </w:r>
      <w:r>
        <w:rPr>
          <w:rFonts w:eastAsia="Times New Roman"/>
        </w:rPr>
        <w:t xml:space="preserve"> </w:t>
      </w:r>
    </w:p>
    <w:p w:rsidR="00000000" w:rsidRDefault="00153DFD">
      <w:pPr>
        <w:spacing w:line="450" w:lineRule="atLeast"/>
        <w:divId w:val="954363679"/>
        <w:rPr>
          <w:rFonts w:eastAsia="Times New Roman"/>
        </w:rPr>
      </w:pPr>
      <w:r>
        <w:rPr>
          <w:rFonts w:eastAsia="Times New Roman"/>
          <w:b/>
          <w:bCs/>
        </w:rPr>
        <w:t xml:space="preserve">III.2) PODSTAWY WYKLUCZENIA </w:t>
      </w:r>
    </w:p>
    <w:p w:rsidR="00000000" w:rsidRDefault="00153DFD">
      <w:pPr>
        <w:spacing w:line="450" w:lineRule="atLeast"/>
        <w:divId w:val="1111046951"/>
        <w:rPr>
          <w:rFonts w:eastAsia="Times New Roman"/>
        </w:rPr>
      </w:pPr>
      <w:r>
        <w:rPr>
          <w:rFonts w:eastAsia="Times New Roman"/>
          <w:b/>
          <w:bCs/>
        </w:rPr>
        <w:t xml:space="preserve">III.2.1) Podstawy wykluczenia określone w art. 24 ust. 1 ustawy </w:t>
      </w:r>
      <w:proofErr w:type="spellStart"/>
      <w:r>
        <w:rPr>
          <w:rFonts w:eastAsia="Times New Roman"/>
          <w:b/>
          <w:bCs/>
        </w:rPr>
        <w:t>Pzp</w:t>
      </w:r>
      <w:proofErr w:type="spellEnd"/>
      <w:r>
        <w:rPr>
          <w:rFonts w:eastAsia="Times New Roman"/>
        </w:rPr>
        <w:t xml:space="preserve"> </w:t>
      </w:r>
      <w:r>
        <w:rPr>
          <w:rFonts w:eastAsia="Times New Roman"/>
        </w:rPr>
        <w:br/>
      </w:r>
      <w:r>
        <w:rPr>
          <w:rFonts w:eastAsia="Times New Roman"/>
          <w:b/>
          <w:bCs/>
        </w:rPr>
        <w:t>III.2</w:t>
      </w:r>
      <w:r>
        <w:rPr>
          <w:rFonts w:eastAsia="Times New Roman"/>
          <w:b/>
          <w:bCs/>
        </w:rPr>
        <w:t xml:space="preserve">.2) Zamawiający przewiduje wykluczenie wykonawcy na podstawie art. 24 ust. 5 ustawy </w:t>
      </w:r>
      <w:proofErr w:type="spellStart"/>
      <w:r>
        <w:rPr>
          <w:rFonts w:eastAsia="Times New Roman"/>
          <w:b/>
          <w:bCs/>
        </w:rPr>
        <w:t>Pzp</w:t>
      </w:r>
      <w:proofErr w:type="spellEnd"/>
      <w:r>
        <w:rPr>
          <w:rFonts w:eastAsia="Times New Roman"/>
        </w:rPr>
        <w:t xml:space="preserve"> </w:t>
      </w:r>
      <w:r>
        <w:rPr>
          <w:rFonts w:eastAsia="Times New Roman"/>
        </w:rPr>
        <w:t>Ta</w:t>
      </w:r>
      <w:r>
        <w:rPr>
          <w:rFonts w:eastAsia="Times New Roman"/>
        </w:rPr>
        <w:t>k</w:t>
      </w:r>
      <w:r>
        <w:rPr>
          <w:rFonts w:eastAsia="Times New Roman"/>
        </w:rPr>
        <w:t xml:space="preserve"> Zamawiający przewiduje następujące fakultatywne podstawy wykluczenia:</w:t>
      </w:r>
      <w:r>
        <w:rPr>
          <w:rFonts w:eastAsia="Times New Roman"/>
        </w:rPr>
        <w:t xml:space="preserve"> </w:t>
      </w:r>
      <w:r>
        <w:rPr>
          <w:rFonts w:eastAsia="Times New Roman"/>
        </w:rPr>
        <w:t xml:space="preserve">Tak (podstawa wykluczenia określona w art. 24 ust. 5 </w:t>
      </w:r>
      <w:proofErr w:type="spellStart"/>
      <w:r>
        <w:rPr>
          <w:rFonts w:eastAsia="Times New Roman"/>
        </w:rPr>
        <w:t>pkt</w:t>
      </w:r>
      <w:proofErr w:type="spellEnd"/>
      <w:r>
        <w:rPr>
          <w:rFonts w:eastAsia="Times New Roman"/>
        </w:rPr>
        <w:t xml:space="preserve"> 1 ustawy </w:t>
      </w:r>
      <w:proofErr w:type="spellStart"/>
      <w:r>
        <w:rPr>
          <w:rFonts w:eastAsia="Times New Roman"/>
        </w:rPr>
        <w:t>Pzp</w:t>
      </w:r>
      <w:proofErr w:type="spellEnd"/>
      <w:r>
        <w:rPr>
          <w:rFonts w:eastAsia="Times New Roman"/>
        </w:rPr>
        <w:t>)</w:t>
      </w:r>
      <w:r>
        <w:rPr>
          <w:rFonts w:eastAsia="Times New Roman"/>
        </w:rPr>
        <w:t xml:space="preserve">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
    <w:p w:rsidR="00000000" w:rsidRDefault="00153DFD">
      <w:pPr>
        <w:spacing w:line="450" w:lineRule="atLeast"/>
        <w:divId w:val="954363679"/>
        <w:rPr>
          <w:rFonts w:eastAsia="Times New Roman"/>
        </w:rPr>
      </w:pPr>
      <w:r>
        <w:rPr>
          <w:rFonts w:eastAsia="Times New Roman"/>
          <w:b/>
          <w:bCs/>
        </w:rPr>
        <w:t>III.3) WYKAZ O</w:t>
      </w:r>
      <w:r>
        <w:rPr>
          <w:rFonts w:eastAsia="Times New Roman"/>
          <w:b/>
          <w:bCs/>
        </w:rPr>
        <w:t xml:space="preserve">ŚWIADCZEŃ SKŁADANYCH PRZEZ WYKONAWCĘ W CELU WSTĘPNEGO POTWIERDZENIA, ŻE NIE PODLEGA ON WYKLUCZENIU ORAZ SPEŁNIA WARUNKI UDZIAŁU W POSTĘPOWANIU ORAZ SPEŁNIA KRYTERIA SELEKCJI </w:t>
      </w:r>
    </w:p>
    <w:p w:rsidR="00000000" w:rsidRDefault="00153DFD">
      <w:pPr>
        <w:spacing w:line="450" w:lineRule="atLeast"/>
        <w:divId w:val="1824736255"/>
        <w:rPr>
          <w:rFonts w:eastAsia="Times New Roman"/>
        </w:rPr>
      </w:pPr>
      <w:r>
        <w:rPr>
          <w:rFonts w:eastAsia="Times New Roman"/>
          <w:b/>
          <w:bCs/>
        </w:rPr>
        <w:t>Oświadczenie o niepodleganiu wykluczeniu oraz spełnianiu warunków udziału w post</w:t>
      </w:r>
      <w:r>
        <w:rPr>
          <w:rFonts w:eastAsia="Times New Roman"/>
          <w:b/>
          <w:bCs/>
        </w:rPr>
        <w:t xml:space="preserve">ępowaniu </w:t>
      </w:r>
      <w:r>
        <w:rPr>
          <w:rFonts w:eastAsia="Times New Roman"/>
        </w:rPr>
        <w:br/>
      </w:r>
      <w:r>
        <w:rPr>
          <w:rFonts w:eastAsia="Times New Roman"/>
        </w:rPr>
        <w:t>Ta</w:t>
      </w:r>
      <w:r>
        <w:rPr>
          <w:rFonts w:eastAsia="Times New Roman"/>
        </w:rPr>
        <w:t>k</w:t>
      </w:r>
      <w:r>
        <w:rPr>
          <w:rFonts w:eastAsia="Times New Roman"/>
        </w:rPr>
        <w:t xml:space="preserve"> </w:t>
      </w:r>
      <w:r>
        <w:rPr>
          <w:rFonts w:eastAsia="Times New Roman"/>
        </w:rPr>
        <w:br/>
      </w:r>
      <w:r>
        <w:rPr>
          <w:rFonts w:eastAsia="Times New Roman"/>
          <w:b/>
          <w:bCs/>
        </w:rPr>
        <w:t xml:space="preserve">Oświadczenie o spełnianiu kryteriów selekcji </w:t>
      </w:r>
      <w:r>
        <w:rPr>
          <w:rFonts w:eastAsia="Times New Roman"/>
        </w:rPr>
        <w:br/>
      </w:r>
      <w:r>
        <w:rPr>
          <w:rFonts w:eastAsia="Times New Roman"/>
        </w:rPr>
        <w:t>Ni</w:t>
      </w:r>
      <w:r>
        <w:rPr>
          <w:rFonts w:eastAsia="Times New Roman"/>
        </w:rPr>
        <w:t>e</w:t>
      </w:r>
      <w:r>
        <w:rPr>
          <w:rFonts w:eastAsia="Times New Roman"/>
        </w:rPr>
        <w:t xml:space="preserve"> </w:t>
      </w:r>
    </w:p>
    <w:p w:rsidR="00000000" w:rsidRDefault="00153DFD">
      <w:pPr>
        <w:spacing w:line="450" w:lineRule="atLeast"/>
        <w:divId w:val="954363679"/>
        <w:rPr>
          <w:rFonts w:eastAsia="Times New Roman"/>
        </w:rPr>
      </w:pPr>
      <w:r>
        <w:rPr>
          <w:rFonts w:eastAsia="Times New Roman"/>
          <w:b/>
          <w:bCs/>
        </w:rPr>
        <w:t>III.4) WYKAZ OŚWIADCZEŃ LUB DOKUMENTÓW , SKŁADANYCH PRZEZ WYKONAWCĘ W POSTĘPOWANIU NA WEZWANIE ZAMAWIAJACEGO W CELU POTWIERDZENIA OKOLICZNOŚCI, O KTÓRYCH MOWA W ART. 25 UST. 1 PKT 3 USTAWY P</w:t>
      </w:r>
      <w:r>
        <w:rPr>
          <w:rFonts w:eastAsia="Times New Roman"/>
          <w:b/>
          <w:bCs/>
        </w:rPr>
        <w:t xml:space="preserve">ZP: </w:t>
      </w:r>
    </w:p>
    <w:p w:rsidR="00000000" w:rsidRDefault="00153DFD">
      <w:pPr>
        <w:spacing w:line="450" w:lineRule="atLeast"/>
        <w:divId w:val="397675088"/>
        <w:rPr>
          <w:rFonts w:eastAsia="Times New Roman"/>
        </w:rPr>
      </w:pPr>
      <w:r>
        <w:rPr>
          <w:rFonts w:eastAsia="Times New Roman"/>
        </w:rPr>
        <w:t xml:space="preserve">1. Oświadczenie Wykonawcy zgodnie z art.25 ust 1 </w:t>
      </w:r>
      <w:proofErr w:type="spellStart"/>
      <w:r>
        <w:rPr>
          <w:rFonts w:eastAsia="Times New Roman"/>
        </w:rPr>
        <w:t>pkt</w:t>
      </w:r>
      <w:proofErr w:type="spellEnd"/>
      <w:r>
        <w:rPr>
          <w:rFonts w:eastAsia="Times New Roman"/>
        </w:rPr>
        <w:t xml:space="preserve"> 3 dotyczące przesłanek wykluczenia z postępowania – Załącznik nr 3 do SIWZ 2. Odpis z właściwego rejestru lub z centralnej ewidencji i informacji o działalności gospodarczej, jeżeli odrębne przepis</w:t>
      </w:r>
      <w:r>
        <w:rPr>
          <w:rFonts w:eastAsia="Times New Roman"/>
        </w:rPr>
        <w:t xml:space="preserve">y wymagają wpisu do rejestru lub ewidencji, w celu wykazania braku podstaw do wykluczenia na podstawie art. 24 ust.5 </w:t>
      </w:r>
      <w:proofErr w:type="spellStart"/>
      <w:r>
        <w:rPr>
          <w:rFonts w:eastAsia="Times New Roman"/>
        </w:rPr>
        <w:t>pkt</w:t>
      </w:r>
      <w:proofErr w:type="spellEnd"/>
      <w:r>
        <w:rPr>
          <w:rFonts w:eastAsia="Times New Roman"/>
        </w:rPr>
        <w:t xml:space="preserve"> 1 ustawy </w:t>
      </w:r>
      <w:proofErr w:type="spellStart"/>
      <w:r>
        <w:rPr>
          <w:rFonts w:eastAsia="Times New Roman"/>
        </w:rPr>
        <w:t>Pzp</w:t>
      </w:r>
      <w:proofErr w:type="spellEnd"/>
      <w:r>
        <w:rPr>
          <w:rFonts w:eastAsia="Times New Roman"/>
        </w:rPr>
        <w:t>, wystawiony nie wcześniej niż 6 miesięcy przed upływem terminu składania ofert. Jeżeli wykonawca ma siedzibę lub miejsce z</w:t>
      </w:r>
      <w:r>
        <w:rPr>
          <w:rFonts w:eastAsia="Times New Roman"/>
        </w:rPr>
        <w:t>amieszkania poza terytorium Rzeczypospolitej Polskiej, składa dokument wystawiony w kraju, w którym Wykonawca ma siedzibę lub miejsce zamieszkania potwierdzający, że nie otwarto jego likwidacji ani nie ogłoszono upadłości - wystawiony nie wcześniej niż 6 m</w:t>
      </w:r>
      <w:r>
        <w:rPr>
          <w:rFonts w:eastAsia="Times New Roman"/>
        </w:rPr>
        <w:t>iesięcy przed upływem terminu składania ofert. Jeżeli w kraju, w którym wykonawca ma siedzibę lub miejsce zamieszkania lub miejsce zamieszkania ma osoba, której dokument dotyczy, nie wydaje się dokumentów, o których mowa w ust. 1, zastępuje się je dokument</w:t>
      </w:r>
      <w:r>
        <w:rPr>
          <w:rFonts w:eastAsia="Times New Roman"/>
        </w:rPr>
        <w:t>em zawierającym odpowiednio oświadczenie wykonawcy, ze wskazaniem osoby albo osób uprawnionych do jego reprezentacji, lub oświadczenie osoby, której dokument miał dotyczyć, złożone przed notariuszem lub przed organem sądowym administracyjnym albo organem s</w:t>
      </w:r>
      <w:r>
        <w:rPr>
          <w:rFonts w:eastAsia="Times New Roman"/>
        </w:rPr>
        <w:t>amorządu zawodowego lub gospodarczego właściwym ze względu na siedzibę lub miejsce zamieszkania wykonawcy lub miejsce zamieszkania tej osoby wystawiony nie wcześniej niż 6 miesięcy przed upływem terminu składania ofert. W/w dokumentu nie należy dołączyć do</w:t>
      </w:r>
      <w:r>
        <w:rPr>
          <w:rFonts w:eastAsia="Times New Roman"/>
        </w:rPr>
        <w:t xml:space="preserve"> oferty . Wykonawca, którego oferta zostanie uznana za najkorzystniejszą zostanie powiadomiony odrębnym pismem o terminie i miejscu ich dostarczenia.</w:t>
      </w:r>
      <w:r>
        <w:rPr>
          <w:rFonts w:eastAsia="Times New Roman"/>
        </w:rPr>
        <w:t xml:space="preserve"> </w:t>
      </w:r>
    </w:p>
    <w:p w:rsidR="00000000" w:rsidRDefault="00153DFD">
      <w:pPr>
        <w:spacing w:line="450" w:lineRule="atLeast"/>
        <w:divId w:val="954363679"/>
        <w:rPr>
          <w:rFonts w:eastAsia="Times New Roman"/>
        </w:rPr>
      </w:pPr>
      <w:r>
        <w:rPr>
          <w:rFonts w:eastAsia="Times New Roman"/>
          <w:b/>
          <w:bCs/>
        </w:rPr>
        <w:t>III.5) WYKAZ OŚWIADCZEŃ LUB DOKUMENTÓW SKŁADANYCH PRZEZ WYKONAWCĘ W POSTĘPOWANIU NA WEZWANIE ZAMAWIAJACEG</w:t>
      </w:r>
      <w:r>
        <w:rPr>
          <w:rFonts w:eastAsia="Times New Roman"/>
          <w:b/>
          <w:bCs/>
        </w:rPr>
        <w:t xml:space="preserve">O W CELU POTWIERDZENIA OKOLICZNOŚCI, O KTÓRYCH MOWA W ART. 25 UST. 1 PKT 1 USTAWY PZP </w:t>
      </w:r>
    </w:p>
    <w:p w:rsidR="00000000" w:rsidRDefault="00153DFD">
      <w:pPr>
        <w:spacing w:line="450" w:lineRule="atLeast"/>
        <w:divId w:val="673529543"/>
        <w:rPr>
          <w:rFonts w:eastAsia="Times New Roman"/>
        </w:rPr>
      </w:pPr>
      <w:r>
        <w:rPr>
          <w:rFonts w:eastAsia="Times New Roman"/>
          <w:b/>
          <w:bCs/>
        </w:rPr>
        <w:t>III.5.1) W ZAKRESIE SPEŁNIANIA WARUNKÓW UDZIAŁU W POSTĘPOWANIU:</w:t>
      </w:r>
      <w:r>
        <w:rPr>
          <w:rFonts w:eastAsia="Times New Roman"/>
        </w:rPr>
        <w:t xml:space="preserve"> </w:t>
      </w:r>
      <w:r>
        <w:rPr>
          <w:rFonts w:eastAsia="Times New Roman"/>
        </w:rPr>
        <w:br/>
      </w:r>
      <w:r>
        <w:rPr>
          <w:rFonts w:eastAsia="Times New Roman"/>
        </w:rPr>
        <w:t xml:space="preserve">1. Oświadczenie Wykonawcy zgodnie z art.25 ust 1 </w:t>
      </w:r>
      <w:proofErr w:type="spellStart"/>
      <w:r>
        <w:rPr>
          <w:rFonts w:eastAsia="Times New Roman"/>
        </w:rPr>
        <w:t>pkt</w:t>
      </w:r>
      <w:proofErr w:type="spellEnd"/>
      <w:r>
        <w:rPr>
          <w:rFonts w:eastAsia="Times New Roman"/>
        </w:rPr>
        <w:t xml:space="preserve"> 1 dotyczące spełniania warunków udziału w postępow</w:t>
      </w:r>
      <w:r>
        <w:rPr>
          <w:rFonts w:eastAsia="Times New Roman"/>
        </w:rPr>
        <w:t>aniu Załącznik nr 2 do SIWZ, 2. Wykaz osób zgodnie z załącznikiem nr 5 do SIWZ, skierowanych przez Wykonawcę do realizacji zamówienia publicznego, w szczególności odpowiedzialnych za kierowanie robotami budowlanymi, wraz z informacjami na temat ich kwalifi</w:t>
      </w:r>
      <w:r>
        <w:rPr>
          <w:rFonts w:eastAsia="Times New Roman"/>
        </w:rPr>
        <w:t>kacji zawodowych, uprawnień, doświadczenia i wykształcenia niezbędnych do wykonania zamówienia publicznego, a także zakresu wykonywanych przez nie czynności oraz informację o podstawie do dysponowania tymi osobami. W/w dokumentu nie należy dołączyć do ofer</w:t>
      </w:r>
      <w:r>
        <w:rPr>
          <w:rFonts w:eastAsia="Times New Roman"/>
        </w:rPr>
        <w:t>ty. Wykonawca, którego oferta zostanie uznana za najkorzystniejszą zostanie powiadomiony odrębnym pismem o terminie i miejscu ich dostarczenia.</w:t>
      </w:r>
      <w:r>
        <w:rPr>
          <w:rFonts w:eastAsia="Times New Roman"/>
        </w:rPr>
        <w:t xml:space="preserve"> </w:t>
      </w:r>
      <w:r>
        <w:rPr>
          <w:rFonts w:eastAsia="Times New Roman"/>
        </w:rPr>
        <w:br/>
      </w:r>
      <w:r>
        <w:rPr>
          <w:rFonts w:eastAsia="Times New Roman"/>
          <w:b/>
          <w:bCs/>
        </w:rPr>
        <w:t>III.5.2) W ZAKRESIE KRYTERIÓW SELEKCJI:</w:t>
      </w:r>
      <w:r>
        <w:rPr>
          <w:rFonts w:eastAsia="Times New Roman"/>
        </w:rPr>
        <w:t xml:space="preserve"> </w:t>
      </w:r>
      <w:r>
        <w:rPr>
          <w:rFonts w:eastAsia="Times New Roman"/>
        </w:rPr>
        <w:br/>
      </w:r>
    </w:p>
    <w:p w:rsidR="00000000" w:rsidRDefault="00153DFD">
      <w:pPr>
        <w:spacing w:line="450" w:lineRule="atLeast"/>
        <w:divId w:val="954363679"/>
        <w:rPr>
          <w:rFonts w:eastAsia="Times New Roman"/>
        </w:rPr>
      </w:pPr>
      <w:r>
        <w:rPr>
          <w:rFonts w:eastAsia="Times New Roman"/>
          <w:b/>
          <w:bCs/>
        </w:rPr>
        <w:t>III.6) WYKAZ OŚWIADCZEŃ LUB DOKUMENTÓW SKŁADANYCH PRZEZ WYKONAWCĘ W P</w:t>
      </w:r>
      <w:r>
        <w:rPr>
          <w:rFonts w:eastAsia="Times New Roman"/>
          <w:b/>
          <w:bCs/>
        </w:rPr>
        <w:t xml:space="preserve">OSTĘPOWANIU NA WEZWANIE ZAMAWIAJACEGO W CELU POTWIERDZENIA OKOLICZNOŚCI, O KTÓRYCH MOWA W ART. 25 UST. 1 PKT 2 USTAWY PZP </w:t>
      </w:r>
    </w:p>
    <w:p w:rsidR="00000000" w:rsidRDefault="00153DFD">
      <w:pPr>
        <w:spacing w:line="450" w:lineRule="atLeast"/>
        <w:divId w:val="954363679"/>
        <w:rPr>
          <w:rFonts w:eastAsia="Times New Roman"/>
        </w:rPr>
      </w:pPr>
      <w:r>
        <w:rPr>
          <w:rFonts w:eastAsia="Times New Roman"/>
          <w:b/>
          <w:bCs/>
        </w:rPr>
        <w:t xml:space="preserve">III.7) INNE DOKUMENTY NIE WYMIENIONE W </w:t>
      </w:r>
      <w:proofErr w:type="spellStart"/>
      <w:r>
        <w:rPr>
          <w:rFonts w:eastAsia="Times New Roman"/>
          <w:b/>
          <w:bCs/>
        </w:rPr>
        <w:t>pkt</w:t>
      </w:r>
      <w:proofErr w:type="spellEnd"/>
      <w:r>
        <w:rPr>
          <w:rFonts w:eastAsia="Times New Roman"/>
          <w:b/>
          <w:bCs/>
        </w:rPr>
        <w:t xml:space="preserve"> III.3) - III.6) </w:t>
      </w:r>
    </w:p>
    <w:p w:rsidR="00000000" w:rsidRDefault="00153DFD">
      <w:pPr>
        <w:spacing w:line="450" w:lineRule="atLeast"/>
        <w:divId w:val="1747607757"/>
        <w:rPr>
          <w:rFonts w:eastAsia="Times New Roman"/>
        </w:rPr>
      </w:pPr>
      <w:r>
        <w:rPr>
          <w:rFonts w:eastAsia="Times New Roman"/>
        </w:rPr>
        <w:t>1. Wypełniony formularz oferty– Załącznik nr 1 do SIWZ, 2. Pełnomocnictw</w:t>
      </w:r>
      <w:r>
        <w:rPr>
          <w:rFonts w:eastAsia="Times New Roman"/>
        </w:rPr>
        <w:t xml:space="preserve">o do reprezentowania wykonawcy w niniejszym postępowaniu oraz do podpisania umowy (o ile nie wynika to z dokumentów rejestracyjnych). Pełnomocnictwo osób podpisujących ofertę do reprezentowania Wykonawcy, zaciągania w jego imieniu zobowiązań finansowych w </w:t>
      </w:r>
      <w:r>
        <w:rPr>
          <w:rFonts w:eastAsia="Times New Roman"/>
        </w:rPr>
        <w:t>wysokości odpowiadającej cenie oferty oraz podpisania oferty musi bezpośrednio wynikać z dokumentów dołączonych do oferty. Oznacza to, że jeżeli pełnomocnictwo takie nie wynika wprost z dokumentu stwierdzającego status prawny Wykonawcy (odpisu z właściwego</w:t>
      </w:r>
      <w:r>
        <w:rPr>
          <w:rFonts w:eastAsia="Times New Roman"/>
        </w:rPr>
        <w:t xml:space="preserve"> rejestru lub z centralnej ewidencji i informacji o działalności gospodarczej), to do oferty należy dołączyć oryginał lub poświadczoną za zgodność z oryginałem przez notariusza, kopię pełnomocnictwa wystawionego na reprezentanta Wykonawcy przez osoby do te</w:t>
      </w:r>
      <w:r>
        <w:rPr>
          <w:rFonts w:eastAsia="Times New Roman"/>
        </w:rPr>
        <w:t>go upełnomocnione. 3. Zestawienie materiałów równoważnych W przypadku zaproponowania materiałów równoważnych w ofercie Oferent ma obowiązek dołączyć do oferty zestawienie materiałów równoważnych. W przypadku stosowania materiałów ściśle według zaleceń SIWZ</w:t>
      </w:r>
      <w:r>
        <w:rPr>
          <w:rFonts w:eastAsia="Times New Roman"/>
        </w:rPr>
        <w:t xml:space="preserve"> zestawienie materiałów nie jest wymagane. Kosztorys ofertowy zostanie złożony przed zawarciem umowy przez Wykonawcę, który złożył ofertę najkorzystniejszą. Wykonawca zobowiązany jest do określenia w kosztorysach precyzyjnych nazw materiałów zgodnie z doku</w:t>
      </w:r>
      <w:r>
        <w:rPr>
          <w:rFonts w:eastAsia="Times New Roman"/>
        </w:rPr>
        <w:t>mentacją projektową lub równoważnych (o ile takie zostały zawarte w ofercie). 4. Zobowiązanie innych podmiotów do oddania Wykonawcy do dyspozycji na potrzeby realizacji zamówienia niezbędnych zasobów na potwierdzenie spełnienia wymagań Zamawiającego odnośn</w:t>
      </w:r>
      <w:r>
        <w:rPr>
          <w:rFonts w:eastAsia="Times New Roman"/>
        </w:rPr>
        <w:t>ie zdolności technicznych lub zawodowych lub sytuacji finansowej lub ekonomicznej - jeżeli dotyczy. 5. Pełnomocnictwo udzielone przez wykonawców wspólnie ubiegających się o zamówienie do reprezentowania ich w postępowaniu o udzielenie zamówienia albo repre</w:t>
      </w:r>
      <w:r>
        <w:rPr>
          <w:rFonts w:eastAsia="Times New Roman"/>
        </w:rPr>
        <w:t>zentowania w postępowaniu i zawarcia umowy w sprawie zamówienia publicznego - jeżeli dotyczy.</w:t>
      </w:r>
      <w:r>
        <w:rPr>
          <w:rFonts w:eastAsia="Times New Roman"/>
        </w:rPr>
        <w:t xml:space="preserve"> </w:t>
      </w:r>
    </w:p>
    <w:p w:rsidR="00000000" w:rsidRDefault="00153DFD">
      <w:pPr>
        <w:spacing w:line="450" w:lineRule="atLeast"/>
        <w:divId w:val="1286501276"/>
        <w:rPr>
          <w:rFonts w:eastAsia="Times New Roman"/>
          <w:b/>
          <w:bCs/>
          <w:sz w:val="27"/>
          <w:szCs w:val="27"/>
        </w:rPr>
      </w:pPr>
      <w:r>
        <w:rPr>
          <w:rFonts w:eastAsia="Times New Roman"/>
          <w:b/>
          <w:bCs/>
          <w:sz w:val="27"/>
          <w:szCs w:val="27"/>
          <w:u w:val="single"/>
        </w:rPr>
        <w:t xml:space="preserve">SEKCJA IV: PROCEDURA </w:t>
      </w:r>
    </w:p>
    <w:p w:rsidR="00000000" w:rsidRDefault="00153DFD">
      <w:pPr>
        <w:spacing w:line="450" w:lineRule="atLeast"/>
        <w:divId w:val="245966731"/>
        <w:rPr>
          <w:rFonts w:eastAsia="Times New Roman"/>
        </w:rPr>
      </w:pPr>
      <w:r>
        <w:rPr>
          <w:rFonts w:eastAsia="Times New Roman"/>
          <w:b/>
          <w:bCs/>
        </w:rPr>
        <w:t xml:space="preserve">IV.1) OPIS </w:t>
      </w:r>
      <w:r>
        <w:rPr>
          <w:rFonts w:eastAsia="Times New Roman"/>
        </w:rPr>
        <w:br/>
      </w:r>
      <w:r>
        <w:rPr>
          <w:rFonts w:eastAsia="Times New Roman"/>
          <w:b/>
          <w:bCs/>
        </w:rPr>
        <w:t>IV.1.1) Tryb udzielenia zamówienia:</w:t>
      </w:r>
      <w:r>
        <w:rPr>
          <w:rFonts w:eastAsia="Times New Roman"/>
          <w:b/>
          <w:bCs/>
        </w:rPr>
        <w:t xml:space="preserve"> </w:t>
      </w:r>
      <w:r>
        <w:rPr>
          <w:rFonts w:eastAsia="Times New Roman"/>
        </w:rPr>
        <w:t>Przetarg nieograniczon</w:t>
      </w:r>
      <w:r>
        <w:rPr>
          <w:rFonts w:eastAsia="Times New Roman"/>
        </w:rPr>
        <w:t>y</w:t>
      </w:r>
      <w:r>
        <w:rPr>
          <w:rFonts w:eastAsia="Times New Roman"/>
        </w:rPr>
        <w:t xml:space="preserve"> </w:t>
      </w:r>
      <w:r>
        <w:rPr>
          <w:rFonts w:eastAsia="Times New Roman"/>
        </w:rPr>
        <w:br/>
      </w:r>
      <w:r>
        <w:rPr>
          <w:rFonts w:eastAsia="Times New Roman"/>
          <w:b/>
          <w:bCs/>
        </w:rPr>
        <w:t>IV.1.2) Zamawiający żąda wniesienia wadium:</w:t>
      </w:r>
      <w:r>
        <w:rPr>
          <w:rFonts w:eastAsia="Times New Roman"/>
        </w:rPr>
        <w:t xml:space="preserve"> </w:t>
      </w:r>
    </w:p>
    <w:p w:rsidR="00000000" w:rsidRDefault="00153DFD">
      <w:pPr>
        <w:spacing w:line="450" w:lineRule="atLeast"/>
        <w:divId w:val="291206223"/>
        <w:rPr>
          <w:rFonts w:eastAsia="Times New Roman"/>
        </w:rPr>
      </w:pPr>
      <w:r>
        <w:rPr>
          <w:rFonts w:eastAsia="Times New Roman"/>
        </w:rPr>
        <w:t>Ta</w:t>
      </w:r>
      <w:r>
        <w:rPr>
          <w:rFonts w:eastAsia="Times New Roman"/>
        </w:rPr>
        <w:t>k</w:t>
      </w:r>
      <w:r>
        <w:rPr>
          <w:rFonts w:eastAsia="Times New Roman"/>
        </w:rPr>
        <w:t xml:space="preserve"> </w:t>
      </w:r>
      <w:r>
        <w:rPr>
          <w:rFonts w:eastAsia="Times New Roman"/>
        </w:rPr>
        <w:br/>
        <w:t>Informacja na te</w:t>
      </w:r>
      <w:r>
        <w:rPr>
          <w:rFonts w:eastAsia="Times New Roman"/>
        </w:rPr>
        <w:t xml:space="preserve">mat wadium </w:t>
      </w:r>
      <w:r>
        <w:rPr>
          <w:rFonts w:eastAsia="Times New Roman"/>
        </w:rPr>
        <w:br/>
      </w:r>
      <w:r>
        <w:rPr>
          <w:rFonts w:eastAsia="Times New Roman"/>
        </w:rPr>
        <w:t>1. Oferta musi być zabezpieczona wadium w wysokości: 3 000,00 zł. słownie: (trzy tysiące złotych 00/100) 2. Wadium należy wnieść w terminie do dnia 07.06.2017 do godz. 11:30. 3. Wadium może być wnoszone w jednej lub kilku następujących formach:</w:t>
      </w:r>
      <w:r>
        <w:rPr>
          <w:rFonts w:eastAsia="Times New Roman"/>
        </w:rPr>
        <w:t xml:space="preserve"> a) pieniądzu: przelewem na rachunek bankowy Zamawiającego: Nadsański Bank Spółdzielczy z siedzibą w Stalowej Woli 68 9430 0006 0037 8343 2000 0001, b) poręczeniach bankowych lub poręczeniach spółdzielczej kasy oszczędnościowo-kredytowej, z tym że poręczen</w:t>
      </w:r>
      <w:r>
        <w:rPr>
          <w:rFonts w:eastAsia="Times New Roman"/>
        </w:rPr>
        <w:t xml:space="preserve">ie kasy jest zawsze poręczeniem pieniężnym, c) gwarancjach bankowych, d) gwarancjach ubezpieczeniowych, e) poręczeniach udzielanych przez podmioty, o których mowa w art. 6b ust. 5 </w:t>
      </w:r>
      <w:proofErr w:type="spellStart"/>
      <w:r>
        <w:rPr>
          <w:rFonts w:eastAsia="Times New Roman"/>
        </w:rPr>
        <w:t>pkt</w:t>
      </w:r>
      <w:proofErr w:type="spellEnd"/>
      <w:r>
        <w:rPr>
          <w:rFonts w:eastAsia="Times New Roman"/>
        </w:rPr>
        <w:t xml:space="preserve"> 2 ustawy z dnia 9 listopada 2000 r. o utworzeniu Polskiej Agencji Rozwoj</w:t>
      </w:r>
      <w:r>
        <w:rPr>
          <w:rFonts w:eastAsia="Times New Roman"/>
        </w:rPr>
        <w:t xml:space="preserve">u Przedsiębiorczości (Dz. U. Nr 109, poz. 1158, z </w:t>
      </w:r>
      <w:proofErr w:type="spellStart"/>
      <w:r>
        <w:rPr>
          <w:rFonts w:eastAsia="Times New Roman"/>
        </w:rPr>
        <w:t>późn</w:t>
      </w:r>
      <w:proofErr w:type="spellEnd"/>
      <w:r>
        <w:rPr>
          <w:rFonts w:eastAsia="Times New Roman"/>
        </w:rPr>
        <w:t>. zm.). 4. Wadium wnoszone w formie poręczeń, gwarancji należy złożyć w oryginale w pokoju 12A (parter), Urząd Gminy i Miasta w Nisku, Plac Wolności 14, 37 – 400 Nisko, w terminie nie późniejszym niż te</w:t>
      </w:r>
      <w:r>
        <w:rPr>
          <w:rFonts w:eastAsia="Times New Roman"/>
        </w:rPr>
        <w:t>rmin składania ofert. W takim wypadku do oferty Wykonawca załącza kopię dokumentu potwierdzoną za zgodność z oryginałem. 5. Wadium wniesione w pieniądzu Zamawiający przechowuje na rachunku bankowym 6. Wykonawca zobowiązany jest wnieść wadium na okres związ</w:t>
      </w:r>
      <w:r>
        <w:rPr>
          <w:rFonts w:eastAsia="Times New Roman"/>
        </w:rPr>
        <w:t>ania ofertą. 7. Zamawiający zwraca wadium wszystkim Wykonawcom niezwłocznie po wyborze oferty najkorzystniejszej lub unieważnieniu postępowania, z wyjątkiem Wykonawcy, którego oferta została wybrana jako najkorzystniejsza, z zastrzeżeniem art. 46 ust. 4a u</w:t>
      </w:r>
      <w:r>
        <w:rPr>
          <w:rFonts w:eastAsia="Times New Roman"/>
        </w:rPr>
        <w:t xml:space="preserve">stawy </w:t>
      </w:r>
      <w:proofErr w:type="spellStart"/>
      <w:r>
        <w:rPr>
          <w:rFonts w:eastAsia="Times New Roman"/>
        </w:rPr>
        <w:t>Pzp</w:t>
      </w:r>
      <w:proofErr w:type="spellEnd"/>
      <w:r>
        <w:rPr>
          <w:rFonts w:eastAsia="Times New Roman"/>
        </w:rPr>
        <w:t>. 8. Wykonawcy, którego oferta została wybrana jako najkorzystniejsza, Zamawiający zwraca wadium niezwłocznie po zawarciu umowy w sprawie zamówienia publicznego oraz wniesieniu zabezpieczenia należytego wykonania umowy, jeżeli jego wniesienia żąda</w:t>
      </w:r>
      <w:r>
        <w:rPr>
          <w:rFonts w:eastAsia="Times New Roman"/>
        </w:rPr>
        <w:t xml:space="preserve">no. 9. Zamawiający zwraca niezwłocznie wadium, na wniosek Wykonawcy, który wycofał ofertę przed upływem terminu składania ofert. 10. Zamawiający żąda ponownego wniesienia wadium przez Wykonawcę, któremu zwrócono wadium na podstawie art. 46 ust. 1 ustawy </w:t>
      </w:r>
      <w:proofErr w:type="spellStart"/>
      <w:r>
        <w:rPr>
          <w:rFonts w:eastAsia="Times New Roman"/>
        </w:rPr>
        <w:t>Pz</w:t>
      </w:r>
      <w:r>
        <w:rPr>
          <w:rFonts w:eastAsia="Times New Roman"/>
        </w:rPr>
        <w:t>p</w:t>
      </w:r>
      <w:proofErr w:type="spellEnd"/>
      <w:r>
        <w:rPr>
          <w:rFonts w:eastAsia="Times New Roman"/>
        </w:rPr>
        <w:t xml:space="preserve">, jeżeli w wyniku rozstrzygnięcia odwołania jego oferta została wybrana jako najkorzystniejsza. Wykonawca wnosi wadium w terminie określonym przez Zamawiającego. 11. Jeżeli wadium wniesiono w pieniądzu, Zamawiający zwraca je wraz z odsetkami wynikającymi </w:t>
      </w:r>
      <w:r>
        <w:rPr>
          <w:rFonts w:eastAsia="Times New Roman"/>
        </w:rPr>
        <w:t>z umowy rachunku bankowego, na którym było ono przechowywane, pomniejszone o koszty prowadzenia rachunku bankowego oraz prowizji bankowej za przelew pieniędzy na rachunek bankowy wskazany przez Wykonawcę. 12. Zamawiający zatrzymuje wadium wraz z odsetkami,</w:t>
      </w:r>
      <w:r>
        <w:rPr>
          <w:rFonts w:eastAsia="Times New Roman"/>
        </w:rPr>
        <w:t xml:space="preserve"> jeżeli Wykonawca w odpowiedzi na wezwanie, o którym mowa w art. 26 ust. 3 i 3a ustawy </w:t>
      </w:r>
      <w:proofErr w:type="spellStart"/>
      <w:r>
        <w:rPr>
          <w:rFonts w:eastAsia="Times New Roman"/>
        </w:rPr>
        <w:t>Pzp</w:t>
      </w:r>
      <w:proofErr w:type="spellEnd"/>
      <w:r>
        <w:rPr>
          <w:rFonts w:eastAsia="Times New Roman"/>
        </w:rPr>
        <w:t>, z przyczyn leżących po jego stronie, nie złożył oświadczeń lub dokumentów potwierdzających okoliczności, o których mowa w art. 25 ust. 1, oświadczenia, o którym mow</w:t>
      </w:r>
      <w:r>
        <w:rPr>
          <w:rFonts w:eastAsia="Times New Roman"/>
        </w:rPr>
        <w:t xml:space="preserve">a w art. 25a ust. 1, pełnomocnictw lub nie wyraził zgody na poprawienie omyłki, o której mowa w art. 87 ust.2 </w:t>
      </w:r>
      <w:proofErr w:type="spellStart"/>
      <w:r>
        <w:rPr>
          <w:rFonts w:eastAsia="Times New Roman"/>
        </w:rPr>
        <w:t>pkt</w:t>
      </w:r>
      <w:proofErr w:type="spellEnd"/>
      <w:r>
        <w:rPr>
          <w:rFonts w:eastAsia="Times New Roman"/>
        </w:rPr>
        <w:t xml:space="preserve"> 3 </w:t>
      </w:r>
      <w:proofErr w:type="spellStart"/>
      <w:r>
        <w:rPr>
          <w:rFonts w:eastAsia="Times New Roman"/>
        </w:rPr>
        <w:t>Pzp</w:t>
      </w:r>
      <w:proofErr w:type="spellEnd"/>
      <w:r>
        <w:rPr>
          <w:rFonts w:eastAsia="Times New Roman"/>
        </w:rPr>
        <w:t>, co spowodowało brak możliwości wybrania oferty złożonej przez wykonawcę jako najkorzystniejszej. 13. Zamawiający zatrzymuje wadium wraz</w:t>
      </w:r>
      <w:r>
        <w:rPr>
          <w:rFonts w:eastAsia="Times New Roman"/>
        </w:rPr>
        <w:t xml:space="preserve"> z odsetkami, jeżeli Wykonawca, którego oferta została wybrana: a) odmówił podpisania umowy w sprawie zamówienia publicznego na warunkach określonych w ofercie, b) nie wniósł wymaganego zabezpieczenia należytego </w:t>
      </w:r>
      <w:proofErr w:type="spellStart"/>
      <w:r>
        <w:rPr>
          <w:rFonts w:eastAsia="Times New Roman"/>
        </w:rPr>
        <w:t>wyko¬nania</w:t>
      </w:r>
      <w:proofErr w:type="spellEnd"/>
      <w:r>
        <w:rPr>
          <w:rFonts w:eastAsia="Times New Roman"/>
        </w:rPr>
        <w:t xml:space="preserve"> umowy, c) zawarcie umowy w sprawi</w:t>
      </w:r>
      <w:r>
        <w:rPr>
          <w:rFonts w:eastAsia="Times New Roman"/>
        </w:rPr>
        <w:t>e zamówienia publicznego stało się niemożliwe z przyczyn leżących po stronie wykonawcy.</w:t>
      </w:r>
      <w:r>
        <w:rPr>
          <w:rFonts w:eastAsia="Times New Roman"/>
        </w:rPr>
        <w:t xml:space="preserve"> </w:t>
      </w:r>
    </w:p>
    <w:p w:rsidR="00000000" w:rsidRDefault="00153DFD">
      <w:pPr>
        <w:spacing w:line="450" w:lineRule="atLeast"/>
        <w:divId w:val="245966731"/>
        <w:rPr>
          <w:rFonts w:eastAsia="Times New Roman"/>
        </w:rPr>
      </w:pPr>
      <w:r>
        <w:rPr>
          <w:rFonts w:eastAsia="Times New Roman"/>
        </w:rPr>
        <w:br/>
      </w:r>
      <w:r>
        <w:rPr>
          <w:rFonts w:eastAsia="Times New Roman"/>
          <w:b/>
          <w:bCs/>
        </w:rPr>
        <w:t>IV.1.3) Przewiduje się udzielenie zaliczek na poczet wykonania zamówienia:</w:t>
      </w:r>
      <w:r>
        <w:rPr>
          <w:rFonts w:eastAsia="Times New Roman"/>
        </w:rPr>
        <w:t xml:space="preserve"> </w:t>
      </w:r>
    </w:p>
    <w:p w:rsidR="00000000" w:rsidRDefault="00153DFD">
      <w:pPr>
        <w:spacing w:line="450" w:lineRule="atLeast"/>
        <w:divId w:val="637035213"/>
        <w:rPr>
          <w:rFonts w:eastAsia="Times New Roman"/>
        </w:rPr>
      </w:pPr>
      <w:r>
        <w:rPr>
          <w:rFonts w:eastAsia="Times New Roman"/>
        </w:rPr>
        <w:t>Ni</w:t>
      </w:r>
      <w:r>
        <w:rPr>
          <w:rFonts w:eastAsia="Times New Roman"/>
        </w:rPr>
        <w:t>e</w:t>
      </w:r>
      <w:r>
        <w:rPr>
          <w:rFonts w:eastAsia="Times New Roman"/>
        </w:rPr>
        <w:t xml:space="preserve"> </w:t>
      </w:r>
      <w:r>
        <w:rPr>
          <w:rFonts w:eastAsia="Times New Roman"/>
        </w:rPr>
        <w:br/>
        <w:t xml:space="preserve">Należy podać informacje na temat udzielania zaliczek: </w:t>
      </w:r>
      <w:r>
        <w:rPr>
          <w:rFonts w:eastAsia="Times New Roman"/>
        </w:rPr>
        <w:br/>
      </w:r>
    </w:p>
    <w:p w:rsidR="00000000" w:rsidRDefault="00153DFD">
      <w:pPr>
        <w:spacing w:line="450" w:lineRule="atLeast"/>
        <w:divId w:val="245966731"/>
        <w:rPr>
          <w:rFonts w:eastAsia="Times New Roman"/>
        </w:rPr>
      </w:pPr>
      <w:r>
        <w:rPr>
          <w:rFonts w:eastAsia="Times New Roman"/>
        </w:rPr>
        <w:br/>
      </w:r>
      <w:r>
        <w:rPr>
          <w:rFonts w:eastAsia="Times New Roman"/>
          <w:b/>
          <w:bCs/>
        </w:rPr>
        <w:t xml:space="preserve">IV.1.4) Wymaga się złożenia </w:t>
      </w:r>
      <w:r>
        <w:rPr>
          <w:rFonts w:eastAsia="Times New Roman"/>
          <w:b/>
          <w:bCs/>
        </w:rPr>
        <w:t xml:space="preserve">ofert w postaci katalogów elektronicznych lub dołączenia do ofert katalogów elektronicznych: </w:t>
      </w:r>
    </w:p>
    <w:p w:rsidR="00000000" w:rsidRDefault="00153DFD">
      <w:pPr>
        <w:spacing w:line="450" w:lineRule="atLeast"/>
        <w:divId w:val="1771007922"/>
        <w:rPr>
          <w:rFonts w:eastAsia="Times New Roman"/>
        </w:rPr>
      </w:pPr>
      <w:r>
        <w:rPr>
          <w:rFonts w:eastAsia="Times New Roman"/>
        </w:rPr>
        <w:t>Ni</w:t>
      </w:r>
      <w:r>
        <w:rPr>
          <w:rFonts w:eastAsia="Times New Roman"/>
        </w:rPr>
        <w:t>e</w:t>
      </w:r>
      <w:r>
        <w:rPr>
          <w:rFonts w:eastAsia="Times New Roman"/>
        </w:rPr>
        <w:t xml:space="preserve"> </w:t>
      </w:r>
      <w:r>
        <w:rPr>
          <w:rFonts w:eastAsia="Times New Roman"/>
        </w:rPr>
        <w:br/>
        <w:t xml:space="preserve">Dopuszcza się złożenie ofert w postaci katalogów elektronicznych lub dołączenia do ofert katalogów elektronicznych: </w:t>
      </w:r>
      <w:r>
        <w:rPr>
          <w:rFonts w:eastAsia="Times New Roman"/>
        </w:rPr>
        <w:br/>
      </w:r>
      <w:r>
        <w:rPr>
          <w:rFonts w:eastAsia="Times New Roman"/>
        </w:rPr>
        <w:t>Ni</w:t>
      </w:r>
      <w:r>
        <w:rPr>
          <w:rFonts w:eastAsia="Times New Roman"/>
        </w:rPr>
        <w:t>e</w:t>
      </w:r>
      <w:r>
        <w:rPr>
          <w:rFonts w:eastAsia="Times New Roman"/>
        </w:rPr>
        <w:t xml:space="preserve"> </w:t>
      </w:r>
      <w:r>
        <w:rPr>
          <w:rFonts w:eastAsia="Times New Roman"/>
        </w:rPr>
        <w:br/>
        <w:t xml:space="preserve">Informacje dodatkowe: </w:t>
      </w:r>
      <w:r>
        <w:rPr>
          <w:rFonts w:eastAsia="Times New Roman"/>
        </w:rPr>
        <w:br/>
      </w:r>
    </w:p>
    <w:p w:rsidR="00000000" w:rsidRDefault="00153DFD">
      <w:pPr>
        <w:spacing w:line="450" w:lineRule="atLeast"/>
        <w:divId w:val="245966731"/>
        <w:rPr>
          <w:rFonts w:eastAsia="Times New Roman"/>
        </w:rPr>
      </w:pPr>
      <w:r>
        <w:rPr>
          <w:rFonts w:eastAsia="Times New Roman"/>
        </w:rPr>
        <w:br/>
      </w:r>
      <w:r>
        <w:rPr>
          <w:rFonts w:eastAsia="Times New Roman"/>
          <w:b/>
          <w:bCs/>
        </w:rPr>
        <w:t>IV.1.5.) W</w:t>
      </w:r>
      <w:r>
        <w:rPr>
          <w:rFonts w:eastAsia="Times New Roman"/>
          <w:b/>
          <w:bCs/>
        </w:rPr>
        <w:t xml:space="preserve">ymaga się złożenia oferty wariantowej: </w:t>
      </w:r>
    </w:p>
    <w:p w:rsidR="00000000" w:rsidRDefault="00153DFD">
      <w:pPr>
        <w:spacing w:line="450" w:lineRule="atLeast"/>
        <w:divId w:val="877666171"/>
        <w:rPr>
          <w:rFonts w:eastAsia="Times New Roman"/>
        </w:rPr>
      </w:pPr>
      <w:r>
        <w:rPr>
          <w:rFonts w:eastAsia="Times New Roman"/>
        </w:rPr>
        <w:t>Ni</w:t>
      </w:r>
      <w:r>
        <w:rPr>
          <w:rFonts w:eastAsia="Times New Roman"/>
        </w:rPr>
        <w:t>e</w:t>
      </w:r>
      <w:r>
        <w:rPr>
          <w:rFonts w:eastAsia="Times New Roman"/>
        </w:rPr>
        <w:t xml:space="preserve"> </w:t>
      </w:r>
      <w:r>
        <w:rPr>
          <w:rFonts w:eastAsia="Times New Roman"/>
        </w:rPr>
        <w:br/>
        <w:t xml:space="preserve">Dopuszcza się złożenie oferty wariantowej </w:t>
      </w:r>
      <w:r>
        <w:rPr>
          <w:rFonts w:eastAsia="Times New Roman"/>
        </w:rPr>
        <w:br/>
      </w:r>
      <w:r>
        <w:rPr>
          <w:rFonts w:eastAsia="Times New Roman"/>
        </w:rPr>
        <w:t>Ni</w:t>
      </w:r>
      <w:r>
        <w:rPr>
          <w:rFonts w:eastAsia="Times New Roman"/>
        </w:rPr>
        <w:t>e</w:t>
      </w:r>
      <w:r>
        <w:rPr>
          <w:rFonts w:eastAsia="Times New Roman"/>
        </w:rPr>
        <w:t xml:space="preserve"> </w:t>
      </w:r>
      <w:r>
        <w:rPr>
          <w:rFonts w:eastAsia="Times New Roman"/>
        </w:rPr>
        <w:br/>
        <w:t xml:space="preserve">Złożenie oferty wariantowej dopuszcza się tylko z jednoczesnym złożeniem oferty zasadniczej: </w:t>
      </w:r>
      <w:r>
        <w:rPr>
          <w:rFonts w:eastAsia="Times New Roman"/>
        </w:rPr>
        <w:br/>
      </w:r>
      <w:r>
        <w:rPr>
          <w:rFonts w:eastAsia="Times New Roman"/>
        </w:rPr>
        <w:t>Ni</w:t>
      </w:r>
      <w:r>
        <w:rPr>
          <w:rFonts w:eastAsia="Times New Roman"/>
        </w:rPr>
        <w:t>e</w:t>
      </w:r>
      <w:r>
        <w:rPr>
          <w:rFonts w:eastAsia="Times New Roman"/>
        </w:rPr>
        <w:t xml:space="preserve"> </w:t>
      </w:r>
    </w:p>
    <w:p w:rsidR="00000000" w:rsidRDefault="00153DFD">
      <w:pPr>
        <w:spacing w:line="450" w:lineRule="atLeast"/>
        <w:divId w:val="245966731"/>
        <w:rPr>
          <w:rFonts w:eastAsia="Times New Roman"/>
        </w:rPr>
      </w:pPr>
      <w:r>
        <w:rPr>
          <w:rFonts w:eastAsia="Times New Roman"/>
        </w:rPr>
        <w:br/>
      </w:r>
      <w:r>
        <w:rPr>
          <w:rFonts w:eastAsia="Times New Roman"/>
          <w:b/>
          <w:bCs/>
        </w:rPr>
        <w:t xml:space="preserve">IV.1.6) Przewidywana liczba wykonawców, którzy zostaną zaproszeni do udziału w postępowaniu </w:t>
      </w:r>
      <w:r>
        <w:rPr>
          <w:rFonts w:eastAsia="Times New Roman"/>
        </w:rPr>
        <w:br/>
      </w:r>
      <w:r>
        <w:rPr>
          <w:rFonts w:eastAsia="Times New Roman"/>
          <w:i/>
          <w:iCs/>
        </w:rPr>
        <w:t xml:space="preserve">(przetarg ograniczony, negocjacje z ogłoszeniem, dialog konkurencyjny, partnerstwo innowacyjne) </w:t>
      </w:r>
    </w:p>
    <w:p w:rsidR="00000000" w:rsidRDefault="00153DFD">
      <w:pPr>
        <w:spacing w:line="450" w:lineRule="atLeast"/>
        <w:divId w:val="932981885"/>
        <w:rPr>
          <w:rFonts w:eastAsia="Times New Roman"/>
        </w:rPr>
      </w:pPr>
      <w:r>
        <w:rPr>
          <w:rFonts w:eastAsia="Times New Roman"/>
        </w:rPr>
        <w:t xml:space="preserve">Liczba wykonawców </w:t>
      </w:r>
      <w:r>
        <w:rPr>
          <w:rFonts w:eastAsia="Times New Roman"/>
        </w:rPr>
        <w:t> </w:t>
      </w:r>
      <w:r>
        <w:rPr>
          <w:rFonts w:eastAsia="Times New Roman"/>
        </w:rPr>
        <w:t xml:space="preserve"> </w:t>
      </w:r>
      <w:r>
        <w:rPr>
          <w:rFonts w:eastAsia="Times New Roman"/>
        </w:rPr>
        <w:br/>
        <w:t>Przewidywana minimalna liczba wykonawców</w:t>
      </w:r>
      <w:r>
        <w:rPr>
          <w:rFonts w:eastAsia="Times New Roman"/>
        </w:rPr>
        <w:t xml:space="preserve"> </w:t>
      </w:r>
      <w:r>
        <w:rPr>
          <w:rFonts w:eastAsia="Times New Roman"/>
        </w:rPr>
        <w:br/>
        <w:t>Mak</w:t>
      </w:r>
      <w:r>
        <w:rPr>
          <w:rFonts w:eastAsia="Times New Roman"/>
        </w:rPr>
        <w:t xml:space="preserve">symalna liczba wykonawców </w:t>
      </w:r>
      <w:r>
        <w:rPr>
          <w:rFonts w:eastAsia="Times New Roman"/>
        </w:rPr>
        <w:t> </w:t>
      </w:r>
      <w:r>
        <w:rPr>
          <w:rFonts w:eastAsia="Times New Roman"/>
        </w:rPr>
        <w:t xml:space="preserve"> </w:t>
      </w:r>
      <w:r>
        <w:rPr>
          <w:rFonts w:eastAsia="Times New Roman"/>
        </w:rPr>
        <w:br/>
        <w:t xml:space="preserve">Kryteria selekcji wykonawców: </w:t>
      </w:r>
      <w:r>
        <w:rPr>
          <w:rFonts w:eastAsia="Times New Roman"/>
        </w:rPr>
        <w:br/>
      </w:r>
    </w:p>
    <w:p w:rsidR="00000000" w:rsidRDefault="00153DFD">
      <w:pPr>
        <w:spacing w:line="450" w:lineRule="atLeast"/>
        <w:divId w:val="245966731"/>
        <w:rPr>
          <w:rFonts w:eastAsia="Times New Roman"/>
        </w:rPr>
      </w:pPr>
      <w:r>
        <w:rPr>
          <w:rFonts w:eastAsia="Times New Roman"/>
        </w:rPr>
        <w:br/>
      </w:r>
      <w:r>
        <w:rPr>
          <w:rFonts w:eastAsia="Times New Roman"/>
          <w:b/>
          <w:bCs/>
        </w:rPr>
        <w:t xml:space="preserve">IV.1.7) Informacje na temat umowy ramowej lub dynamicznego systemu zakupów: </w:t>
      </w:r>
    </w:p>
    <w:p w:rsidR="00000000" w:rsidRDefault="00153DFD">
      <w:pPr>
        <w:spacing w:line="450" w:lineRule="atLeast"/>
        <w:divId w:val="1384476811"/>
        <w:rPr>
          <w:rFonts w:eastAsia="Times New Roman"/>
        </w:rPr>
      </w:pPr>
      <w:r>
        <w:rPr>
          <w:rFonts w:eastAsia="Times New Roman"/>
        </w:rPr>
        <w:t xml:space="preserve">Umowa ramowa będzie zawarta: </w:t>
      </w:r>
      <w:r>
        <w:rPr>
          <w:rFonts w:eastAsia="Times New Roman"/>
        </w:rPr>
        <w:br/>
      </w:r>
      <w:r>
        <w:rPr>
          <w:rFonts w:eastAsia="Times New Roman"/>
        </w:rPr>
        <w:br/>
        <w:t xml:space="preserve">Czy przewiduje się ograniczenie liczby uczestników umowy ramowej: </w:t>
      </w:r>
      <w:r>
        <w:rPr>
          <w:rFonts w:eastAsia="Times New Roman"/>
        </w:rPr>
        <w:br/>
      </w:r>
      <w:r>
        <w:rPr>
          <w:rFonts w:eastAsia="Times New Roman"/>
        </w:rPr>
        <w:br/>
        <w:t>Przewidziana maksy</w:t>
      </w:r>
      <w:r>
        <w:rPr>
          <w:rFonts w:eastAsia="Times New Roman"/>
        </w:rPr>
        <w:t xml:space="preserve">malna liczba uczestników umowy ramowej: </w:t>
      </w:r>
      <w:r>
        <w:rPr>
          <w:rFonts w:eastAsia="Times New Roman"/>
        </w:rPr>
        <w:br/>
      </w:r>
      <w:r>
        <w:rPr>
          <w:rFonts w:eastAsia="Times New Roman"/>
        </w:rPr>
        <w:br/>
        <w:t xml:space="preserve">Informacje dodatkowe: </w:t>
      </w:r>
      <w:r>
        <w:rPr>
          <w:rFonts w:eastAsia="Times New Roman"/>
        </w:rPr>
        <w:br/>
      </w:r>
      <w:r>
        <w:rPr>
          <w:rFonts w:eastAsia="Times New Roman"/>
        </w:rPr>
        <w:br/>
        <w:t xml:space="preserve">Zamówienie obejmuje ustanowienie dynamicznego systemu zakupów: </w:t>
      </w:r>
      <w:r>
        <w:rPr>
          <w:rFonts w:eastAsia="Times New Roman"/>
        </w:rPr>
        <w:br/>
      </w:r>
      <w:r>
        <w:rPr>
          <w:rFonts w:eastAsia="Times New Roman"/>
        </w:rPr>
        <w:t>Ni</w:t>
      </w:r>
      <w:r>
        <w:rPr>
          <w:rFonts w:eastAsia="Times New Roman"/>
        </w:rPr>
        <w:t>e</w:t>
      </w:r>
      <w:r>
        <w:rPr>
          <w:rFonts w:eastAsia="Times New Roman"/>
        </w:rPr>
        <w:t xml:space="preserve"> </w:t>
      </w:r>
      <w:r>
        <w:rPr>
          <w:rFonts w:eastAsia="Times New Roman"/>
        </w:rPr>
        <w:br/>
        <w:t xml:space="preserve">Adres strony internetowej, na której będą zamieszczone dodatkowe informacje dotyczące dynamicznego systemu zakupów: </w:t>
      </w:r>
      <w:r>
        <w:rPr>
          <w:rFonts w:eastAsia="Times New Roman"/>
        </w:rPr>
        <w:br/>
      </w:r>
      <w:r>
        <w:rPr>
          <w:rFonts w:eastAsia="Times New Roman"/>
        </w:rPr>
        <w:br/>
        <w:t>Inf</w:t>
      </w:r>
      <w:r>
        <w:rPr>
          <w:rFonts w:eastAsia="Times New Roman"/>
        </w:rPr>
        <w:t xml:space="preserve">ormacje dodatkowe: </w:t>
      </w:r>
      <w:r>
        <w:rPr>
          <w:rFonts w:eastAsia="Times New Roman"/>
        </w:rPr>
        <w:br/>
      </w:r>
      <w:r>
        <w:rPr>
          <w:rFonts w:eastAsia="Times New Roman"/>
        </w:rPr>
        <w:br/>
        <w:t xml:space="preserve">W ramach umowy ramowej/dynamicznego systemu zakupów dopuszcza się złożenie ofert w formie katalogów elektronicznych: </w:t>
      </w:r>
      <w:r>
        <w:rPr>
          <w:rFonts w:eastAsia="Times New Roman"/>
        </w:rPr>
        <w:br/>
      </w:r>
      <w:r>
        <w:rPr>
          <w:rFonts w:eastAsia="Times New Roman"/>
        </w:rPr>
        <w:br/>
        <w:t>Przewiduje się pobranie ze złożonych katalogów elektronicznych informacji potrzebnych do sporządzenia ofert w ramach</w:t>
      </w:r>
      <w:r>
        <w:rPr>
          <w:rFonts w:eastAsia="Times New Roman"/>
        </w:rPr>
        <w:t xml:space="preserve"> umowy ramowej/dynamicznego systemu zakupów: </w:t>
      </w:r>
      <w:r>
        <w:rPr>
          <w:rFonts w:eastAsia="Times New Roman"/>
        </w:rPr>
        <w:br/>
      </w:r>
    </w:p>
    <w:p w:rsidR="00000000" w:rsidRDefault="00153DFD">
      <w:pPr>
        <w:spacing w:line="450" w:lineRule="atLeast"/>
        <w:divId w:val="245966731"/>
        <w:rPr>
          <w:rFonts w:eastAsia="Times New Roman"/>
        </w:rPr>
      </w:pPr>
      <w:r>
        <w:rPr>
          <w:rFonts w:eastAsia="Times New Roman"/>
        </w:rPr>
        <w:br/>
      </w:r>
      <w:r>
        <w:rPr>
          <w:rFonts w:eastAsia="Times New Roman"/>
          <w:b/>
          <w:bCs/>
        </w:rPr>
        <w:t xml:space="preserve">IV.1.8) Aukcja elektroniczna </w:t>
      </w:r>
      <w:r>
        <w:rPr>
          <w:rFonts w:eastAsia="Times New Roman"/>
        </w:rPr>
        <w:br/>
      </w:r>
      <w:r>
        <w:rPr>
          <w:rFonts w:eastAsia="Times New Roman"/>
          <w:b/>
          <w:bCs/>
        </w:rPr>
        <w:t xml:space="preserve">Przewidziane jest przeprowadzenie aukcji elektronicznej </w:t>
      </w:r>
      <w:r>
        <w:rPr>
          <w:rFonts w:eastAsia="Times New Roman"/>
          <w:i/>
          <w:iCs/>
        </w:rPr>
        <w:t>(przetarg nieograniczony, przetarg ograniczony, negocjacje z ogłoszeniem)</w:t>
      </w:r>
      <w:r>
        <w:rPr>
          <w:rFonts w:eastAsia="Times New Roman"/>
          <w:i/>
          <w:iCs/>
        </w:rPr>
        <w:t xml:space="preserve"> </w:t>
      </w:r>
      <w:r>
        <w:rPr>
          <w:rFonts w:eastAsia="Times New Roman"/>
        </w:rPr>
        <w:t>Ni</w:t>
      </w:r>
      <w:r>
        <w:rPr>
          <w:rFonts w:eastAsia="Times New Roman"/>
        </w:rPr>
        <w:t>e</w:t>
      </w:r>
      <w:r>
        <w:rPr>
          <w:rFonts w:eastAsia="Times New Roman"/>
        </w:rPr>
        <w:t xml:space="preserve"> </w:t>
      </w:r>
      <w:r>
        <w:rPr>
          <w:rFonts w:eastAsia="Times New Roman"/>
        </w:rPr>
        <w:br/>
        <w:t xml:space="preserve">Należy podać adres strony internetowej, na </w:t>
      </w:r>
      <w:r>
        <w:rPr>
          <w:rFonts w:eastAsia="Times New Roman"/>
        </w:rPr>
        <w:t xml:space="preserve">której aukcja będzie prowadzona: </w:t>
      </w:r>
      <w:r>
        <w:rPr>
          <w:rFonts w:eastAsia="Times New Roman"/>
        </w:rPr>
        <w:br/>
      </w:r>
      <w:r>
        <w:rPr>
          <w:rFonts w:eastAsia="Times New Roman"/>
        </w:rPr>
        <w:br/>
      </w:r>
      <w:r>
        <w:rPr>
          <w:rFonts w:eastAsia="Times New Roman"/>
          <w:b/>
          <w:bCs/>
        </w:rPr>
        <w:t>Należy wskazać elementy, których wartości będą przedmiotem aukcji elektronicznej:</w:t>
      </w:r>
      <w:r>
        <w:rPr>
          <w:rFonts w:eastAsia="Times New Roman"/>
          <w:b/>
          <w:bCs/>
        </w:rPr>
        <w:t xml:space="preserve"> </w:t>
      </w:r>
      <w:r>
        <w:rPr>
          <w:rFonts w:eastAsia="Times New Roman"/>
        </w:rPr>
        <w:br/>
      </w:r>
      <w:r>
        <w:rPr>
          <w:rFonts w:eastAsia="Times New Roman"/>
          <w:b/>
          <w:bCs/>
        </w:rPr>
        <w:t>Przewiduje się ograniczenia co do przedstawionych wartości, wynikające z opisu przedmiotu zamówienia:</w:t>
      </w:r>
      <w:r>
        <w:rPr>
          <w:rFonts w:eastAsia="Times New Roman"/>
        </w:rPr>
        <w:t xml:space="preserve"> </w:t>
      </w:r>
      <w:r>
        <w:rPr>
          <w:rFonts w:eastAsia="Times New Roman"/>
        </w:rPr>
        <w:br/>
      </w:r>
      <w:r>
        <w:rPr>
          <w:rFonts w:eastAsia="Times New Roman"/>
        </w:rPr>
        <w:br/>
        <w:t>Należy podać, które informacje zos</w:t>
      </w:r>
      <w:r>
        <w:rPr>
          <w:rFonts w:eastAsia="Times New Roman"/>
        </w:rPr>
        <w:t>taną udostępnione wykonawcom w trakcie aukcji elektronicznej oraz jaki będzie termin ich udostępnienia:</w:t>
      </w:r>
      <w:r>
        <w:rPr>
          <w:rFonts w:eastAsia="Times New Roman"/>
        </w:rPr>
        <w:t xml:space="preserve"> </w:t>
      </w:r>
      <w:r>
        <w:rPr>
          <w:rFonts w:eastAsia="Times New Roman"/>
        </w:rPr>
        <w:br/>
        <w:t>Informacje dotyczące przebiegu aukcji elektronicznej:</w:t>
      </w:r>
      <w:r>
        <w:rPr>
          <w:rFonts w:eastAsia="Times New Roman"/>
        </w:rPr>
        <w:t xml:space="preserve"> </w:t>
      </w:r>
      <w:r>
        <w:rPr>
          <w:rFonts w:eastAsia="Times New Roman"/>
        </w:rPr>
        <w:br/>
        <w:t>Jaki jest przewidziany sposób postępowania w toku aukcji elektronicznej i jakie będą warunki, na</w:t>
      </w:r>
      <w:r>
        <w:rPr>
          <w:rFonts w:eastAsia="Times New Roman"/>
        </w:rPr>
        <w:t xml:space="preserve"> jakich wykonawcy będą mogli licytować (minimalne wysokości postąpień):</w:t>
      </w:r>
      <w:r>
        <w:rPr>
          <w:rFonts w:eastAsia="Times New Roman"/>
        </w:rPr>
        <w:t xml:space="preserve"> </w:t>
      </w:r>
      <w:r>
        <w:rPr>
          <w:rFonts w:eastAsia="Times New Roman"/>
        </w:rPr>
        <w:br/>
        <w:t>Informacje dotyczące wykorzystywanego sprzętu elektronicznego, rozwiązań i specyfikacji technicznych w zakresie połączeń:</w:t>
      </w:r>
      <w:r>
        <w:rPr>
          <w:rFonts w:eastAsia="Times New Roman"/>
        </w:rPr>
        <w:t xml:space="preserve"> </w:t>
      </w:r>
      <w:r>
        <w:rPr>
          <w:rFonts w:eastAsia="Times New Roman"/>
        </w:rPr>
        <w:br/>
        <w:t>Wymagania dotyczące rejestracji i identyfikacji wykonawców w</w:t>
      </w:r>
      <w:r>
        <w:rPr>
          <w:rFonts w:eastAsia="Times New Roman"/>
        </w:rPr>
        <w:t xml:space="preserve"> aukcji elektronicznej:</w:t>
      </w:r>
      <w:r>
        <w:rPr>
          <w:rFonts w:eastAsia="Times New Roman"/>
        </w:rPr>
        <w:t xml:space="preserve"> </w:t>
      </w:r>
      <w:r>
        <w:rPr>
          <w:rFonts w:eastAsia="Times New Roman"/>
        </w:rPr>
        <w:br/>
        <w:t xml:space="preserve">Informacje o liczbie etapów aukcji elektronicznej i czasie ich trwania: </w:t>
      </w:r>
    </w:p>
    <w:p w:rsidR="00000000" w:rsidRDefault="00153DFD">
      <w:pPr>
        <w:spacing w:line="450" w:lineRule="atLeast"/>
        <w:divId w:val="1034579873"/>
        <w:rPr>
          <w:rFonts w:eastAsia="Times New Roman"/>
        </w:rPr>
      </w:pPr>
      <w:r>
        <w:rPr>
          <w:rFonts w:eastAsia="Times New Roman"/>
        </w:rPr>
        <w:br/>
        <w:t>Czas trwania:</w:t>
      </w:r>
      <w:r>
        <w:rPr>
          <w:rFonts w:eastAsia="Times New Roman"/>
        </w:rPr>
        <w:t xml:space="preserve"> </w:t>
      </w:r>
      <w:r>
        <w:rPr>
          <w:rFonts w:eastAsia="Times New Roman"/>
        </w:rPr>
        <w:br/>
      </w:r>
      <w:r>
        <w:rPr>
          <w:rFonts w:eastAsia="Times New Roman"/>
        </w:rPr>
        <w:br/>
        <w:t>Czy wykonawcy, którzy nie złożyli nowych postąpień, zostaną zakwalifikowani do następnego etapu:</w:t>
      </w:r>
      <w:r>
        <w:rPr>
          <w:rFonts w:eastAsia="Times New Roman"/>
        </w:rPr>
        <w:t xml:space="preserve"> </w:t>
      </w:r>
      <w:r>
        <w:rPr>
          <w:rFonts w:eastAsia="Times New Roman"/>
        </w:rPr>
        <w:br/>
        <w:t xml:space="preserve">Warunki zamknięcia aukcji elektronicznej: </w:t>
      </w:r>
      <w:r>
        <w:rPr>
          <w:rFonts w:eastAsia="Times New Roman"/>
        </w:rPr>
        <w:br/>
      </w:r>
    </w:p>
    <w:p w:rsidR="00000000" w:rsidRDefault="00153DFD">
      <w:pPr>
        <w:spacing w:line="450" w:lineRule="atLeast"/>
        <w:divId w:val="245966731"/>
        <w:rPr>
          <w:rFonts w:eastAsia="Times New Roman"/>
        </w:rPr>
      </w:pPr>
      <w:r>
        <w:rPr>
          <w:rFonts w:eastAsia="Times New Roman"/>
        </w:rPr>
        <w:br/>
      </w:r>
      <w:r>
        <w:rPr>
          <w:rFonts w:eastAsia="Times New Roman"/>
          <w:b/>
          <w:bCs/>
        </w:rPr>
        <w:t xml:space="preserve">IV.2) KRYTERIA OCENY OFERT </w:t>
      </w:r>
      <w:r>
        <w:rPr>
          <w:rFonts w:eastAsia="Times New Roman"/>
        </w:rPr>
        <w:br/>
      </w:r>
      <w:r>
        <w:rPr>
          <w:rFonts w:eastAsia="Times New Roman"/>
          <w:b/>
          <w:bCs/>
        </w:rPr>
        <w:t xml:space="preserve">IV.2.1) Kryteria oceny ofert: </w:t>
      </w:r>
      <w:r>
        <w:rPr>
          <w:rFonts w:eastAsia="Times New Roman"/>
        </w:rPr>
        <w:br/>
      </w:r>
      <w:r>
        <w:rPr>
          <w:rFonts w:eastAsia="Times New Roman"/>
          <w:b/>
          <w:bCs/>
        </w:rPr>
        <w:t>IV.2.2) Kryteria</w:t>
      </w:r>
      <w:r>
        <w:rPr>
          <w:rFonts w:eastAsia="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70"/>
        <w:gridCol w:w="1016"/>
      </w:tblGrid>
      <w:tr w:rsidR="00000000">
        <w:trPr>
          <w:divId w:val="2459667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53DFD">
            <w:pPr>
              <w:rPr>
                <w:rFonts w:eastAsia="Times New Roman"/>
              </w:rPr>
            </w:pPr>
            <w:r>
              <w:rPr>
                <w:rFonts w:eastAsia="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53DFD">
            <w:pPr>
              <w:rPr>
                <w:rFonts w:eastAsia="Times New Roman"/>
              </w:rPr>
            </w:pPr>
            <w:r>
              <w:rPr>
                <w:rFonts w:eastAsia="Times New Roman"/>
              </w:rPr>
              <w:t>Znaczenie</w:t>
            </w:r>
          </w:p>
        </w:tc>
      </w:tr>
      <w:tr w:rsidR="00000000">
        <w:trPr>
          <w:divId w:val="2459667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53DFD">
            <w:pPr>
              <w:rPr>
                <w:rFonts w:eastAsia="Times New Roman"/>
              </w:rPr>
            </w:pPr>
            <w:r>
              <w:rPr>
                <w:rFonts w:eastAsia="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53DFD">
            <w:pPr>
              <w:rPr>
                <w:rFonts w:eastAsia="Times New Roman"/>
              </w:rPr>
            </w:pPr>
            <w:r>
              <w:rPr>
                <w:rFonts w:eastAsia="Times New Roman"/>
              </w:rPr>
              <w:t>60,00</w:t>
            </w:r>
          </w:p>
        </w:tc>
      </w:tr>
      <w:tr w:rsidR="00000000">
        <w:trPr>
          <w:divId w:val="2459667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53DFD">
            <w:pPr>
              <w:rPr>
                <w:rFonts w:eastAsia="Times New Roman"/>
              </w:rPr>
            </w:pPr>
            <w:r>
              <w:rPr>
                <w:rFonts w:eastAsia="Times New Roman"/>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53DFD">
            <w:pPr>
              <w:rPr>
                <w:rFonts w:eastAsia="Times New Roman"/>
              </w:rPr>
            </w:pPr>
            <w:r>
              <w:rPr>
                <w:rFonts w:eastAsia="Times New Roman"/>
              </w:rPr>
              <w:t>40,00</w:t>
            </w:r>
          </w:p>
        </w:tc>
      </w:tr>
    </w:tbl>
    <w:p w:rsidR="00000000" w:rsidRDefault="00153DFD">
      <w:pPr>
        <w:spacing w:line="450" w:lineRule="atLeast"/>
        <w:divId w:val="245966731"/>
        <w:rPr>
          <w:rFonts w:eastAsia="Times New Roman"/>
        </w:rPr>
      </w:pPr>
      <w:r>
        <w:rPr>
          <w:rFonts w:eastAsia="Times New Roman"/>
        </w:rPr>
        <w:br/>
      </w:r>
      <w:r>
        <w:rPr>
          <w:rFonts w:eastAsia="Times New Roman"/>
          <w:b/>
          <w:bCs/>
        </w:rPr>
        <w:t xml:space="preserve">IV.2.3) Zastosowanie procedury, o której mowa w art. 24aa ust. 1 ustawy </w:t>
      </w:r>
      <w:proofErr w:type="spellStart"/>
      <w:r>
        <w:rPr>
          <w:rFonts w:eastAsia="Times New Roman"/>
          <w:b/>
          <w:bCs/>
        </w:rPr>
        <w:t>Pzp</w:t>
      </w:r>
      <w:proofErr w:type="spellEnd"/>
      <w:r>
        <w:rPr>
          <w:rFonts w:eastAsia="Times New Roman"/>
          <w:b/>
          <w:bCs/>
        </w:rPr>
        <w:t xml:space="preserve"> </w:t>
      </w:r>
      <w:r>
        <w:rPr>
          <w:rFonts w:eastAsia="Times New Roman"/>
        </w:rPr>
        <w:t xml:space="preserve">(przetarg nieograniczony) </w:t>
      </w:r>
      <w:r>
        <w:rPr>
          <w:rFonts w:eastAsia="Times New Roman"/>
        </w:rPr>
        <w:br/>
      </w:r>
      <w:r>
        <w:rPr>
          <w:rFonts w:eastAsia="Times New Roman"/>
        </w:rPr>
        <w:t>Ta</w:t>
      </w:r>
      <w:r>
        <w:rPr>
          <w:rFonts w:eastAsia="Times New Roman"/>
        </w:rPr>
        <w:t>k</w:t>
      </w:r>
      <w:r>
        <w:rPr>
          <w:rFonts w:eastAsia="Times New Roman"/>
        </w:rPr>
        <w:t xml:space="preserve"> </w:t>
      </w:r>
      <w:r>
        <w:rPr>
          <w:rFonts w:eastAsia="Times New Roman"/>
        </w:rPr>
        <w:br/>
      </w:r>
      <w:r>
        <w:rPr>
          <w:rFonts w:eastAsia="Times New Roman"/>
          <w:b/>
          <w:bCs/>
        </w:rPr>
        <w:t xml:space="preserve">IV.3) Negocjacje z ogłoszeniem, dialog konkurencyjny, partnerstwo innowacyjne </w:t>
      </w:r>
      <w:r>
        <w:rPr>
          <w:rFonts w:eastAsia="Times New Roman"/>
        </w:rPr>
        <w:br/>
      </w:r>
      <w:r>
        <w:rPr>
          <w:rFonts w:eastAsia="Times New Roman"/>
          <w:b/>
          <w:bCs/>
        </w:rPr>
        <w:t>IV.3.1) Informacje na temat negocjacji z ogłoszeniem</w:t>
      </w:r>
      <w:r>
        <w:rPr>
          <w:rFonts w:eastAsia="Times New Roman"/>
        </w:rPr>
        <w:t xml:space="preserve"> </w:t>
      </w:r>
      <w:r>
        <w:rPr>
          <w:rFonts w:eastAsia="Times New Roman"/>
        </w:rPr>
        <w:br/>
        <w:t xml:space="preserve">Minimalne wymagania, które muszą spełniać wszystkie oferty: </w:t>
      </w:r>
      <w:r>
        <w:rPr>
          <w:rFonts w:eastAsia="Times New Roman"/>
        </w:rPr>
        <w:br/>
      </w:r>
      <w:r>
        <w:rPr>
          <w:rFonts w:eastAsia="Times New Roman"/>
        </w:rPr>
        <w:br/>
        <w:t>Przewidziane jest zastrzeżenie prawa do udzielenia zamówienia</w:t>
      </w:r>
      <w:r>
        <w:rPr>
          <w:rFonts w:eastAsia="Times New Roman"/>
        </w:rPr>
        <w:t xml:space="preserve"> na podstawie ofert wstępnych bez przeprowadzenia negocjacji</w:t>
      </w:r>
      <w:r>
        <w:rPr>
          <w:rFonts w:eastAsia="Times New Roman"/>
        </w:rPr>
        <w:t xml:space="preserve"> </w:t>
      </w:r>
      <w:r>
        <w:rPr>
          <w:rFonts w:eastAsia="Times New Roman"/>
        </w:rPr>
        <w:br/>
        <w:t>Przewidziany jest podział negocjacji na etapy w celu ograniczenia liczby ofert:</w:t>
      </w:r>
      <w:r>
        <w:rPr>
          <w:rFonts w:eastAsia="Times New Roman"/>
        </w:rPr>
        <w:t xml:space="preserve"> </w:t>
      </w:r>
      <w:r>
        <w:rPr>
          <w:rFonts w:eastAsia="Times New Roman"/>
        </w:rPr>
        <w:br/>
        <w:t xml:space="preserve">Należy podać informacje na temat etapów negocjacji (w tym liczbę etapów): </w:t>
      </w:r>
      <w:r>
        <w:rPr>
          <w:rFonts w:eastAsia="Times New Roman"/>
        </w:rPr>
        <w:br/>
      </w:r>
      <w:r>
        <w:rPr>
          <w:rFonts w:eastAsia="Times New Roman"/>
        </w:rPr>
        <w:br/>
        <w:t xml:space="preserve">Informacje dodatkowe </w:t>
      </w:r>
      <w:r>
        <w:rPr>
          <w:rFonts w:eastAsia="Times New Roman"/>
        </w:rPr>
        <w:br/>
      </w:r>
      <w:r>
        <w:rPr>
          <w:rFonts w:eastAsia="Times New Roman"/>
        </w:rPr>
        <w:br/>
      </w:r>
      <w:r>
        <w:rPr>
          <w:rFonts w:eastAsia="Times New Roman"/>
        </w:rPr>
        <w:br/>
      </w:r>
      <w:r>
        <w:rPr>
          <w:rFonts w:eastAsia="Times New Roman"/>
          <w:b/>
          <w:bCs/>
        </w:rPr>
        <w:t>IV.3.2) Infor</w:t>
      </w:r>
      <w:r>
        <w:rPr>
          <w:rFonts w:eastAsia="Times New Roman"/>
          <w:b/>
          <w:bCs/>
        </w:rPr>
        <w:t>macje na temat dialogu konkurencyjnego</w:t>
      </w:r>
      <w:r>
        <w:rPr>
          <w:rFonts w:eastAsia="Times New Roman"/>
        </w:rPr>
        <w:t xml:space="preserve"> </w:t>
      </w:r>
      <w:r>
        <w:rPr>
          <w:rFonts w:eastAsia="Times New Roman"/>
        </w:rPr>
        <w:br/>
        <w:t xml:space="preserve">Opis potrzeb i wymagań zamawiającego lub informacja o sposobie uzyskania tego opisu: </w:t>
      </w:r>
      <w:r>
        <w:rPr>
          <w:rFonts w:eastAsia="Times New Roman"/>
        </w:rPr>
        <w:br/>
      </w:r>
      <w:r>
        <w:rPr>
          <w:rFonts w:eastAsia="Times New Roman"/>
        </w:rPr>
        <w:br/>
        <w:t>Informacja o wysokości nagród dla wykonawców, którzy podczas dialogu konkurencyjnego przedstawili rozwiązania stanowiące podstawę</w:t>
      </w:r>
      <w:r>
        <w:rPr>
          <w:rFonts w:eastAsia="Times New Roman"/>
        </w:rPr>
        <w:t xml:space="preserve"> do składania ofert, jeżeli zamawiający przewiduje nagrody: </w:t>
      </w:r>
      <w:r>
        <w:rPr>
          <w:rFonts w:eastAsia="Times New Roman"/>
        </w:rPr>
        <w:br/>
      </w:r>
      <w:r>
        <w:rPr>
          <w:rFonts w:eastAsia="Times New Roman"/>
        </w:rPr>
        <w:br/>
        <w:t xml:space="preserve">Wstępny harmonogram postępowania: </w:t>
      </w:r>
      <w:r>
        <w:rPr>
          <w:rFonts w:eastAsia="Times New Roman"/>
        </w:rPr>
        <w:br/>
      </w:r>
      <w:r>
        <w:rPr>
          <w:rFonts w:eastAsia="Times New Roman"/>
        </w:rPr>
        <w:br/>
        <w:t>Podział dialogu na etapy w celu ograniczenia liczby rozwiązań:</w:t>
      </w:r>
      <w:r>
        <w:rPr>
          <w:rFonts w:eastAsia="Times New Roman"/>
        </w:rPr>
        <w:t xml:space="preserve"> </w:t>
      </w:r>
      <w:r>
        <w:rPr>
          <w:rFonts w:eastAsia="Times New Roman"/>
        </w:rPr>
        <w:br/>
        <w:t xml:space="preserve">Należy podać informacje na temat etapów dialogu: </w:t>
      </w:r>
      <w:r>
        <w:rPr>
          <w:rFonts w:eastAsia="Times New Roman"/>
        </w:rPr>
        <w:br/>
      </w:r>
      <w:r>
        <w:rPr>
          <w:rFonts w:eastAsia="Times New Roman"/>
        </w:rPr>
        <w:br/>
      </w:r>
      <w:r>
        <w:rPr>
          <w:rFonts w:eastAsia="Times New Roman"/>
        </w:rPr>
        <w:br/>
        <w:t xml:space="preserve">Informacje dodatkowe: </w:t>
      </w:r>
      <w:r>
        <w:rPr>
          <w:rFonts w:eastAsia="Times New Roman"/>
        </w:rPr>
        <w:br/>
      </w:r>
      <w:r>
        <w:rPr>
          <w:rFonts w:eastAsia="Times New Roman"/>
        </w:rPr>
        <w:br/>
      </w:r>
      <w:r>
        <w:rPr>
          <w:rFonts w:eastAsia="Times New Roman"/>
          <w:b/>
          <w:bCs/>
        </w:rPr>
        <w:t>IV.3.3) Informacje</w:t>
      </w:r>
      <w:r>
        <w:rPr>
          <w:rFonts w:eastAsia="Times New Roman"/>
          <w:b/>
          <w:bCs/>
        </w:rPr>
        <w:t xml:space="preserve"> na temat partnerstwa innowacyjnego</w:t>
      </w:r>
      <w:r>
        <w:rPr>
          <w:rFonts w:eastAsia="Times New Roman"/>
        </w:rPr>
        <w:t xml:space="preserve"> </w:t>
      </w:r>
      <w:r>
        <w:rPr>
          <w:rFonts w:eastAsia="Times New Roman"/>
        </w:rPr>
        <w:br/>
        <w:t xml:space="preserve">Elementy opisu przedmiotu zamówienia definiujące minimalne wymagania, którym muszą odpowiadać wszystkie oferty: </w:t>
      </w:r>
      <w:r>
        <w:rPr>
          <w:rFonts w:eastAsia="Times New Roman"/>
        </w:rPr>
        <w:br/>
      </w:r>
      <w:r>
        <w:rPr>
          <w:rFonts w:eastAsia="Times New Roman"/>
        </w:rPr>
        <w:br/>
        <w:t>Podział negocjacji na etapy w celu ograniczeniu liczby ofert podlegających negocjacjom poprzez zastosowan</w:t>
      </w:r>
      <w:r>
        <w:rPr>
          <w:rFonts w:eastAsia="Times New Roman"/>
        </w:rPr>
        <w:t xml:space="preserve">ie kryteriów oceny ofert wskazanych w specyfikacji istotnych warunków zamówienia: </w:t>
      </w:r>
      <w:r>
        <w:rPr>
          <w:rFonts w:eastAsia="Times New Roman"/>
        </w:rPr>
        <w:br/>
      </w:r>
      <w:r>
        <w:rPr>
          <w:rFonts w:eastAsia="Times New Roman"/>
        </w:rPr>
        <w:br/>
        <w:t xml:space="preserve">Informacje dodatkowe: </w:t>
      </w:r>
      <w:r>
        <w:rPr>
          <w:rFonts w:eastAsia="Times New Roman"/>
        </w:rPr>
        <w:br/>
      </w:r>
      <w:r>
        <w:rPr>
          <w:rFonts w:eastAsia="Times New Roman"/>
        </w:rPr>
        <w:br/>
      </w:r>
      <w:r>
        <w:rPr>
          <w:rFonts w:eastAsia="Times New Roman"/>
          <w:b/>
          <w:bCs/>
        </w:rPr>
        <w:t xml:space="preserve">IV.4) Licytacja elektroniczna </w:t>
      </w:r>
      <w:r>
        <w:rPr>
          <w:rFonts w:eastAsia="Times New Roman"/>
        </w:rPr>
        <w:br/>
        <w:t xml:space="preserve">Adres strony internetowej, na której będzie prowadzona licytacja elektroniczna: </w:t>
      </w:r>
    </w:p>
    <w:p w:rsidR="00000000" w:rsidRDefault="00153DFD">
      <w:pPr>
        <w:spacing w:line="450" w:lineRule="atLeast"/>
        <w:divId w:val="245966731"/>
        <w:rPr>
          <w:rFonts w:eastAsia="Times New Roman"/>
        </w:rPr>
      </w:pPr>
      <w:r>
        <w:rPr>
          <w:rFonts w:eastAsia="Times New Roman"/>
        </w:rPr>
        <w:t>Adres strony internetowej, na które</w:t>
      </w:r>
      <w:r>
        <w:rPr>
          <w:rFonts w:eastAsia="Times New Roman"/>
        </w:rPr>
        <w:t xml:space="preserve">j jest dostępny opis przedmiotu zamówienia w licytacji elektronicznej: </w:t>
      </w:r>
    </w:p>
    <w:p w:rsidR="00000000" w:rsidRDefault="00153DFD">
      <w:pPr>
        <w:spacing w:line="450" w:lineRule="atLeast"/>
        <w:divId w:val="245966731"/>
        <w:rPr>
          <w:rFonts w:eastAsia="Times New Roman"/>
        </w:rPr>
      </w:pPr>
      <w:r>
        <w:rPr>
          <w:rFonts w:eastAsia="Times New Roman"/>
        </w:rPr>
        <w:t xml:space="preserve">Wymagania dotyczące rejestracji i identyfikacji wykonawców w licytacji elektronicznej, w tym wymagania techniczne urządzeń informatycznych: </w:t>
      </w:r>
    </w:p>
    <w:p w:rsidR="00000000" w:rsidRDefault="00153DFD">
      <w:pPr>
        <w:spacing w:line="450" w:lineRule="atLeast"/>
        <w:divId w:val="245966731"/>
        <w:rPr>
          <w:rFonts w:eastAsia="Times New Roman"/>
        </w:rPr>
      </w:pPr>
      <w:r>
        <w:rPr>
          <w:rFonts w:eastAsia="Times New Roman"/>
        </w:rPr>
        <w:t>Sposób postępowania w toku licytacji elek</w:t>
      </w:r>
      <w:r>
        <w:rPr>
          <w:rFonts w:eastAsia="Times New Roman"/>
        </w:rPr>
        <w:t xml:space="preserve">tronicznej, w tym określenie minimalnych wysokości postąpień: </w:t>
      </w:r>
    </w:p>
    <w:p w:rsidR="00000000" w:rsidRDefault="00153DFD">
      <w:pPr>
        <w:spacing w:line="450" w:lineRule="atLeast"/>
        <w:divId w:val="245966731"/>
        <w:rPr>
          <w:rFonts w:eastAsia="Times New Roman"/>
        </w:rPr>
      </w:pPr>
      <w:r>
        <w:rPr>
          <w:rFonts w:eastAsia="Times New Roman"/>
        </w:rPr>
        <w:t xml:space="preserve">Informacje o liczbie etapów licytacji elektronicznej i czasie ich trwania: </w:t>
      </w:r>
    </w:p>
    <w:p w:rsidR="00000000" w:rsidRDefault="00153DFD">
      <w:pPr>
        <w:spacing w:line="450" w:lineRule="atLeast"/>
        <w:divId w:val="291011963"/>
        <w:rPr>
          <w:rFonts w:eastAsia="Times New Roman"/>
        </w:rPr>
      </w:pPr>
      <w:r>
        <w:rPr>
          <w:rFonts w:eastAsia="Times New Roman"/>
        </w:rPr>
        <w:t>licytacja wieloetapow</w:t>
      </w:r>
      <w:r>
        <w:rPr>
          <w:rFonts w:eastAsia="Times New Roman"/>
        </w:rPr>
        <w:t>a</w:t>
      </w:r>
      <w:r>
        <w:rPr>
          <w:rFonts w:eastAsia="Times New Roman"/>
        </w:rPr>
        <w:t xml:space="preserve"> </w:t>
      </w:r>
      <w:r>
        <w:rPr>
          <w:rFonts w:eastAsia="Times New Roman"/>
        </w:rPr>
        <w:br/>
      </w:r>
      <w:r>
        <w:rPr>
          <w:rFonts w:eastAsia="Times New Roman"/>
        </w:rPr>
        <w:br/>
        <w:t>Wykonawcy, którzy nie złożyli nowych postąpień, zostaną zakwalifikowani do następnego etapu</w:t>
      </w:r>
      <w:r>
        <w:rPr>
          <w:rFonts w:eastAsia="Times New Roman"/>
        </w:rPr>
        <w:t>:</w:t>
      </w:r>
      <w:r>
        <w:rPr>
          <w:rFonts w:eastAsia="Times New Roman"/>
        </w:rPr>
        <w:t xml:space="preserve"> </w:t>
      </w:r>
    </w:p>
    <w:p w:rsidR="00000000" w:rsidRDefault="00153DFD">
      <w:pPr>
        <w:spacing w:line="450" w:lineRule="atLeast"/>
        <w:divId w:val="245966731"/>
        <w:rPr>
          <w:rFonts w:eastAsia="Times New Roman"/>
        </w:rPr>
      </w:pPr>
      <w:r>
        <w:rPr>
          <w:rFonts w:eastAsia="Times New Roman"/>
        </w:rPr>
        <w:t xml:space="preserve">Termin składania wniosków o dopuszczenie do udziału w licytacji elektronicznej: </w:t>
      </w:r>
      <w:r>
        <w:rPr>
          <w:rFonts w:eastAsia="Times New Roman"/>
        </w:rPr>
        <w:br/>
        <w:t>Data:</w:t>
      </w:r>
      <w:r>
        <w:rPr>
          <w:rFonts w:eastAsia="Times New Roman"/>
        </w:rPr>
        <w:t xml:space="preserve"> </w:t>
      </w:r>
      <w:r>
        <w:rPr>
          <w:rFonts w:eastAsia="Times New Roman"/>
        </w:rPr>
        <w:t>godzina:</w:t>
      </w:r>
      <w:r>
        <w:rPr>
          <w:rFonts w:eastAsia="Times New Roman"/>
        </w:rPr>
        <w:t xml:space="preserve"> </w:t>
      </w:r>
      <w:r>
        <w:rPr>
          <w:rFonts w:eastAsia="Times New Roman"/>
        </w:rPr>
        <w:br/>
        <w:t xml:space="preserve">Termin otwarcia licytacji elektronicznej: </w:t>
      </w:r>
    </w:p>
    <w:p w:rsidR="00000000" w:rsidRDefault="00153DFD">
      <w:pPr>
        <w:spacing w:line="450" w:lineRule="atLeast"/>
        <w:divId w:val="245966731"/>
        <w:rPr>
          <w:rFonts w:eastAsia="Times New Roman"/>
        </w:rPr>
      </w:pPr>
      <w:r>
        <w:rPr>
          <w:rFonts w:eastAsia="Times New Roman"/>
        </w:rPr>
        <w:t xml:space="preserve">Termin i warunki zamknięcia licytacji elektronicznej: </w:t>
      </w:r>
    </w:p>
    <w:p w:rsidR="00000000" w:rsidRDefault="00153DFD">
      <w:pPr>
        <w:spacing w:line="450" w:lineRule="atLeast"/>
        <w:divId w:val="245966731"/>
        <w:rPr>
          <w:rFonts w:eastAsia="Times New Roman"/>
        </w:rPr>
      </w:pPr>
      <w:r>
        <w:rPr>
          <w:rFonts w:eastAsia="Times New Roman"/>
        </w:rPr>
        <w:br/>
        <w:t>Istotne dla stron postanowienia, które zostaną wprowadz</w:t>
      </w:r>
      <w:r>
        <w:rPr>
          <w:rFonts w:eastAsia="Times New Roman"/>
        </w:rPr>
        <w:t xml:space="preserve">one do treści zawieranej umowy w sprawie zamówienia publicznego, albo ogólne warunki umowy, albo wzór umowy: </w:t>
      </w:r>
    </w:p>
    <w:p w:rsidR="00000000" w:rsidRDefault="00153DFD">
      <w:pPr>
        <w:spacing w:line="450" w:lineRule="atLeast"/>
        <w:divId w:val="245966731"/>
        <w:rPr>
          <w:rFonts w:eastAsia="Times New Roman"/>
        </w:rPr>
      </w:pPr>
      <w:r>
        <w:rPr>
          <w:rFonts w:eastAsia="Times New Roman"/>
        </w:rPr>
        <w:br/>
        <w:t xml:space="preserve">Wymagania dotyczące zabezpieczenia należytego wykonania umowy: </w:t>
      </w:r>
    </w:p>
    <w:p w:rsidR="00000000" w:rsidRDefault="00153DFD">
      <w:pPr>
        <w:spacing w:line="450" w:lineRule="atLeast"/>
        <w:divId w:val="245966731"/>
        <w:rPr>
          <w:rFonts w:eastAsia="Times New Roman"/>
        </w:rPr>
      </w:pPr>
      <w:r>
        <w:rPr>
          <w:rFonts w:eastAsia="Times New Roman"/>
        </w:rPr>
        <w:br/>
        <w:t xml:space="preserve">Informacje dodatkowe: </w:t>
      </w:r>
    </w:p>
    <w:p w:rsidR="00000000" w:rsidRDefault="00153DFD">
      <w:pPr>
        <w:spacing w:line="450" w:lineRule="atLeast"/>
        <w:divId w:val="245966731"/>
        <w:rPr>
          <w:rFonts w:eastAsia="Times New Roman"/>
        </w:rPr>
      </w:pPr>
      <w:r>
        <w:rPr>
          <w:rFonts w:eastAsia="Times New Roman"/>
          <w:b/>
          <w:bCs/>
        </w:rPr>
        <w:t>IV.5) ZMIANA UMOWY</w:t>
      </w:r>
      <w:r>
        <w:rPr>
          <w:rFonts w:eastAsia="Times New Roman"/>
        </w:rPr>
        <w:t xml:space="preserve"> </w:t>
      </w:r>
      <w:r>
        <w:rPr>
          <w:rFonts w:eastAsia="Times New Roman"/>
        </w:rPr>
        <w:br/>
      </w:r>
      <w:r>
        <w:rPr>
          <w:rFonts w:eastAsia="Times New Roman"/>
          <w:b/>
          <w:bCs/>
        </w:rPr>
        <w:t>Przewiduje się istotne zmiany post</w:t>
      </w:r>
      <w:r>
        <w:rPr>
          <w:rFonts w:eastAsia="Times New Roman"/>
          <w:b/>
          <w:bCs/>
        </w:rPr>
        <w:t>anowień zawartej umowy w stosunku do treści oferty, na podstawie której dokonano wyboru wykonawcy:</w:t>
      </w:r>
      <w:r>
        <w:rPr>
          <w:rFonts w:eastAsia="Times New Roman"/>
        </w:rPr>
        <w:t xml:space="preserve"> </w:t>
      </w:r>
      <w:r>
        <w:rPr>
          <w:rFonts w:eastAsia="Times New Roman"/>
        </w:rPr>
        <w:t>Ta</w:t>
      </w:r>
      <w:r>
        <w:rPr>
          <w:rFonts w:eastAsia="Times New Roman"/>
        </w:rPr>
        <w:t>k</w:t>
      </w:r>
      <w:r>
        <w:rPr>
          <w:rFonts w:eastAsia="Times New Roman"/>
        </w:rPr>
        <w:t xml:space="preserve"> </w:t>
      </w:r>
      <w:r>
        <w:rPr>
          <w:rFonts w:eastAsia="Times New Roman"/>
        </w:rPr>
        <w:br/>
        <w:t xml:space="preserve">Należy wskazać zakres, charakter zmian oraz warunki wprowadzenia zmian: </w:t>
      </w:r>
      <w:r>
        <w:rPr>
          <w:rFonts w:eastAsia="Times New Roman"/>
        </w:rPr>
        <w:br/>
      </w:r>
      <w:r>
        <w:rPr>
          <w:rFonts w:eastAsia="Times New Roman"/>
        </w:rPr>
        <w:t>1. Zakazana jest zmiana postanowień zawartej umowy w stosunku do treści oferty,</w:t>
      </w:r>
      <w:r>
        <w:rPr>
          <w:rFonts w:eastAsia="Times New Roman"/>
        </w:rPr>
        <w:t xml:space="preserve"> na podstawie której dokonano wyboru Wykonawcy, z zastrzeżeniem możliwości dokonania zmian w umowie w przypadkach określonych w art. 144 ust. 1 </w:t>
      </w:r>
      <w:proofErr w:type="spellStart"/>
      <w:r>
        <w:rPr>
          <w:rFonts w:eastAsia="Times New Roman"/>
        </w:rPr>
        <w:t>pkt</w:t>
      </w:r>
      <w:proofErr w:type="spellEnd"/>
      <w:r>
        <w:rPr>
          <w:rFonts w:eastAsia="Times New Roman"/>
        </w:rPr>
        <w:t xml:space="preserve"> 2) -6) ustawy Prawo zamówień publicznych oraz zmian o których mowa w § 15 ust. 2 – 4 i ust.6 niniejszej umow</w:t>
      </w:r>
      <w:r>
        <w:rPr>
          <w:rFonts w:eastAsia="Times New Roman"/>
        </w:rPr>
        <w:t>y. 2. Dopuszczalne są następujące rodzaje i warunki istotnej zmiany treści umowy: 1) zmniejszenie zakresu przedmiotu zamówienia – w razie zaistnienia istotnej zmiany okoliczności powodującej, że wykonanie umowy w pierwotnym zakresie nie leży w interesie Za</w:t>
      </w:r>
      <w:r>
        <w:rPr>
          <w:rFonts w:eastAsia="Times New Roman"/>
        </w:rPr>
        <w:t xml:space="preserve">mawiającego lub interesie publicznym – z jednoczesnym zmniejszeniem wynagrodzenia stosownie do postanowień ust. 2 </w:t>
      </w:r>
      <w:proofErr w:type="spellStart"/>
      <w:r>
        <w:rPr>
          <w:rFonts w:eastAsia="Times New Roman"/>
        </w:rPr>
        <w:t>pkt</w:t>
      </w:r>
      <w:proofErr w:type="spellEnd"/>
      <w:r>
        <w:rPr>
          <w:rFonts w:eastAsia="Times New Roman"/>
        </w:rPr>
        <w:t xml:space="preserve"> 3) i ust.3 </w:t>
      </w:r>
      <w:proofErr w:type="spellStart"/>
      <w:r>
        <w:rPr>
          <w:rFonts w:eastAsia="Times New Roman"/>
        </w:rPr>
        <w:t>pkt</w:t>
      </w:r>
      <w:proofErr w:type="spellEnd"/>
      <w:r>
        <w:rPr>
          <w:rFonts w:eastAsia="Times New Roman"/>
        </w:rPr>
        <w:t xml:space="preserve"> 3 </w:t>
      </w:r>
      <w:proofErr w:type="spellStart"/>
      <w:r>
        <w:rPr>
          <w:rFonts w:eastAsia="Times New Roman"/>
        </w:rPr>
        <w:t>ppkt</w:t>
      </w:r>
      <w:proofErr w:type="spellEnd"/>
      <w:r>
        <w:rPr>
          <w:rFonts w:eastAsia="Times New Roman"/>
        </w:rPr>
        <w:t xml:space="preserve"> a), 2) zmiany dotyczące sposobu spełnienia świadczenia, w szczególności ze względu na: a) niedostępność na rynku mat</w:t>
      </w:r>
      <w:r>
        <w:rPr>
          <w:rFonts w:eastAsia="Times New Roman"/>
        </w:rPr>
        <w:t>eriałów, sprzętu lub urządzeń wskazanych w dokumentacji projektowej lub technicznej, bądź też w kosztorysie ofertowym Wykonawcy spowodowana zaprzestaniem produkcji lub wycofaniem z rynku tych materiałów, sprzętu lub urządzeń lub gdy wykorzystanie tych mate</w:t>
      </w:r>
      <w:r>
        <w:rPr>
          <w:rFonts w:eastAsia="Times New Roman"/>
        </w:rPr>
        <w:t xml:space="preserve">riałów, sprzętu lub urządzeń stało się niemożliwe z innych przyczyn, b) pojawienie się na rynku części, materiałów lub urządzeń nowszej generacji, pozwalających na zaoszczędzenie kosztów realizacji przedmiotu zamówienia lub kosztów eksploatacji wykonanego </w:t>
      </w:r>
      <w:r>
        <w:rPr>
          <w:rFonts w:eastAsia="Times New Roman"/>
        </w:rPr>
        <w:t>przedmiotu zamówienia, zwiększenia bezpieczeństwa, c) pojawienie się nowszej technologii wykonania przedmiotu zamówienia, pozwalającej na zaoszczędzenie czasu realizacji zamówienia lub jego kosztów, jak również kosztów eksploatacji wykonanego przedmiotu za</w:t>
      </w:r>
      <w:r>
        <w:rPr>
          <w:rFonts w:eastAsia="Times New Roman"/>
        </w:rPr>
        <w:t>mówienia, d) konieczność zrealizowania robót przy zastosowaniu innych rozwiązań technicznych/technologicznych niż wskazane w dokumentacji projektowej lub specyfikacji technicznej, w sytuacji gdyby zastosowanie przewidzianych w nich rozwiązań groziło niewyk</w:t>
      </w:r>
      <w:r>
        <w:rPr>
          <w:rFonts w:eastAsia="Times New Roman"/>
        </w:rPr>
        <w:t>onaniem lub wadliwym wykonaniem przedmiotu zamówienia lub gdy ich zastosowanie stanie się niemożliwe, e) odmienne od przyjętych w dokumentacji projektowej warunki geologiczne (kategorie gruntu, kurzawka itp.), skutkujące niemożliwością zrealizowania przedm</w:t>
      </w:r>
      <w:r>
        <w:rPr>
          <w:rFonts w:eastAsia="Times New Roman"/>
        </w:rPr>
        <w:t xml:space="preserve">iotu kontraktu przy dotychczasowych założeniach technologicznych; f) odmienne od przyjętych w dokumentacji projektowej lub specyfikacji technicznej warunki terenowe, geologiczne, wodne, istnienie niezinwentaryzowanych (nieujętych w dokumentacji) urządzeń, </w:t>
      </w:r>
      <w:r>
        <w:rPr>
          <w:rFonts w:eastAsia="Times New Roman"/>
        </w:rPr>
        <w:t xml:space="preserve">instalacji lub obiektów, g) konieczność zrealizowania robót przy zastosowaniu innych rozwiązań technicznych lub materiałowych ze względu na zmiany obowiązującego prawa; h) konieczność zaspokojenia roszczeń lub oczekiwań osób trzecich nieartykułowanych lub </w:t>
      </w:r>
      <w:r>
        <w:rPr>
          <w:rFonts w:eastAsia="Times New Roman"/>
        </w:rPr>
        <w:t>niemożliwych do jednoznacznego określenia w chwili zawierania umowy, i) konieczność zrealizowania robót przy zastosowaniu innych rozwiązań technicznych/ technologicznych/materiałowych ze względu na kolizję z planowanymi lub równolegle prowadzonymi przez Za</w:t>
      </w:r>
      <w:r>
        <w:rPr>
          <w:rFonts w:eastAsia="Times New Roman"/>
        </w:rPr>
        <w:t>mawiającego lub inne podmioty inwestycjami, przy czym zmiany te ograniczą się do zmian koniecznych, umożliwiających uniknięcie lub usunięcie kolizji. j) gdy zmiana pierwotnie przyjętych technologii wykonania robót, materiałów budowlanych, sprzętu lub urząd</w:t>
      </w:r>
      <w:r>
        <w:rPr>
          <w:rFonts w:eastAsia="Times New Roman"/>
        </w:rPr>
        <w:t xml:space="preserve">zeń podyktowana będzie usprawnieniem procesu budowy lub zwiększeniem bezpieczeństwa na budowie czy też polepszeniem warunków eksploatacji, k) gdy wystąpi konieczność wykonania robót zamiennych niezbędnych do wykonania przedmiotu umowy ze względu na zasady </w:t>
      </w:r>
      <w:r>
        <w:rPr>
          <w:rFonts w:eastAsia="Times New Roman"/>
        </w:rPr>
        <w:t xml:space="preserve">wiedzy technicznej, 3) zmiana wysokości wynagrodzenia określonego w § 3 ust. 2 umowy – w przypadku zmniejszenia zakresu przedmiotu zamówienia w sytuacjach o których mowa w ust.2 </w:t>
      </w:r>
      <w:proofErr w:type="spellStart"/>
      <w:r>
        <w:rPr>
          <w:rFonts w:eastAsia="Times New Roman"/>
        </w:rPr>
        <w:t>pkt</w:t>
      </w:r>
      <w:proofErr w:type="spellEnd"/>
      <w:r>
        <w:rPr>
          <w:rFonts w:eastAsia="Times New Roman"/>
        </w:rPr>
        <w:t xml:space="preserve"> 1) oraz w przypadku zmiany dotyczącej sposobu spełnienia świadczenia w syt</w:t>
      </w:r>
      <w:r>
        <w:rPr>
          <w:rFonts w:eastAsia="Times New Roman"/>
        </w:rPr>
        <w:t xml:space="preserve">uacjach określonych w ust. 2 </w:t>
      </w:r>
      <w:proofErr w:type="spellStart"/>
      <w:r>
        <w:rPr>
          <w:rFonts w:eastAsia="Times New Roman"/>
        </w:rPr>
        <w:t>pkt</w:t>
      </w:r>
      <w:proofErr w:type="spellEnd"/>
      <w:r>
        <w:rPr>
          <w:rFonts w:eastAsia="Times New Roman"/>
        </w:rPr>
        <w:t xml:space="preserve"> 2), przy czym w przypadku określonym w ust.2 </w:t>
      </w:r>
      <w:proofErr w:type="spellStart"/>
      <w:r>
        <w:rPr>
          <w:rFonts w:eastAsia="Times New Roman"/>
        </w:rPr>
        <w:t>pkt</w:t>
      </w:r>
      <w:proofErr w:type="spellEnd"/>
      <w:r>
        <w:rPr>
          <w:rFonts w:eastAsia="Times New Roman"/>
        </w:rPr>
        <w:t xml:space="preserve"> 1) nastąpi zmniejszenie wynagrodzenia należnego Wykonawcy, 4) zmiana terminu realizacji przedmiotu zamówienia, w przypadku: a) gdy wykonanie zamówienia w określonym pierwotni</w:t>
      </w:r>
      <w:r>
        <w:rPr>
          <w:rFonts w:eastAsia="Times New Roman"/>
        </w:rPr>
        <w:t>e terminie nie leży w interesie Zamawiającego, b) działania siły wyższej, uniemożliwiającego wykonanie robót w określonym pierwotnie terminie, c) zaistnienia niesprzyjających warunków atmosferycznych, uniemożliwiających wykonywanie prac budowlanych lub spe</w:t>
      </w:r>
      <w:r>
        <w:rPr>
          <w:rFonts w:eastAsia="Times New Roman"/>
        </w:rPr>
        <w:t>łnienie wymogów technologicznych, udokumentowanych w dzienniku budowy, klęski żywiołowe, d) przerwy w dostawie prądu, wody, gazu, trwającej ponad 7 dni, e) konieczności zmniejszenia zakresu przedmiotu zamówienia, gdy jego wykonanie w pierwotnym zakresie ni</w:t>
      </w:r>
      <w:r>
        <w:rPr>
          <w:rFonts w:eastAsia="Times New Roman"/>
        </w:rPr>
        <w:t>e leży w interesie Zamawiającego lub interesie publicznym, f) wydłużenia terminów dostaw materiałów, urządzeń lub sprzętu z przyczyn niezależnych od Wykonawcy, g) błędów w dokumentacji projektowej, których usunięcie będzie poprzedzać konieczność konsultacj</w:t>
      </w:r>
      <w:r>
        <w:rPr>
          <w:rFonts w:eastAsia="Times New Roman"/>
        </w:rPr>
        <w:t>i z projektantem i naniesienia przez niego poprawek lub zmian w dokumentacji projektowej, h) konieczności uzyskania decyzji lub uzgodnień, mogących spowodować wstrzymanie robót, i) konieczności wykonania dodatkowych badań i ekspertyz, j) prac lub badań arc</w:t>
      </w:r>
      <w:r>
        <w:rPr>
          <w:rFonts w:eastAsia="Times New Roman"/>
        </w:rPr>
        <w:t>heologicznych, wykopalisk, powodujących konieczność wstrzymania robót objętych niniejszą umową, k) realizacji robót powiązanych z przedmiotem niniejszej umowy, w tym realizowanych na podstawie odrębnej umowy, wymuszającej konieczność skoordynowania robót i</w:t>
      </w:r>
      <w:r>
        <w:rPr>
          <w:rFonts w:eastAsia="Times New Roman"/>
        </w:rPr>
        <w:t xml:space="preserve"> uwzględnienia wzajemnych powiązań, mających wpływ na uzgodniony termin zakończenia jego realizacji (powodujących konieczność jego wydłużenia), l) wstrzymanie realizacji robót przez uprawniony organ z powodu znalezienia niewybuchów i niewypałów, lub też z </w:t>
      </w:r>
      <w:r>
        <w:rPr>
          <w:rFonts w:eastAsia="Times New Roman"/>
        </w:rPr>
        <w:t>innego powodu, w tym na skutek orzeczenia sądu, m) jakiegokolwiek opóźnienia, utrudnienia lub przeszkody spowodowane przez lub dające się przypisać Zamawiającemu, personelowi Zamawiającego lub innemu wykonawcy zatrudnionemu przez Zamawiającego na terenie b</w:t>
      </w:r>
      <w:r>
        <w:rPr>
          <w:rFonts w:eastAsia="Times New Roman"/>
        </w:rPr>
        <w:t xml:space="preserve">udowy, n) wystąpienie odmiennych od zakładanych w dokumentacji projektowej warunków geologicznych, wodnych i terenowych, o) zmiany umowy dokonywanej w drodze aneksu do niniejszej umowy na podstawie art. 144 ust.1 </w:t>
      </w:r>
      <w:proofErr w:type="spellStart"/>
      <w:r>
        <w:rPr>
          <w:rFonts w:eastAsia="Times New Roman"/>
        </w:rPr>
        <w:t>pkt</w:t>
      </w:r>
      <w:proofErr w:type="spellEnd"/>
      <w:r>
        <w:rPr>
          <w:rFonts w:eastAsia="Times New Roman"/>
        </w:rPr>
        <w:t xml:space="preserve"> 2) do 6) ustawy Prawo zamówień publiczn</w:t>
      </w:r>
      <w:r>
        <w:rPr>
          <w:rFonts w:eastAsia="Times New Roman"/>
        </w:rPr>
        <w:t xml:space="preserve">ych, powodującej konieczność wydłużenia terminu realizacji przedmiotu umowy, p) zmiany sposobu spełnienia świadczenia w przypadkach określonych w ust.2 </w:t>
      </w:r>
      <w:proofErr w:type="spellStart"/>
      <w:r>
        <w:rPr>
          <w:rFonts w:eastAsia="Times New Roman"/>
        </w:rPr>
        <w:t>pkt</w:t>
      </w:r>
      <w:proofErr w:type="spellEnd"/>
      <w:r>
        <w:rPr>
          <w:rFonts w:eastAsia="Times New Roman"/>
        </w:rPr>
        <w:t xml:space="preserve"> 2), mającej wpływ na uzgodniony termin zakończenia realizacji przedmiotu umowy (powodujących koniecz</w:t>
      </w:r>
      <w:r>
        <w:rPr>
          <w:rFonts w:eastAsia="Times New Roman"/>
        </w:rPr>
        <w:t xml:space="preserve">ność jego wydłużenia), q) inne niezależne od Wykonawcy zdarzenia, które Zamawiający uzna za uzasadnioną przyczynę zmiany terminu, 5) powierzenie Podwykonawcy określonego zakresu robót w trakcie realizacji umowy pod warunkiem, że Zamawiający nie zastrzegł, </w:t>
      </w:r>
      <w:r>
        <w:rPr>
          <w:rFonts w:eastAsia="Times New Roman"/>
        </w:rPr>
        <w:t>iż dana część zamówienia nie może być powierzona Podwykonawcom i pod warunkiem spełnienia warunków przewidzianych ustawą Prawo zamówień publicznych, SIWZ - o ile takie są wymagane, 6) zmiana zakresu robót wykonywanych przez Podwykonawcę pod warunkiem, że Z</w:t>
      </w:r>
      <w:r>
        <w:rPr>
          <w:rFonts w:eastAsia="Times New Roman"/>
        </w:rPr>
        <w:t xml:space="preserve">amawiający nie zastrzegł, iż dana część zamówienia nie może być powierzona Podwykonawcom i pod warunkiem spełnienia warunków przewidzianych ustawą Prawo zamówień publicznych, SIWZ - o ile takie są wymagane, 7) zmiana przedstawicieli Wykonawcy - kierownika </w:t>
      </w:r>
      <w:r>
        <w:rPr>
          <w:rFonts w:eastAsia="Times New Roman"/>
        </w:rPr>
        <w:t>budowy: a) Wykonawca z własnej inicjatywy proponuje zmianę kierownika budowy w następujących przypadkach: -śmierci, choroby lub innych zdarzeń losowych kierownika budowy; -niewywiązania się kierownika budowy z obowiązków wynikających z umowy; -jeżeli zmian</w:t>
      </w:r>
      <w:r>
        <w:rPr>
          <w:rFonts w:eastAsia="Times New Roman"/>
        </w:rPr>
        <w:t>a kierownika budowy stanie się konieczna z jakichkolwiek innych przyczyn niezależnych od wykonawcy (np. rezygnacji, utraty uprawnień itp.); b) Zamawiający może zażądać od Wykonawcy zmiany kierownika budowy, jeżeli uzna, że dotychczasowy kierownik budowy lu</w:t>
      </w:r>
      <w:r>
        <w:rPr>
          <w:rFonts w:eastAsia="Times New Roman"/>
        </w:rPr>
        <w:t>b kierownik robót budowlanych nie wykonuje swoich obowiązków wynikających z umowy, c) w przypadku zmiany kierownika budowy, nowy kierownik budowy musi spełniać wymagania określone wobec personelu Wykonawcy w SIWZ; w przypadku gdy Zamawiający precyzował w S</w:t>
      </w:r>
      <w:r>
        <w:rPr>
          <w:rFonts w:eastAsia="Times New Roman"/>
        </w:rPr>
        <w:t xml:space="preserve">IWZ takie wymagania; d) Wykonawca obowiązany jest zmienić kierownika budowy, w terminie nie dłuższym niż 14 dni od daty złożenia wniosku przez Zamawiającego, 3. Zmiany umowy przewidziane w ust. 2 </w:t>
      </w:r>
      <w:proofErr w:type="spellStart"/>
      <w:r>
        <w:rPr>
          <w:rFonts w:eastAsia="Times New Roman"/>
        </w:rPr>
        <w:t>pkt</w:t>
      </w:r>
      <w:proofErr w:type="spellEnd"/>
      <w:r>
        <w:rPr>
          <w:rFonts w:eastAsia="Times New Roman"/>
        </w:rPr>
        <w:t xml:space="preserve"> 1) - 4) dopuszczalne są na następujących warunkach: 1) -</w:t>
      </w:r>
      <w:r>
        <w:rPr>
          <w:rFonts w:eastAsia="Times New Roman"/>
        </w:rPr>
        <w:t xml:space="preserve"> ad </w:t>
      </w:r>
      <w:proofErr w:type="spellStart"/>
      <w:r>
        <w:rPr>
          <w:rFonts w:eastAsia="Times New Roman"/>
        </w:rPr>
        <w:t>pkt</w:t>
      </w:r>
      <w:proofErr w:type="spellEnd"/>
      <w:r>
        <w:rPr>
          <w:rFonts w:eastAsia="Times New Roman"/>
        </w:rPr>
        <w:t xml:space="preserve"> 1) - zmniejszenie zakresu przedmiotu umowy w granicach uzasadnionego interesu Zamawiającego lub interesu publicznego, 2) - ad </w:t>
      </w:r>
      <w:proofErr w:type="spellStart"/>
      <w:r>
        <w:rPr>
          <w:rFonts w:eastAsia="Times New Roman"/>
        </w:rPr>
        <w:t>pkt</w:t>
      </w:r>
      <w:proofErr w:type="spellEnd"/>
      <w:r>
        <w:rPr>
          <w:rFonts w:eastAsia="Times New Roman"/>
        </w:rPr>
        <w:t xml:space="preserve"> 2 – zmiana dotycząca sposobu spełnienia świadczenia – stosownie do zaistniałych okoliczności, a ponadto w przypadku zm</w:t>
      </w:r>
      <w:r>
        <w:rPr>
          <w:rFonts w:eastAsia="Times New Roman"/>
        </w:rPr>
        <w:t>iany na materiały, urządzenia i sprzęt – pod warunkiem posiadania co najmniej takich samych parametrów jakościowych i cech użytkowych, jak te, które stanowiły podstawę wyboru oferty, z ewentualną zmianą wynagrodzenia (tzn. zmniejszeniem jego dotychczasowej</w:t>
      </w:r>
      <w:r>
        <w:rPr>
          <w:rFonts w:eastAsia="Times New Roman"/>
        </w:rPr>
        <w:t xml:space="preserve"> wysokości bądź jego podwyższeniem), zgodnie z postanowieniami ust.3 </w:t>
      </w:r>
      <w:proofErr w:type="spellStart"/>
      <w:r>
        <w:rPr>
          <w:rFonts w:eastAsia="Times New Roman"/>
        </w:rPr>
        <w:t>pkt</w:t>
      </w:r>
      <w:proofErr w:type="spellEnd"/>
      <w:r>
        <w:rPr>
          <w:rFonts w:eastAsia="Times New Roman"/>
        </w:rPr>
        <w:t xml:space="preserve"> 3) </w:t>
      </w:r>
      <w:proofErr w:type="spellStart"/>
      <w:r>
        <w:rPr>
          <w:rFonts w:eastAsia="Times New Roman"/>
        </w:rPr>
        <w:t>ppkt</w:t>
      </w:r>
      <w:proofErr w:type="spellEnd"/>
      <w:r>
        <w:rPr>
          <w:rFonts w:eastAsia="Times New Roman"/>
        </w:rPr>
        <w:t xml:space="preserve"> b), pod warunkiem wykazania przez Wykonawcę, że zmiana ta będzie miała wpływ na koszty wykonania zamówienia wraz z pełnym uzasadnieniem, z zastrzeżeniem, że Zamawiającemu będz</w:t>
      </w:r>
      <w:r>
        <w:rPr>
          <w:rFonts w:eastAsia="Times New Roman"/>
        </w:rPr>
        <w:t>ie przysługiwać prawo żądania dalszych wyjaśnień wraz z przedstawieniem dalszych dokumentów celem stwierdzenia zasadności zmiany wynagrodzenia należnego Wykonawcy, 3) - ad pkt. 3) – zmiana wysokości wynagrodzenia jako konsekwencja działań określonych w ust</w:t>
      </w:r>
      <w:r>
        <w:rPr>
          <w:rFonts w:eastAsia="Times New Roman"/>
        </w:rPr>
        <w:t xml:space="preserve">.2 </w:t>
      </w:r>
      <w:proofErr w:type="spellStart"/>
      <w:r>
        <w:rPr>
          <w:rFonts w:eastAsia="Times New Roman"/>
        </w:rPr>
        <w:t>pkt</w:t>
      </w:r>
      <w:proofErr w:type="spellEnd"/>
      <w:r>
        <w:rPr>
          <w:rFonts w:eastAsia="Times New Roman"/>
        </w:rPr>
        <w:t xml:space="preserve"> 1) i 2), przy czym w przypadku: a) określonym w ust.2 </w:t>
      </w:r>
      <w:proofErr w:type="spellStart"/>
      <w:r>
        <w:rPr>
          <w:rFonts w:eastAsia="Times New Roman"/>
        </w:rPr>
        <w:t>pkt</w:t>
      </w:r>
      <w:proofErr w:type="spellEnd"/>
      <w:r>
        <w:rPr>
          <w:rFonts w:eastAsia="Times New Roman"/>
        </w:rPr>
        <w:t xml:space="preserve"> 1) – nastąpi zmniejszenie wynagrodzenia Wykonawcy - odpowiednio do wartości zmniejszonego zakresu zamówienia (zaniechanych robót) obliczonego w oparciu o ceny z kosztorysu ofertowego Wykonawc</w:t>
      </w:r>
      <w:r>
        <w:rPr>
          <w:rFonts w:eastAsia="Times New Roman"/>
        </w:rPr>
        <w:t xml:space="preserve">y, stanowiącego załącznik do niniejszej umowy, b) określonym w ust.2 </w:t>
      </w:r>
      <w:proofErr w:type="spellStart"/>
      <w:r>
        <w:rPr>
          <w:rFonts w:eastAsia="Times New Roman"/>
        </w:rPr>
        <w:t>pkt</w:t>
      </w:r>
      <w:proofErr w:type="spellEnd"/>
      <w:r>
        <w:rPr>
          <w:rFonts w:eastAsia="Times New Roman"/>
        </w:rPr>
        <w:t xml:space="preserve"> 2) – zmiana wysokości wynagrodzenia Wykonawcy zostanie dokonana stosownie do zmian sposobu spełnienia świadczenia o różnicę wartości zmienionego sposobu spełnienia świadczenia, robót </w:t>
      </w:r>
      <w:r>
        <w:rPr>
          <w:rFonts w:eastAsia="Times New Roman"/>
        </w:rPr>
        <w:t xml:space="preserve">zamiennych w stosunku do pierwotnie przyjętych i zostanie określona przez strony w oparciu o ceny: aa) wynikające z Kosztorysu ofertowego Wykonawcy stanowiącego załącznik do niniejszej umowy lub </w:t>
      </w:r>
      <w:proofErr w:type="spellStart"/>
      <w:r>
        <w:rPr>
          <w:rFonts w:eastAsia="Times New Roman"/>
        </w:rPr>
        <w:t>bb</w:t>
      </w:r>
      <w:proofErr w:type="spellEnd"/>
      <w:r>
        <w:rPr>
          <w:rFonts w:eastAsia="Times New Roman"/>
        </w:rPr>
        <w:t>) jeżeli roboty, materiały, urządzenia, sprzęt, technologia</w:t>
      </w:r>
      <w:r>
        <w:rPr>
          <w:rFonts w:eastAsia="Times New Roman"/>
        </w:rPr>
        <w:t xml:space="preserve">, wynikające z ust.2 </w:t>
      </w:r>
      <w:proofErr w:type="spellStart"/>
      <w:r>
        <w:rPr>
          <w:rFonts w:eastAsia="Times New Roman"/>
        </w:rPr>
        <w:t>pkt</w:t>
      </w:r>
      <w:proofErr w:type="spellEnd"/>
      <w:r>
        <w:rPr>
          <w:rFonts w:eastAsia="Times New Roman"/>
        </w:rPr>
        <w:t xml:space="preserve"> 2) Umowy, nie odpowiadają opisowi pozycji w Kosztorysie ofertowym, ale jest możliwe ustalenie nowej ceny na podstawie Ceny jednostkowej z Kosztorysu ofertowego poprzez interpolację – na podstawie tak ustalonych cen, cc) jeżeli nie </w:t>
      </w:r>
      <w:r>
        <w:rPr>
          <w:rFonts w:eastAsia="Times New Roman"/>
        </w:rPr>
        <w:t xml:space="preserve">można wycenić robót, materiałów, urządzeń, sprzętu, technologii, wynikających z ust.2 </w:t>
      </w:r>
      <w:proofErr w:type="spellStart"/>
      <w:r>
        <w:rPr>
          <w:rFonts w:eastAsia="Times New Roman"/>
        </w:rPr>
        <w:t>pkt</w:t>
      </w:r>
      <w:proofErr w:type="spellEnd"/>
      <w:r>
        <w:rPr>
          <w:rFonts w:eastAsia="Times New Roman"/>
        </w:rPr>
        <w:t xml:space="preserve"> 2) z zastosowaniem metody, o której mowa w </w:t>
      </w:r>
      <w:proofErr w:type="spellStart"/>
      <w:r>
        <w:rPr>
          <w:rFonts w:eastAsia="Times New Roman"/>
        </w:rPr>
        <w:t>bb</w:t>
      </w:r>
      <w:proofErr w:type="spellEnd"/>
      <w:r>
        <w:rPr>
          <w:rFonts w:eastAsia="Times New Roman"/>
        </w:rPr>
        <w:t>) – w drodze negocjacji - w oparciu o ceny tych robót, materiałów, urządzeń, sprzętu, technologii, nie wyższych od średni</w:t>
      </w:r>
      <w:r>
        <w:rPr>
          <w:rFonts w:eastAsia="Times New Roman"/>
        </w:rPr>
        <w:t xml:space="preserve">ch cen publikowanych w aktualnych wydawnictwach branżowych, katalogach (np. SEKOCENBUD, </w:t>
      </w:r>
      <w:proofErr w:type="spellStart"/>
      <w:r>
        <w:rPr>
          <w:rFonts w:eastAsia="Times New Roman"/>
        </w:rPr>
        <w:t>Orgbud</w:t>
      </w:r>
      <w:proofErr w:type="spellEnd"/>
      <w:r>
        <w:rPr>
          <w:rFonts w:eastAsia="Times New Roman"/>
        </w:rPr>
        <w:t xml:space="preserve">, </w:t>
      </w:r>
      <w:proofErr w:type="spellStart"/>
      <w:r>
        <w:rPr>
          <w:rFonts w:eastAsia="Times New Roman"/>
        </w:rPr>
        <w:t>Intercenbud</w:t>
      </w:r>
      <w:proofErr w:type="spellEnd"/>
      <w:r>
        <w:rPr>
          <w:rFonts w:eastAsia="Times New Roman"/>
        </w:rPr>
        <w:t>, itp.) dla województwa podkarpackiego lub innych nośników cenotwórczych. 4) - ad pkt. 4): - lit. a) – o okres umożliwiający osiągnięcie uzasadnioneg</w:t>
      </w:r>
      <w:r>
        <w:rPr>
          <w:rFonts w:eastAsia="Times New Roman"/>
        </w:rPr>
        <w:t>o interesu Zamawiającego, - lit. b) - o czas działania siły wyższej oraz potrzebny do usunięcia skutków tego działania, - lit. c) - o czas trwania niesprzyjających warunków atmosferycznych, - lit. d), f), g), j), l), n), q - o czas trwania przeszkody lub c</w:t>
      </w:r>
      <w:r>
        <w:rPr>
          <w:rFonts w:eastAsia="Times New Roman"/>
        </w:rPr>
        <w:t xml:space="preserve">zas niezbędny do usunięcia przeszkody w prowadzeniu robót objętych przedmiotem umowy, - lit. e) - o okres proporcjonalny do zmniejszonego zakresu, - lit. h), i) - o czas niezbędny do uzyskania wymaganych decyzji bądź uzgodnień lub do wykonania dodatkowych </w:t>
      </w:r>
      <w:r>
        <w:rPr>
          <w:rFonts w:eastAsia="Times New Roman"/>
        </w:rPr>
        <w:t xml:space="preserve">ekspertyz, badań, - </w:t>
      </w:r>
      <w:proofErr w:type="spellStart"/>
      <w:r>
        <w:rPr>
          <w:rFonts w:eastAsia="Times New Roman"/>
        </w:rPr>
        <w:t>lit.k</w:t>
      </w:r>
      <w:proofErr w:type="spellEnd"/>
      <w:r>
        <w:rPr>
          <w:rFonts w:eastAsia="Times New Roman"/>
        </w:rPr>
        <w:t xml:space="preserve">) – o okres niezbędny do wykonania robót powiązanych z przedmiotem niniejszej umowy, - lit. m) – o czas opóźnienia, utrudnienia lub przeszkody opisanych przy </w:t>
      </w:r>
      <w:proofErr w:type="spellStart"/>
      <w:r>
        <w:rPr>
          <w:rFonts w:eastAsia="Times New Roman"/>
        </w:rPr>
        <w:t>lit.m</w:t>
      </w:r>
      <w:proofErr w:type="spellEnd"/>
      <w:r>
        <w:rPr>
          <w:rFonts w:eastAsia="Times New Roman"/>
        </w:rPr>
        <w:t>)., - lit. o) – o okres niezbędny do wykonania robót będących przedm</w:t>
      </w:r>
      <w:r>
        <w:rPr>
          <w:rFonts w:eastAsia="Times New Roman"/>
        </w:rPr>
        <w:t>iotem aneksu do umowy, względnie – o czas niezbędny do wykonania przedmiotu umowy przy uwzględnieniu okoliczności, które były powodem dokonywania zmian umowy i zakresu zmian, - lit. p) – o okres niezbędny do wykonania robót przy uwzględnieniu zmiany sposob</w:t>
      </w:r>
      <w:r>
        <w:rPr>
          <w:rFonts w:eastAsia="Times New Roman"/>
        </w:rPr>
        <w:t xml:space="preserve">u spełnienia świadczenia. 4. Oprócz przypadku określonego w ust. 2 </w:t>
      </w:r>
      <w:proofErr w:type="spellStart"/>
      <w:r>
        <w:rPr>
          <w:rFonts w:eastAsia="Times New Roman"/>
        </w:rPr>
        <w:t>pkt</w:t>
      </w:r>
      <w:proofErr w:type="spellEnd"/>
      <w:r>
        <w:rPr>
          <w:rFonts w:eastAsia="Times New Roman"/>
        </w:rPr>
        <w:t xml:space="preserve"> 3, wynagrodzenie Wykonawcy o którym mowa w § 3 ust.2 może ulec zmianie, tj. obniżeniu lub podwyższeniu wskutek zmiany przez ustawodawcę stawki podatku od towarów i usług VAT, jeżeli zmi</w:t>
      </w:r>
      <w:r>
        <w:rPr>
          <w:rFonts w:eastAsia="Times New Roman"/>
        </w:rPr>
        <w:t xml:space="preserve">ana ta będzie miała wpływ na koszty wykonania przedmiotu umowy przez Wykonawcę. W tym przypadku zmiana wysokości wynagrodzenia może odnosić się wyłącznie do części przedmiotu umowy, do której zastosowanie znajdzie zmiana stawki podatku od towarów i usług; </w:t>
      </w:r>
      <w:r>
        <w:rPr>
          <w:rFonts w:eastAsia="Times New Roman"/>
        </w:rPr>
        <w:t>wartość wynagrodzenia netto nie zmieni się, a stawka i kwota podatku VAT oraz wartość wynagrodzenia brutto ulegną zmianie odpowiednio do nowych przepisów; wniosek Wykonawcy o dokonanie zmiany wysokości wynagrodzenia, winien zawierać pełne uzasadnienie obej</w:t>
      </w:r>
      <w:r>
        <w:rPr>
          <w:rFonts w:eastAsia="Times New Roman"/>
        </w:rPr>
        <w:t>mujące wyliczenie całkowitej kwoty, o jaką wynagrodzenie powinno ulec zmianie, oraz wskazanie daty, od której nastąpiła bądź nastąpi zmiana wysokości kosztów wykonania zamówienia uzasadniająca zmianę wysokości wynagrodzenia należnego Wykonawcy, 5. Wszystki</w:t>
      </w:r>
      <w:r>
        <w:rPr>
          <w:rFonts w:eastAsia="Times New Roman"/>
        </w:rPr>
        <w:t>e powyższe postanowienia ust. 2 – 4 stanowią katalog zmian, na które Zamawiający może wyrazić zgodę . Nie stanowią jednocześnie zobowiązania do wyrażenia takiej zgody. 6. Strona występująca o zmianę postanowień zawartej umowy zobowiązana jest do udokumento</w:t>
      </w:r>
      <w:r>
        <w:rPr>
          <w:rFonts w:eastAsia="Times New Roman"/>
        </w:rPr>
        <w:t xml:space="preserve">wania zaistnienia okoliczności stanowiących podstawę takiej zmiany, charakter oraz warunki wprowadzenia zmiany. Wniosek o zmianę postanowień umowy musi być wyrażony na piśmie. 7. Wszelkie zmiany niniejszej umowy wymagają zgody obu stron wyrażonej w formie </w:t>
      </w:r>
      <w:r>
        <w:rPr>
          <w:rFonts w:eastAsia="Times New Roman"/>
        </w:rPr>
        <w:t>pisemnego aneksu do umowy pod rygorem nieważności.</w:t>
      </w:r>
      <w:r>
        <w:rPr>
          <w:rFonts w:eastAsia="Times New Roman"/>
        </w:rPr>
        <w:t xml:space="preserve"> </w:t>
      </w:r>
      <w:r>
        <w:rPr>
          <w:rFonts w:eastAsia="Times New Roman"/>
        </w:rPr>
        <w:br/>
      </w:r>
      <w:r>
        <w:rPr>
          <w:rFonts w:eastAsia="Times New Roman"/>
          <w:b/>
          <w:bCs/>
        </w:rPr>
        <w:t xml:space="preserve">IV.6) INFORMACJE ADMINISTRACYJNE </w:t>
      </w:r>
      <w:r>
        <w:rPr>
          <w:rFonts w:eastAsia="Times New Roman"/>
        </w:rPr>
        <w:br/>
      </w:r>
      <w:r>
        <w:rPr>
          <w:rFonts w:eastAsia="Times New Roman"/>
        </w:rPr>
        <w:br/>
      </w:r>
      <w:r>
        <w:rPr>
          <w:rFonts w:eastAsia="Times New Roman"/>
          <w:b/>
          <w:bCs/>
        </w:rPr>
        <w:t xml:space="preserve">IV.6.1) Sposób udostępniania informacji o charakterze poufnym </w:t>
      </w:r>
      <w:r>
        <w:rPr>
          <w:rFonts w:eastAsia="Times New Roman"/>
          <w:i/>
          <w:iCs/>
        </w:rPr>
        <w:t xml:space="preserve">(jeżeli dotyczy): </w:t>
      </w:r>
      <w:r>
        <w:rPr>
          <w:rFonts w:eastAsia="Times New Roman"/>
        </w:rPr>
        <w:br/>
      </w:r>
      <w:r>
        <w:rPr>
          <w:rFonts w:eastAsia="Times New Roman"/>
        </w:rPr>
        <w:br/>
      </w:r>
      <w:r>
        <w:rPr>
          <w:rFonts w:eastAsia="Times New Roman"/>
          <w:b/>
          <w:bCs/>
        </w:rPr>
        <w:t>Środki służące ochronie informacji o charakterze poufnym</w:t>
      </w:r>
      <w:r>
        <w:rPr>
          <w:rFonts w:eastAsia="Times New Roman"/>
        </w:rPr>
        <w:t xml:space="preserve"> </w:t>
      </w:r>
      <w:r>
        <w:rPr>
          <w:rFonts w:eastAsia="Times New Roman"/>
        </w:rPr>
        <w:br/>
      </w:r>
      <w:r>
        <w:rPr>
          <w:rFonts w:eastAsia="Times New Roman"/>
        </w:rPr>
        <w:br/>
      </w:r>
      <w:r>
        <w:rPr>
          <w:rFonts w:eastAsia="Times New Roman"/>
          <w:b/>
          <w:bCs/>
        </w:rPr>
        <w:t>IV.6.2) Termin składania ofe</w:t>
      </w:r>
      <w:r>
        <w:rPr>
          <w:rFonts w:eastAsia="Times New Roman"/>
          <w:b/>
          <w:bCs/>
        </w:rPr>
        <w:t xml:space="preserve">rt lub wniosków o dopuszczenie do udziału w postępowaniu: </w:t>
      </w:r>
      <w:r>
        <w:rPr>
          <w:rFonts w:eastAsia="Times New Roman"/>
        </w:rPr>
        <w:br/>
        <w:t>Data:</w:t>
      </w:r>
      <w:r>
        <w:rPr>
          <w:rFonts w:eastAsia="Times New Roman"/>
        </w:rPr>
        <w:t xml:space="preserve"> </w:t>
      </w:r>
      <w:r>
        <w:rPr>
          <w:rFonts w:eastAsia="Times New Roman"/>
        </w:rPr>
        <w:t>2017-06-0</w:t>
      </w:r>
      <w:r>
        <w:rPr>
          <w:rFonts w:eastAsia="Times New Roman"/>
        </w:rPr>
        <w:t>7</w:t>
      </w:r>
      <w:r>
        <w:rPr>
          <w:rFonts w:eastAsia="Times New Roman"/>
        </w:rPr>
        <w:t>, godzina:</w:t>
      </w:r>
      <w:r>
        <w:rPr>
          <w:rFonts w:eastAsia="Times New Roman"/>
        </w:rPr>
        <w:t xml:space="preserve"> </w:t>
      </w:r>
      <w:r>
        <w:rPr>
          <w:rFonts w:eastAsia="Times New Roman"/>
        </w:rPr>
        <w:t>11:3</w:t>
      </w:r>
      <w:r>
        <w:rPr>
          <w:rFonts w:eastAsia="Times New Roman"/>
        </w:rPr>
        <w:t>0</w:t>
      </w:r>
      <w:r>
        <w:rPr>
          <w:rFonts w:eastAsia="Times New Roman"/>
        </w:rPr>
        <w:t xml:space="preserve">, </w:t>
      </w:r>
      <w:r>
        <w:rPr>
          <w:rFonts w:eastAsia="Times New Roman"/>
        </w:rPr>
        <w:br/>
        <w:t>Skrócenie terminu składania wniosków, ze względu na pilną potrzebę udzielenia zamówienia (przetarg nieograniczony, przetarg ograniczony, negocjacje z ogłoszeniem)</w:t>
      </w:r>
      <w:r>
        <w:rPr>
          <w:rFonts w:eastAsia="Times New Roman"/>
        </w:rPr>
        <w:t xml:space="preserve">: </w:t>
      </w:r>
      <w:r>
        <w:rPr>
          <w:rFonts w:eastAsia="Times New Roman"/>
        </w:rPr>
        <w:br/>
      </w:r>
      <w:r>
        <w:rPr>
          <w:rFonts w:eastAsia="Times New Roman"/>
        </w:rPr>
        <w:t>Ni</w:t>
      </w:r>
      <w:r>
        <w:rPr>
          <w:rFonts w:eastAsia="Times New Roman"/>
        </w:rPr>
        <w:t>e</w:t>
      </w:r>
      <w:r>
        <w:rPr>
          <w:rFonts w:eastAsia="Times New Roman"/>
        </w:rPr>
        <w:t xml:space="preserve"> </w:t>
      </w:r>
      <w:r>
        <w:rPr>
          <w:rFonts w:eastAsia="Times New Roman"/>
        </w:rPr>
        <w:br/>
        <w:t xml:space="preserve">Wskazać powody: </w:t>
      </w:r>
      <w:r>
        <w:rPr>
          <w:rFonts w:eastAsia="Times New Roman"/>
        </w:rPr>
        <w:br/>
      </w:r>
      <w:r>
        <w:rPr>
          <w:rFonts w:eastAsia="Times New Roman"/>
        </w:rPr>
        <w:br/>
        <w:t xml:space="preserve">Język lub języki, w jakich mogą być sporządzane oferty lub wnioski o dopuszczenie do udziału w postępowaniu </w:t>
      </w:r>
      <w:r>
        <w:rPr>
          <w:rFonts w:eastAsia="Times New Roman"/>
        </w:rPr>
        <w:br/>
        <w:t>&gt;</w:t>
      </w:r>
      <w:r>
        <w:rPr>
          <w:rFonts w:eastAsia="Times New Roman"/>
        </w:rPr>
        <w:t xml:space="preserve"> </w:t>
      </w:r>
      <w:r>
        <w:rPr>
          <w:rFonts w:eastAsia="Times New Roman"/>
        </w:rPr>
        <w:br/>
      </w:r>
      <w:r>
        <w:rPr>
          <w:rFonts w:eastAsia="Times New Roman"/>
          <w:b/>
          <w:bCs/>
        </w:rPr>
        <w:t xml:space="preserve">IV.6.3) Termin związania ofertą: </w:t>
      </w:r>
      <w:r>
        <w:rPr>
          <w:rFonts w:eastAsia="Times New Roman"/>
        </w:rPr>
        <w:t>do:</w:t>
      </w:r>
      <w:r>
        <w:rPr>
          <w:rFonts w:eastAsia="Times New Roman"/>
        </w:rPr>
        <w:t xml:space="preserve"> </w:t>
      </w:r>
      <w:r>
        <w:rPr>
          <w:rFonts w:eastAsia="Times New Roman"/>
        </w:rPr>
        <w:t>okres w dniach:</w:t>
      </w:r>
      <w:r>
        <w:rPr>
          <w:rFonts w:eastAsia="Times New Roman"/>
        </w:rPr>
        <w:t xml:space="preserve"> </w:t>
      </w:r>
      <w:r>
        <w:rPr>
          <w:rFonts w:eastAsia="Times New Roman"/>
        </w:rPr>
        <w:t>3</w:t>
      </w:r>
      <w:r>
        <w:rPr>
          <w:rFonts w:eastAsia="Times New Roman"/>
        </w:rPr>
        <w:t>0</w:t>
      </w:r>
      <w:r>
        <w:rPr>
          <w:rFonts w:eastAsia="Times New Roman"/>
        </w:rPr>
        <w:t xml:space="preserve"> (od ostatecznego terminu składania ofert) </w:t>
      </w:r>
      <w:r>
        <w:rPr>
          <w:rFonts w:eastAsia="Times New Roman"/>
        </w:rPr>
        <w:br/>
      </w:r>
      <w:r>
        <w:rPr>
          <w:rFonts w:eastAsia="Times New Roman"/>
          <w:b/>
          <w:bCs/>
        </w:rPr>
        <w:t xml:space="preserve">IV.6.4) Przewiduje </w:t>
      </w:r>
      <w:r>
        <w:rPr>
          <w:rFonts w:eastAsia="Times New Roman"/>
          <w:b/>
          <w:bCs/>
        </w:rPr>
        <w:t>się unieważnienie postępowania o udzielenie zamówienia, w przypadku nieprzyznania środków pochodzących z budżetu Unii Europejskiej oraz niepodlegających zwrotowi środków z pomocy udzielonej przez państwa członkowskie Europejskiego Porozumienia o Wolnym Han</w:t>
      </w:r>
      <w:r>
        <w:rPr>
          <w:rFonts w:eastAsia="Times New Roman"/>
          <w:b/>
          <w:bCs/>
        </w:rPr>
        <w:t>dlu (EFTA), które miały być przeznaczone na sfinansowanie całości lub części zamówienia:</w:t>
      </w:r>
      <w:r>
        <w:rPr>
          <w:rFonts w:eastAsia="Times New Roman"/>
        </w:rPr>
        <w:t xml:space="preserve"> </w:t>
      </w:r>
      <w:r>
        <w:rPr>
          <w:rFonts w:eastAsia="Times New Roman"/>
        </w:rPr>
        <w:t>Ni</w:t>
      </w:r>
      <w:r>
        <w:rPr>
          <w:rFonts w:eastAsia="Times New Roman"/>
        </w:rPr>
        <w:t>e</w:t>
      </w:r>
      <w:r>
        <w:rPr>
          <w:rFonts w:eastAsia="Times New Roman"/>
        </w:rPr>
        <w:t xml:space="preserve"> </w:t>
      </w:r>
      <w:r>
        <w:rPr>
          <w:rFonts w:eastAsia="Times New Roman"/>
        </w:rPr>
        <w:br/>
      </w:r>
      <w:r>
        <w:rPr>
          <w:rFonts w:eastAsia="Times New Roman"/>
          <w:b/>
          <w:bCs/>
        </w:rPr>
        <w:t>IV.6.5) Przewiduje się unieważnienie postępowania o udzielenie zamówienia, jeżeli środki służące sfinansowaniu zamówień na badania naukowe lub prace rozwojowe, kt</w:t>
      </w:r>
      <w:r>
        <w:rPr>
          <w:rFonts w:eastAsia="Times New Roman"/>
          <w:b/>
          <w:bCs/>
        </w:rPr>
        <w:t>óre zamawiający zamierzał przeznaczyć na sfinansowanie całości lub części zamówienia, nie zostały mu przyznane</w:t>
      </w:r>
      <w:r>
        <w:rPr>
          <w:rFonts w:eastAsia="Times New Roman"/>
        </w:rPr>
        <w:t xml:space="preserve"> </w:t>
      </w:r>
      <w:r>
        <w:rPr>
          <w:rFonts w:eastAsia="Times New Roman"/>
        </w:rPr>
        <w:t>Ni</w:t>
      </w:r>
      <w:r>
        <w:rPr>
          <w:rFonts w:eastAsia="Times New Roman"/>
        </w:rPr>
        <w:t>e</w:t>
      </w:r>
      <w:r>
        <w:rPr>
          <w:rFonts w:eastAsia="Times New Roman"/>
        </w:rPr>
        <w:t xml:space="preserve"> </w:t>
      </w:r>
      <w:r>
        <w:rPr>
          <w:rFonts w:eastAsia="Times New Roman"/>
        </w:rPr>
        <w:br/>
      </w:r>
      <w:r>
        <w:rPr>
          <w:rFonts w:eastAsia="Times New Roman"/>
          <w:b/>
          <w:bCs/>
        </w:rPr>
        <w:t>IV.6.6) Informacje dodatkowe:</w:t>
      </w:r>
      <w:r>
        <w:rPr>
          <w:rFonts w:eastAsia="Times New Roman"/>
        </w:rPr>
        <w:t xml:space="preserve"> </w:t>
      </w:r>
      <w:r>
        <w:rPr>
          <w:rFonts w:eastAsia="Times New Roman"/>
        </w:rPr>
        <w:br/>
      </w:r>
    </w:p>
    <w:p w:rsidR="00000000" w:rsidRDefault="00153DFD">
      <w:pPr>
        <w:spacing w:line="450" w:lineRule="atLeast"/>
        <w:jc w:val="center"/>
        <w:divId w:val="1286501276"/>
        <w:rPr>
          <w:rFonts w:eastAsia="Times New Roman"/>
          <w:b/>
          <w:bCs/>
          <w:sz w:val="27"/>
          <w:szCs w:val="27"/>
        </w:rPr>
      </w:pPr>
      <w:r>
        <w:rPr>
          <w:rFonts w:eastAsia="Times New Roman"/>
          <w:b/>
          <w:bCs/>
          <w:sz w:val="27"/>
          <w:szCs w:val="27"/>
          <w:u w:val="single"/>
        </w:rPr>
        <w:t xml:space="preserve">ZAŁĄCZNIK I - INFORMACJE DOTYCZĄCE OFERT CZĘŚCIOWYCH </w:t>
      </w:r>
    </w:p>
    <w:p w:rsidR="00000000" w:rsidRDefault="00153DFD">
      <w:pPr>
        <w:spacing w:line="450" w:lineRule="atLeast"/>
        <w:divId w:val="1286501276"/>
        <w:rPr>
          <w:rFonts w:eastAsia="Times New Roman"/>
        </w:rPr>
      </w:pPr>
    </w:p>
    <w:p w:rsidR="00000000" w:rsidRDefault="00153DFD">
      <w:pPr>
        <w:rPr>
          <w:rFonts w:eastAsia="Times New Roman"/>
        </w:rPr>
      </w:pPr>
    </w:p>
    <w:p w:rsidR="00000000" w:rsidRDefault="00153DFD">
      <w:pPr>
        <w:pStyle w:val="Zagicieoddouformularza"/>
      </w:pPr>
      <w:r>
        <w:t>Dół formularza</w:t>
      </w:r>
    </w:p>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425"/>
  <w:noPunctuationKerning/>
  <w:characterSpacingControl w:val="doNotCompress"/>
  <w:compat/>
  <w:rsids>
    <w:rsidRoot w:val="001C10A6"/>
    <w:rsid w:val="00153DFD"/>
    <w:rsid w:val="001C10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Pr>
      <w:rFonts w:ascii="Arial" w:eastAsiaTheme="minorEastAsia" w:hAnsi="Arial" w:cs="Arial"/>
      <w:vanish/>
      <w:sz w:val="16"/>
      <w:szCs w:val="16"/>
    </w:rPr>
  </w:style>
  <w:style w:type="paragraph" w:customStyle="1" w:styleId="divrowxforms">
    <w:name w:val="divrow_xforms"/>
    <w:basedOn w:val="Normalny"/>
    <w:pPr>
      <w:spacing w:before="100" w:beforeAutospacing="1" w:after="100" w:afterAutospacing="1" w:line="450" w:lineRule="atLeast"/>
    </w:pPr>
  </w:style>
  <w:style w:type="paragraph" w:customStyle="1" w:styleId="headerlargexforms">
    <w:name w:val="headerlarge_xforms"/>
    <w:basedOn w:val="Normalny"/>
    <w:pPr>
      <w:spacing w:before="100" w:beforeAutospacing="1" w:after="100" w:afterAutospacing="1"/>
    </w:pPr>
    <w:rPr>
      <w:b/>
      <w:bCs/>
      <w:sz w:val="27"/>
      <w:szCs w:val="27"/>
    </w:rPr>
  </w:style>
  <w:style w:type="paragraph" w:customStyle="1" w:styleId="headermediumxforms">
    <w:name w:val="headermedium_xforms"/>
    <w:basedOn w:val="Normalny"/>
    <w:pPr>
      <w:spacing w:before="100" w:beforeAutospacing="1" w:after="100" w:afterAutospacing="1"/>
    </w:pPr>
    <w:rPr>
      <w:b/>
      <w:bCs/>
      <w:sz w:val="27"/>
      <w:szCs w:val="27"/>
    </w:rPr>
  </w:style>
  <w:style w:type="paragraph" w:customStyle="1" w:styleId="headersmallxforms">
    <w:name w:val="headersmall_xforms"/>
    <w:basedOn w:val="Normalny"/>
    <w:pPr>
      <w:spacing w:before="100" w:beforeAutospacing="1" w:after="100" w:afterAutospacing="1"/>
    </w:pPr>
    <w:rPr>
      <w:b/>
      <w:bCs/>
      <w:sz w:val="20"/>
      <w:szCs w:val="20"/>
    </w:rPr>
  </w:style>
  <w:style w:type="paragraph" w:customStyle="1" w:styleId="tablexforms">
    <w:name w:val="table_xforms"/>
    <w:basedOn w:val="Normalny"/>
    <w:pPr>
      <w:spacing w:before="100" w:beforeAutospacing="1" w:after="100" w:afterAutospacing="1"/>
    </w:pPr>
  </w:style>
  <w:style w:type="paragraph" w:styleId="Zagicieoddouformularza">
    <w:name w:val="HTML Bottom of Form"/>
    <w:basedOn w:val="Normalny"/>
    <w:next w:val="Normalny"/>
    <w:link w:val="ZagicieoddouformularzaZnak"/>
    <w:hidden/>
    <w:uiPriority w:val="99"/>
    <w:semiHidden/>
    <w:unhideWhenUsed/>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Pr>
      <w:rFonts w:ascii="Arial" w:eastAsiaTheme="minorEastAsia"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64725713">
      <w:marLeft w:val="0"/>
      <w:marRight w:val="0"/>
      <w:marTop w:val="0"/>
      <w:marBottom w:val="0"/>
      <w:divBdr>
        <w:top w:val="none" w:sz="0" w:space="0" w:color="auto"/>
        <w:left w:val="none" w:sz="0" w:space="0" w:color="auto"/>
        <w:bottom w:val="none" w:sz="0" w:space="0" w:color="auto"/>
        <w:right w:val="none" w:sz="0" w:space="0" w:color="auto"/>
      </w:divBdr>
    </w:div>
    <w:div w:id="1325084875">
      <w:marLeft w:val="0"/>
      <w:marRight w:val="0"/>
      <w:marTop w:val="0"/>
      <w:marBottom w:val="0"/>
      <w:divBdr>
        <w:top w:val="none" w:sz="0" w:space="0" w:color="auto"/>
        <w:left w:val="none" w:sz="0" w:space="0" w:color="auto"/>
        <w:bottom w:val="none" w:sz="0" w:space="0" w:color="auto"/>
        <w:right w:val="none" w:sz="0" w:space="0" w:color="auto"/>
      </w:divBdr>
      <w:divsChild>
        <w:div w:id="1286501276">
          <w:marLeft w:val="0"/>
          <w:marRight w:val="0"/>
          <w:marTop w:val="0"/>
          <w:marBottom w:val="0"/>
          <w:divBdr>
            <w:top w:val="none" w:sz="0" w:space="0" w:color="auto"/>
            <w:left w:val="none" w:sz="0" w:space="0" w:color="auto"/>
            <w:bottom w:val="none" w:sz="0" w:space="0" w:color="auto"/>
            <w:right w:val="none" w:sz="0" w:space="0" w:color="auto"/>
          </w:divBdr>
          <w:divsChild>
            <w:div w:id="2029284244">
              <w:marLeft w:val="0"/>
              <w:marRight w:val="0"/>
              <w:marTop w:val="0"/>
              <w:marBottom w:val="0"/>
              <w:divBdr>
                <w:top w:val="none" w:sz="0" w:space="0" w:color="auto"/>
                <w:left w:val="none" w:sz="0" w:space="0" w:color="auto"/>
                <w:bottom w:val="none" w:sz="0" w:space="0" w:color="auto"/>
                <w:right w:val="none" w:sz="0" w:space="0" w:color="auto"/>
              </w:divBdr>
            </w:div>
            <w:div w:id="1195312241">
              <w:marLeft w:val="0"/>
              <w:marRight w:val="0"/>
              <w:marTop w:val="0"/>
              <w:marBottom w:val="0"/>
              <w:divBdr>
                <w:top w:val="none" w:sz="0" w:space="0" w:color="auto"/>
                <w:left w:val="none" w:sz="0" w:space="0" w:color="auto"/>
                <w:bottom w:val="none" w:sz="0" w:space="0" w:color="auto"/>
                <w:right w:val="none" w:sz="0" w:space="0" w:color="auto"/>
              </w:divBdr>
            </w:div>
            <w:div w:id="1605651366">
              <w:marLeft w:val="0"/>
              <w:marRight w:val="0"/>
              <w:marTop w:val="0"/>
              <w:marBottom w:val="0"/>
              <w:divBdr>
                <w:top w:val="none" w:sz="0" w:space="0" w:color="auto"/>
                <w:left w:val="none" w:sz="0" w:space="0" w:color="auto"/>
                <w:bottom w:val="none" w:sz="0" w:space="0" w:color="auto"/>
                <w:right w:val="none" w:sz="0" w:space="0" w:color="auto"/>
              </w:divBdr>
            </w:div>
            <w:div w:id="1033457643">
              <w:marLeft w:val="0"/>
              <w:marRight w:val="0"/>
              <w:marTop w:val="0"/>
              <w:marBottom w:val="0"/>
              <w:divBdr>
                <w:top w:val="none" w:sz="0" w:space="0" w:color="auto"/>
                <w:left w:val="none" w:sz="0" w:space="0" w:color="auto"/>
                <w:bottom w:val="none" w:sz="0" w:space="0" w:color="auto"/>
                <w:right w:val="none" w:sz="0" w:space="0" w:color="auto"/>
              </w:divBdr>
            </w:div>
            <w:div w:id="185798207">
              <w:marLeft w:val="0"/>
              <w:marRight w:val="0"/>
              <w:marTop w:val="0"/>
              <w:marBottom w:val="0"/>
              <w:divBdr>
                <w:top w:val="none" w:sz="0" w:space="0" w:color="auto"/>
                <w:left w:val="none" w:sz="0" w:space="0" w:color="auto"/>
                <w:bottom w:val="none" w:sz="0" w:space="0" w:color="auto"/>
                <w:right w:val="none" w:sz="0" w:space="0" w:color="auto"/>
              </w:divBdr>
              <w:divsChild>
                <w:div w:id="444352860">
                  <w:marLeft w:val="0"/>
                  <w:marRight w:val="0"/>
                  <w:marTop w:val="0"/>
                  <w:marBottom w:val="0"/>
                  <w:divBdr>
                    <w:top w:val="none" w:sz="0" w:space="0" w:color="auto"/>
                    <w:left w:val="none" w:sz="0" w:space="0" w:color="auto"/>
                    <w:bottom w:val="none" w:sz="0" w:space="0" w:color="auto"/>
                    <w:right w:val="none" w:sz="0" w:space="0" w:color="auto"/>
                  </w:divBdr>
                </w:div>
                <w:div w:id="1708143364">
                  <w:marLeft w:val="0"/>
                  <w:marRight w:val="0"/>
                  <w:marTop w:val="0"/>
                  <w:marBottom w:val="0"/>
                  <w:divBdr>
                    <w:top w:val="none" w:sz="0" w:space="0" w:color="auto"/>
                    <w:left w:val="none" w:sz="0" w:space="0" w:color="auto"/>
                    <w:bottom w:val="none" w:sz="0" w:space="0" w:color="auto"/>
                    <w:right w:val="none" w:sz="0" w:space="0" w:color="auto"/>
                  </w:divBdr>
                </w:div>
                <w:div w:id="723482580">
                  <w:marLeft w:val="0"/>
                  <w:marRight w:val="0"/>
                  <w:marTop w:val="0"/>
                  <w:marBottom w:val="0"/>
                  <w:divBdr>
                    <w:top w:val="none" w:sz="0" w:space="0" w:color="auto"/>
                    <w:left w:val="none" w:sz="0" w:space="0" w:color="auto"/>
                    <w:bottom w:val="none" w:sz="0" w:space="0" w:color="auto"/>
                    <w:right w:val="none" w:sz="0" w:space="0" w:color="auto"/>
                  </w:divBdr>
                </w:div>
                <w:div w:id="749618695">
                  <w:marLeft w:val="0"/>
                  <w:marRight w:val="0"/>
                  <w:marTop w:val="0"/>
                  <w:marBottom w:val="0"/>
                  <w:divBdr>
                    <w:top w:val="none" w:sz="0" w:space="0" w:color="auto"/>
                    <w:left w:val="none" w:sz="0" w:space="0" w:color="auto"/>
                    <w:bottom w:val="none" w:sz="0" w:space="0" w:color="auto"/>
                    <w:right w:val="none" w:sz="0" w:space="0" w:color="auto"/>
                  </w:divBdr>
                </w:div>
              </w:divsChild>
            </w:div>
            <w:div w:id="1791392940">
              <w:marLeft w:val="0"/>
              <w:marRight w:val="0"/>
              <w:marTop w:val="0"/>
              <w:marBottom w:val="0"/>
              <w:divBdr>
                <w:top w:val="none" w:sz="0" w:space="0" w:color="auto"/>
                <w:left w:val="none" w:sz="0" w:space="0" w:color="auto"/>
                <w:bottom w:val="none" w:sz="0" w:space="0" w:color="auto"/>
                <w:right w:val="none" w:sz="0" w:space="0" w:color="auto"/>
              </w:divBdr>
              <w:divsChild>
                <w:div w:id="85820">
                  <w:marLeft w:val="0"/>
                  <w:marRight w:val="0"/>
                  <w:marTop w:val="0"/>
                  <w:marBottom w:val="0"/>
                  <w:divBdr>
                    <w:top w:val="none" w:sz="0" w:space="0" w:color="auto"/>
                    <w:left w:val="none" w:sz="0" w:space="0" w:color="auto"/>
                    <w:bottom w:val="none" w:sz="0" w:space="0" w:color="auto"/>
                    <w:right w:val="none" w:sz="0" w:space="0" w:color="auto"/>
                  </w:divBdr>
                </w:div>
                <w:div w:id="1328677265">
                  <w:marLeft w:val="0"/>
                  <w:marRight w:val="0"/>
                  <w:marTop w:val="0"/>
                  <w:marBottom w:val="0"/>
                  <w:divBdr>
                    <w:top w:val="none" w:sz="0" w:space="0" w:color="auto"/>
                    <w:left w:val="none" w:sz="0" w:space="0" w:color="auto"/>
                    <w:bottom w:val="none" w:sz="0" w:space="0" w:color="auto"/>
                    <w:right w:val="none" w:sz="0" w:space="0" w:color="auto"/>
                  </w:divBdr>
                </w:div>
                <w:div w:id="345058053">
                  <w:marLeft w:val="0"/>
                  <w:marRight w:val="0"/>
                  <w:marTop w:val="0"/>
                  <w:marBottom w:val="0"/>
                  <w:divBdr>
                    <w:top w:val="none" w:sz="0" w:space="0" w:color="auto"/>
                    <w:left w:val="none" w:sz="0" w:space="0" w:color="auto"/>
                    <w:bottom w:val="none" w:sz="0" w:space="0" w:color="auto"/>
                    <w:right w:val="none" w:sz="0" w:space="0" w:color="auto"/>
                  </w:divBdr>
                </w:div>
                <w:div w:id="1719357016">
                  <w:marLeft w:val="0"/>
                  <w:marRight w:val="0"/>
                  <w:marTop w:val="0"/>
                  <w:marBottom w:val="0"/>
                  <w:divBdr>
                    <w:top w:val="none" w:sz="0" w:space="0" w:color="auto"/>
                    <w:left w:val="none" w:sz="0" w:space="0" w:color="auto"/>
                    <w:bottom w:val="none" w:sz="0" w:space="0" w:color="auto"/>
                    <w:right w:val="none" w:sz="0" w:space="0" w:color="auto"/>
                  </w:divBdr>
                </w:div>
                <w:div w:id="929238464">
                  <w:marLeft w:val="0"/>
                  <w:marRight w:val="0"/>
                  <w:marTop w:val="0"/>
                  <w:marBottom w:val="0"/>
                  <w:divBdr>
                    <w:top w:val="none" w:sz="0" w:space="0" w:color="auto"/>
                    <w:left w:val="none" w:sz="0" w:space="0" w:color="auto"/>
                    <w:bottom w:val="none" w:sz="0" w:space="0" w:color="auto"/>
                    <w:right w:val="none" w:sz="0" w:space="0" w:color="auto"/>
                  </w:divBdr>
                </w:div>
                <w:div w:id="2046755838">
                  <w:marLeft w:val="0"/>
                  <w:marRight w:val="0"/>
                  <w:marTop w:val="0"/>
                  <w:marBottom w:val="0"/>
                  <w:divBdr>
                    <w:top w:val="none" w:sz="0" w:space="0" w:color="auto"/>
                    <w:left w:val="none" w:sz="0" w:space="0" w:color="auto"/>
                    <w:bottom w:val="none" w:sz="0" w:space="0" w:color="auto"/>
                    <w:right w:val="none" w:sz="0" w:space="0" w:color="auto"/>
                  </w:divBdr>
                </w:div>
                <w:div w:id="973413254">
                  <w:marLeft w:val="0"/>
                  <w:marRight w:val="0"/>
                  <w:marTop w:val="0"/>
                  <w:marBottom w:val="0"/>
                  <w:divBdr>
                    <w:top w:val="none" w:sz="0" w:space="0" w:color="auto"/>
                    <w:left w:val="none" w:sz="0" w:space="0" w:color="auto"/>
                    <w:bottom w:val="none" w:sz="0" w:space="0" w:color="auto"/>
                    <w:right w:val="none" w:sz="0" w:space="0" w:color="auto"/>
                  </w:divBdr>
                </w:div>
              </w:divsChild>
            </w:div>
            <w:div w:id="1031495916">
              <w:marLeft w:val="0"/>
              <w:marRight w:val="0"/>
              <w:marTop w:val="0"/>
              <w:marBottom w:val="0"/>
              <w:divBdr>
                <w:top w:val="none" w:sz="0" w:space="0" w:color="auto"/>
                <w:left w:val="none" w:sz="0" w:space="0" w:color="auto"/>
                <w:bottom w:val="none" w:sz="0" w:space="0" w:color="auto"/>
                <w:right w:val="none" w:sz="0" w:space="0" w:color="auto"/>
              </w:divBdr>
              <w:divsChild>
                <w:div w:id="106775393">
                  <w:marLeft w:val="0"/>
                  <w:marRight w:val="0"/>
                  <w:marTop w:val="0"/>
                  <w:marBottom w:val="0"/>
                  <w:divBdr>
                    <w:top w:val="none" w:sz="0" w:space="0" w:color="auto"/>
                    <w:left w:val="none" w:sz="0" w:space="0" w:color="auto"/>
                    <w:bottom w:val="none" w:sz="0" w:space="0" w:color="auto"/>
                    <w:right w:val="none" w:sz="0" w:space="0" w:color="auto"/>
                  </w:divBdr>
                </w:div>
                <w:div w:id="1883439466">
                  <w:marLeft w:val="0"/>
                  <w:marRight w:val="0"/>
                  <w:marTop w:val="0"/>
                  <w:marBottom w:val="0"/>
                  <w:divBdr>
                    <w:top w:val="none" w:sz="0" w:space="0" w:color="auto"/>
                    <w:left w:val="none" w:sz="0" w:space="0" w:color="auto"/>
                    <w:bottom w:val="none" w:sz="0" w:space="0" w:color="auto"/>
                    <w:right w:val="none" w:sz="0" w:space="0" w:color="auto"/>
                  </w:divBdr>
                </w:div>
              </w:divsChild>
            </w:div>
            <w:div w:id="954363679">
              <w:marLeft w:val="0"/>
              <w:marRight w:val="0"/>
              <w:marTop w:val="0"/>
              <w:marBottom w:val="0"/>
              <w:divBdr>
                <w:top w:val="none" w:sz="0" w:space="0" w:color="auto"/>
                <w:left w:val="none" w:sz="0" w:space="0" w:color="auto"/>
                <w:bottom w:val="none" w:sz="0" w:space="0" w:color="auto"/>
                <w:right w:val="none" w:sz="0" w:space="0" w:color="auto"/>
              </w:divBdr>
              <w:divsChild>
                <w:div w:id="1871726825">
                  <w:marLeft w:val="0"/>
                  <w:marRight w:val="0"/>
                  <w:marTop w:val="0"/>
                  <w:marBottom w:val="0"/>
                  <w:divBdr>
                    <w:top w:val="none" w:sz="0" w:space="0" w:color="auto"/>
                    <w:left w:val="none" w:sz="0" w:space="0" w:color="auto"/>
                    <w:bottom w:val="none" w:sz="0" w:space="0" w:color="auto"/>
                    <w:right w:val="none" w:sz="0" w:space="0" w:color="auto"/>
                  </w:divBdr>
                </w:div>
                <w:div w:id="1111046951">
                  <w:marLeft w:val="0"/>
                  <w:marRight w:val="0"/>
                  <w:marTop w:val="0"/>
                  <w:marBottom w:val="0"/>
                  <w:divBdr>
                    <w:top w:val="none" w:sz="0" w:space="0" w:color="auto"/>
                    <w:left w:val="none" w:sz="0" w:space="0" w:color="auto"/>
                    <w:bottom w:val="none" w:sz="0" w:space="0" w:color="auto"/>
                    <w:right w:val="none" w:sz="0" w:space="0" w:color="auto"/>
                  </w:divBdr>
                </w:div>
                <w:div w:id="1824736255">
                  <w:marLeft w:val="0"/>
                  <w:marRight w:val="0"/>
                  <w:marTop w:val="0"/>
                  <w:marBottom w:val="0"/>
                  <w:divBdr>
                    <w:top w:val="none" w:sz="0" w:space="0" w:color="auto"/>
                    <w:left w:val="none" w:sz="0" w:space="0" w:color="auto"/>
                    <w:bottom w:val="none" w:sz="0" w:space="0" w:color="auto"/>
                    <w:right w:val="none" w:sz="0" w:space="0" w:color="auto"/>
                  </w:divBdr>
                </w:div>
                <w:div w:id="397675088">
                  <w:marLeft w:val="0"/>
                  <w:marRight w:val="0"/>
                  <w:marTop w:val="0"/>
                  <w:marBottom w:val="0"/>
                  <w:divBdr>
                    <w:top w:val="none" w:sz="0" w:space="0" w:color="auto"/>
                    <w:left w:val="none" w:sz="0" w:space="0" w:color="auto"/>
                    <w:bottom w:val="none" w:sz="0" w:space="0" w:color="auto"/>
                    <w:right w:val="none" w:sz="0" w:space="0" w:color="auto"/>
                  </w:divBdr>
                </w:div>
                <w:div w:id="673529543">
                  <w:marLeft w:val="0"/>
                  <w:marRight w:val="0"/>
                  <w:marTop w:val="0"/>
                  <w:marBottom w:val="0"/>
                  <w:divBdr>
                    <w:top w:val="none" w:sz="0" w:space="0" w:color="auto"/>
                    <w:left w:val="none" w:sz="0" w:space="0" w:color="auto"/>
                    <w:bottom w:val="none" w:sz="0" w:space="0" w:color="auto"/>
                    <w:right w:val="none" w:sz="0" w:space="0" w:color="auto"/>
                  </w:divBdr>
                </w:div>
                <w:div w:id="1747607757">
                  <w:marLeft w:val="0"/>
                  <w:marRight w:val="0"/>
                  <w:marTop w:val="0"/>
                  <w:marBottom w:val="0"/>
                  <w:divBdr>
                    <w:top w:val="none" w:sz="0" w:space="0" w:color="auto"/>
                    <w:left w:val="none" w:sz="0" w:space="0" w:color="auto"/>
                    <w:bottom w:val="none" w:sz="0" w:space="0" w:color="auto"/>
                    <w:right w:val="none" w:sz="0" w:space="0" w:color="auto"/>
                  </w:divBdr>
                </w:div>
              </w:divsChild>
            </w:div>
            <w:div w:id="245966731">
              <w:marLeft w:val="0"/>
              <w:marRight w:val="0"/>
              <w:marTop w:val="0"/>
              <w:marBottom w:val="0"/>
              <w:divBdr>
                <w:top w:val="none" w:sz="0" w:space="0" w:color="auto"/>
                <w:left w:val="none" w:sz="0" w:space="0" w:color="auto"/>
                <w:bottom w:val="none" w:sz="0" w:space="0" w:color="auto"/>
                <w:right w:val="none" w:sz="0" w:space="0" w:color="auto"/>
              </w:divBdr>
              <w:divsChild>
                <w:div w:id="291206223">
                  <w:marLeft w:val="0"/>
                  <w:marRight w:val="0"/>
                  <w:marTop w:val="0"/>
                  <w:marBottom w:val="0"/>
                  <w:divBdr>
                    <w:top w:val="none" w:sz="0" w:space="0" w:color="auto"/>
                    <w:left w:val="none" w:sz="0" w:space="0" w:color="auto"/>
                    <w:bottom w:val="none" w:sz="0" w:space="0" w:color="auto"/>
                    <w:right w:val="none" w:sz="0" w:space="0" w:color="auto"/>
                  </w:divBdr>
                </w:div>
                <w:div w:id="637035213">
                  <w:marLeft w:val="0"/>
                  <w:marRight w:val="0"/>
                  <w:marTop w:val="0"/>
                  <w:marBottom w:val="0"/>
                  <w:divBdr>
                    <w:top w:val="none" w:sz="0" w:space="0" w:color="auto"/>
                    <w:left w:val="none" w:sz="0" w:space="0" w:color="auto"/>
                    <w:bottom w:val="none" w:sz="0" w:space="0" w:color="auto"/>
                    <w:right w:val="none" w:sz="0" w:space="0" w:color="auto"/>
                  </w:divBdr>
                </w:div>
                <w:div w:id="1771007922">
                  <w:marLeft w:val="0"/>
                  <w:marRight w:val="0"/>
                  <w:marTop w:val="0"/>
                  <w:marBottom w:val="0"/>
                  <w:divBdr>
                    <w:top w:val="none" w:sz="0" w:space="0" w:color="auto"/>
                    <w:left w:val="none" w:sz="0" w:space="0" w:color="auto"/>
                    <w:bottom w:val="none" w:sz="0" w:space="0" w:color="auto"/>
                    <w:right w:val="none" w:sz="0" w:space="0" w:color="auto"/>
                  </w:divBdr>
                </w:div>
                <w:div w:id="877666171">
                  <w:marLeft w:val="0"/>
                  <w:marRight w:val="0"/>
                  <w:marTop w:val="0"/>
                  <w:marBottom w:val="0"/>
                  <w:divBdr>
                    <w:top w:val="none" w:sz="0" w:space="0" w:color="auto"/>
                    <w:left w:val="none" w:sz="0" w:space="0" w:color="auto"/>
                    <w:bottom w:val="none" w:sz="0" w:space="0" w:color="auto"/>
                    <w:right w:val="none" w:sz="0" w:space="0" w:color="auto"/>
                  </w:divBdr>
                </w:div>
                <w:div w:id="932981885">
                  <w:marLeft w:val="0"/>
                  <w:marRight w:val="0"/>
                  <w:marTop w:val="0"/>
                  <w:marBottom w:val="0"/>
                  <w:divBdr>
                    <w:top w:val="none" w:sz="0" w:space="0" w:color="auto"/>
                    <w:left w:val="none" w:sz="0" w:space="0" w:color="auto"/>
                    <w:bottom w:val="none" w:sz="0" w:space="0" w:color="auto"/>
                    <w:right w:val="none" w:sz="0" w:space="0" w:color="auto"/>
                  </w:divBdr>
                </w:div>
                <w:div w:id="1384476811">
                  <w:marLeft w:val="0"/>
                  <w:marRight w:val="0"/>
                  <w:marTop w:val="0"/>
                  <w:marBottom w:val="0"/>
                  <w:divBdr>
                    <w:top w:val="none" w:sz="0" w:space="0" w:color="auto"/>
                    <w:left w:val="none" w:sz="0" w:space="0" w:color="auto"/>
                    <w:bottom w:val="none" w:sz="0" w:space="0" w:color="auto"/>
                    <w:right w:val="none" w:sz="0" w:space="0" w:color="auto"/>
                  </w:divBdr>
                </w:div>
                <w:div w:id="1034579873">
                  <w:marLeft w:val="0"/>
                  <w:marRight w:val="0"/>
                  <w:marTop w:val="0"/>
                  <w:marBottom w:val="0"/>
                  <w:divBdr>
                    <w:top w:val="none" w:sz="0" w:space="0" w:color="auto"/>
                    <w:left w:val="none" w:sz="0" w:space="0" w:color="auto"/>
                    <w:bottom w:val="none" w:sz="0" w:space="0" w:color="auto"/>
                    <w:right w:val="none" w:sz="0" w:space="0" w:color="auto"/>
                  </w:divBdr>
                </w:div>
                <w:div w:id="291011963">
                  <w:marLeft w:val="0"/>
                  <w:marRight w:val="0"/>
                  <w:marTop w:val="0"/>
                  <w:marBottom w:val="0"/>
                  <w:divBdr>
                    <w:top w:val="none" w:sz="0" w:space="0" w:color="auto"/>
                    <w:left w:val="none" w:sz="0" w:space="0" w:color="auto"/>
                    <w:bottom w:val="none" w:sz="0" w:space="0" w:color="auto"/>
                    <w:right w:val="none" w:sz="0" w:space="0" w:color="auto"/>
                  </w:divBdr>
                </w:div>
              </w:divsChild>
            </w:div>
            <w:div w:id="4575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24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5874</Words>
  <Characters>39437</Characters>
  <Application>Microsoft Office Word</Application>
  <DocSecurity>0</DocSecurity>
  <Lines>328</Lines>
  <Paragraphs>90</Paragraphs>
  <ScaleCrop>false</ScaleCrop>
  <Company/>
  <LinksUpToDate>false</LinksUpToDate>
  <CharactersWithSpaces>45221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Michał_ZP</dc:creator>
  <cp:lastModifiedBy>Michał_ZP</cp:lastModifiedBy>
  <cp:revision>2</cp:revision>
  <cp:lastPrinted>2017-05-22T11:50:00Z</cp:lastPrinted>
  <dcterms:created xsi:type="dcterms:W3CDTF">2017-05-22T11:51:00Z</dcterms:created>
  <dcterms:modified xsi:type="dcterms:W3CDTF">2017-05-22T11:51:00Z</dcterms:modified>
</cp:coreProperties>
</file>