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36" w:rsidRPr="00E90F36" w:rsidRDefault="00E90F36" w:rsidP="00E90F36">
      <w:pPr>
        <w:spacing w:after="0" w:line="260" w:lineRule="atLeast"/>
        <w:jc w:val="both"/>
        <w:rPr>
          <w:rFonts w:eastAsia="Times New Roman"/>
          <w:color w:val="auto"/>
          <w:lang w:eastAsia="pl-PL"/>
        </w:rPr>
      </w:pPr>
      <w:r w:rsidRPr="00E90F36">
        <w:rPr>
          <w:rFonts w:eastAsia="Times New Roman"/>
          <w:color w:val="auto"/>
          <w:lang w:eastAsia="pl-PL"/>
        </w:rPr>
        <w:t>Adres strony internetowej, na której Zamawiający udostępnia Specyfikację Istotnych Warunków Zamówienia:</w:t>
      </w:r>
    </w:p>
    <w:p w:rsidR="00E90F36" w:rsidRPr="00E90F36" w:rsidRDefault="00E90F36" w:rsidP="00E90F36">
      <w:pPr>
        <w:spacing w:after="0" w:line="260" w:lineRule="atLeast"/>
        <w:jc w:val="both"/>
        <w:rPr>
          <w:rFonts w:eastAsia="Times New Roman"/>
          <w:color w:val="auto"/>
          <w:lang w:eastAsia="pl-PL"/>
        </w:rPr>
      </w:pPr>
      <w:hyperlink r:id="rId5" w:tgtFrame="_blank" w:history="1">
        <w:r w:rsidRPr="00E90F36">
          <w:rPr>
            <w:rFonts w:eastAsia="Times New Roman"/>
            <w:color w:val="0000FF"/>
            <w:u w:val="single"/>
            <w:lang w:eastAsia="pl-PL"/>
          </w:rPr>
          <w:t>www.bip.nisko.pl</w:t>
        </w:r>
      </w:hyperlink>
    </w:p>
    <w:p w:rsidR="00C3485B" w:rsidRDefault="00C3485B" w:rsidP="00E90F36">
      <w:pPr>
        <w:jc w:val="both"/>
      </w:pPr>
    </w:p>
    <w:p w:rsidR="00E90F36" w:rsidRPr="00E90F36" w:rsidRDefault="00E90F36" w:rsidP="00E90F36">
      <w:pPr>
        <w:spacing w:before="100" w:beforeAutospacing="1" w:after="240" w:line="240" w:lineRule="auto"/>
        <w:jc w:val="both"/>
        <w:rPr>
          <w:rFonts w:eastAsia="Times New Roman"/>
          <w:color w:val="auto"/>
          <w:lang w:eastAsia="pl-PL"/>
        </w:rPr>
      </w:pPr>
      <w:r w:rsidRPr="00E90F36">
        <w:rPr>
          <w:rFonts w:eastAsia="Times New Roman"/>
          <w:b/>
          <w:bCs/>
          <w:color w:val="auto"/>
          <w:lang w:eastAsia="pl-PL"/>
        </w:rPr>
        <w:t>Nisko: Wykonanie adaptacji pomieszczeń na sanitariaty w budynkach użyteczności publicznej Gminy i Miasta Nisko</w:t>
      </w:r>
      <w:r w:rsidRPr="00E90F36">
        <w:rPr>
          <w:rFonts w:eastAsia="Times New Roman"/>
          <w:color w:val="auto"/>
          <w:lang w:eastAsia="pl-PL"/>
        </w:rPr>
        <w:br/>
      </w:r>
      <w:r w:rsidRPr="00E90F36">
        <w:rPr>
          <w:rFonts w:eastAsia="Times New Roman"/>
          <w:b/>
          <w:bCs/>
          <w:color w:val="auto"/>
          <w:lang w:eastAsia="pl-PL"/>
        </w:rPr>
        <w:t>Numer ogłoszenia: 164845 - 2016; data zamieszczenia: 27.07.2016</w:t>
      </w:r>
      <w:r w:rsidRPr="00E90F36">
        <w:rPr>
          <w:rFonts w:eastAsia="Times New Roman"/>
          <w:color w:val="auto"/>
          <w:lang w:eastAsia="pl-PL"/>
        </w:rPr>
        <w:br/>
        <w:t>OGŁOSZENIE O ZAMÓWIENIU - roboty budowlane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Zamieszczanie ogłoszenia:</w:t>
      </w:r>
      <w:r w:rsidRPr="00E90F36">
        <w:rPr>
          <w:rFonts w:eastAsia="Times New Roman"/>
          <w:color w:val="auto"/>
          <w:lang w:eastAsia="pl-PL"/>
        </w:rPr>
        <w:t xml:space="preserve"> obowiązkowe.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Ogłoszenie dotyczy:</w:t>
      </w:r>
      <w:r w:rsidRPr="00E90F36">
        <w:rPr>
          <w:rFonts w:eastAsia="Times New Roman"/>
          <w:color w:val="auto"/>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E90F36" w:rsidRPr="00E90F36" w:rsidTr="00E90F3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b/>
                <w:bCs/>
                <w:color w:val="auto"/>
                <w:lang w:eastAsia="pl-PL"/>
              </w:rPr>
              <w:t>V</w:t>
            </w:r>
          </w:p>
        </w:tc>
        <w:tc>
          <w:tcPr>
            <w:tcW w:w="0" w:type="auto"/>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color w:val="auto"/>
                <w:lang w:eastAsia="pl-PL"/>
              </w:rPr>
              <w:t>zamówienia publicznego</w:t>
            </w:r>
          </w:p>
        </w:tc>
      </w:tr>
      <w:tr w:rsidR="00E90F36" w:rsidRPr="00E90F36" w:rsidTr="00E90F3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90F36" w:rsidRPr="00E90F36" w:rsidRDefault="00E90F36" w:rsidP="00E90F36">
            <w:pPr>
              <w:spacing w:after="0" w:line="240" w:lineRule="auto"/>
              <w:jc w:val="both"/>
              <w:rPr>
                <w:rFonts w:eastAsia="Times New Roman"/>
                <w:color w:val="auto"/>
                <w:lang w:eastAsia="pl-PL"/>
              </w:rPr>
            </w:pPr>
          </w:p>
        </w:tc>
        <w:tc>
          <w:tcPr>
            <w:tcW w:w="0" w:type="auto"/>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color w:val="auto"/>
                <w:lang w:eastAsia="pl-PL"/>
              </w:rPr>
              <w:t>zawarcia umowy ramowej</w:t>
            </w:r>
          </w:p>
        </w:tc>
      </w:tr>
      <w:tr w:rsidR="00E90F36" w:rsidRPr="00E90F36" w:rsidTr="00E90F3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90F36" w:rsidRPr="00E90F36" w:rsidRDefault="00E90F36" w:rsidP="00E90F36">
            <w:pPr>
              <w:spacing w:after="0" w:line="240" w:lineRule="auto"/>
              <w:jc w:val="both"/>
              <w:rPr>
                <w:rFonts w:eastAsia="Times New Roman"/>
                <w:color w:val="auto"/>
                <w:lang w:eastAsia="pl-PL"/>
              </w:rPr>
            </w:pPr>
          </w:p>
        </w:tc>
        <w:tc>
          <w:tcPr>
            <w:tcW w:w="0" w:type="auto"/>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color w:val="auto"/>
                <w:lang w:eastAsia="pl-PL"/>
              </w:rPr>
              <w:t>ustanowienia dynamicznego systemu zakupów (DSZ)</w:t>
            </w:r>
          </w:p>
        </w:tc>
      </w:tr>
    </w:tbl>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SEKCJA I: ZAMAWIAJĄCY</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 1) NAZWA I ADRES:</w:t>
      </w:r>
      <w:r w:rsidRPr="00E90F36">
        <w:rPr>
          <w:rFonts w:eastAsia="Times New Roman"/>
          <w:color w:val="auto"/>
          <w:lang w:eastAsia="pl-PL"/>
        </w:rPr>
        <w:t xml:space="preserve"> Gmina Nisko , Plac Wolności 14, 37-400 Nisko, woj. podkarpackie, tel. 15 8415643, 15 8415638, faks 15 8415630.</w:t>
      </w:r>
    </w:p>
    <w:p w:rsidR="00E90F36" w:rsidRPr="00E90F36" w:rsidRDefault="00E90F36" w:rsidP="00E90F36">
      <w:pPr>
        <w:numPr>
          <w:ilvl w:val="0"/>
          <w:numId w:val="1"/>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Adres strony internetowej zamawiającego:</w:t>
      </w:r>
      <w:r w:rsidRPr="00E90F36">
        <w:rPr>
          <w:rFonts w:eastAsia="Times New Roman"/>
          <w:color w:val="auto"/>
          <w:lang w:eastAsia="pl-PL"/>
        </w:rPr>
        <w:t xml:space="preserve"> www.nisko.pl</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 2) RODZAJ ZAMAWIAJĄCEGO:</w:t>
      </w:r>
      <w:r w:rsidRPr="00E90F36">
        <w:rPr>
          <w:rFonts w:eastAsia="Times New Roman"/>
          <w:color w:val="auto"/>
          <w:lang w:eastAsia="pl-PL"/>
        </w:rPr>
        <w:t xml:space="preserve"> Administracja samorządowa.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SEKCJA II: PRZEDMIOT ZAMÓWIENIA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 OKREŚLENIE PRZEDMIOTU ZAMÓWIENIA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II.1.1) Nazwa nadana zamówieniu przez zamawiającego:</w:t>
      </w:r>
      <w:r w:rsidRPr="00E90F36">
        <w:rPr>
          <w:rFonts w:eastAsia="Times New Roman"/>
          <w:color w:val="auto"/>
          <w:lang w:eastAsia="pl-PL"/>
        </w:rPr>
        <w:t xml:space="preserve"> Wykonanie adaptacji pomieszczeń na sanitariaty w budynkach użyteczności publicznej Gminy i Miasta Nisko.</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II.1.2) Rodzaj zamówienia:</w:t>
      </w:r>
      <w:r w:rsidRPr="00E90F36">
        <w:rPr>
          <w:rFonts w:eastAsia="Times New Roman"/>
          <w:color w:val="auto"/>
          <w:lang w:eastAsia="pl-PL"/>
        </w:rPr>
        <w:t xml:space="preserve"> roboty budowlane.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II.1.4) Określenie przedmiotu oraz wielkości lub zakresu zamówienia:</w:t>
      </w:r>
      <w:r w:rsidRPr="00E90F36">
        <w:rPr>
          <w:rFonts w:eastAsia="Times New Roman"/>
          <w:color w:val="auto"/>
          <w:lang w:eastAsia="pl-PL"/>
        </w:rPr>
        <w:t xml:space="preserve"> Przedmiotem zamówienia jest: Wykonanie adaptacji pomieszczeń na sanitariaty w budynkach użyteczności publicznej Gminy i Miasta Nisko, przedmiot zamówienia obejmuje m.in.: Zadanie I. Adaptacja pomieszczenia szkolnego na łazienkę szkolną w budynku Szkoły Podstawowej </w:t>
      </w:r>
      <w:r>
        <w:rPr>
          <w:rFonts w:eastAsia="Times New Roman"/>
          <w:color w:val="auto"/>
          <w:lang w:eastAsia="pl-PL"/>
        </w:rPr>
        <w:t xml:space="preserve">              </w:t>
      </w:r>
      <w:r w:rsidRPr="00E90F36">
        <w:rPr>
          <w:rFonts w:eastAsia="Times New Roman"/>
          <w:color w:val="auto"/>
          <w:lang w:eastAsia="pl-PL"/>
        </w:rPr>
        <w:t xml:space="preserve">w Nisku ul. Słowackiego 10 Zadanie II. Adaptacja pomieszczenia szkolnego na łazienkę szkolną w Zespole Szkół nr 2 w Nisku Szczegółowy opis przedmiotu zamówienia - stanowi załącznik do Specyfikacji istotnych warunków zamówienia (zwanej dalej Specyfikacją lub SIWZ), tj. dokumentacja techniczna oraz specyfikacja techniczna wykonania i odbioru robót budowlanych oraz przedmiar robót. - Załącznik nr 7 do SIWZ Wykonawca zobowiązany jest do zgłoszenia wszelkich niezgodności w załączonej dokumentacji Zamawiającemu w sposób określony w pkt. 8 niniejszej Specyfikacji. Wprowadzenie zmian, bez zgody zamawiającego, zostanie uznane za zmianę przedmiotu zamówienia i będzie skutkowało odrzuceniem oferty. Zamawiający informuje, że oferty składane w przetargu nieograniczonym będą musiały </w:t>
      </w:r>
      <w:r w:rsidRPr="00E90F36">
        <w:rPr>
          <w:rFonts w:eastAsia="Times New Roman"/>
          <w:color w:val="auto"/>
          <w:lang w:eastAsia="pl-PL"/>
        </w:rPr>
        <w:lastRenderedPageBreak/>
        <w:t>obejmować całość zamówienia. Zamawiający nie dopuszcza składania ofert częściowych</w:t>
      </w:r>
      <w:r>
        <w:rPr>
          <w:rFonts w:eastAsia="Times New Roman"/>
          <w:color w:val="auto"/>
          <w:lang w:eastAsia="pl-PL"/>
        </w:rPr>
        <w:t xml:space="preserve">                 </w:t>
      </w:r>
      <w:r w:rsidRPr="00E90F36">
        <w:rPr>
          <w:rFonts w:eastAsia="Times New Roman"/>
          <w:color w:val="auto"/>
          <w:lang w:eastAsia="pl-PL"/>
        </w:rPr>
        <w:t xml:space="preserve"> i przewidujących odmienny sposób wykonania zamówienia (oferta wariantowa). Zamawiający nie zastosował dialogu technicznego, o którym mowa w art. 31 a ustawy Prawo zamówień publicznych. W razie wątpliwości poczytuje się, iż wykonawca podjął się wszystkich robót objętych projektem (art. 649 Kodeksu cywilnego). Roboty muszą być wykonane zgodnie z obowiązującymi przepisami, w szczególności z wymogami ustawy Prawo Budowlane. Roboty muszą być wykonane zgodnie z zasadami wiedzy technicznej, dokumentacją projektową oraz należytą starannością w ich wykonaniu, dobrą jakością, właściwą organizacją pracy oraz z zachowaniem wymagań i obowiązujących przepisów </w:t>
      </w:r>
      <w:r>
        <w:rPr>
          <w:rFonts w:eastAsia="Times New Roman"/>
          <w:color w:val="auto"/>
          <w:lang w:eastAsia="pl-PL"/>
        </w:rPr>
        <w:t xml:space="preserve">                  </w:t>
      </w:r>
      <w:r w:rsidRPr="00E90F36">
        <w:rPr>
          <w:rFonts w:eastAsia="Times New Roman"/>
          <w:color w:val="auto"/>
          <w:lang w:eastAsia="pl-PL"/>
        </w:rPr>
        <w:t xml:space="preserve">w szczególności bhp, ppoż. i branżowych. W przypadku, gdy zamawiający dokonał opisu przedmiotu zamówienia w dokumentacji będącej załącznikiem do SIWZ przez wskazanie przykładowych znaków towarowych lub pochodzenia, wykonawcy zobowiązani są do oferowania materiałów/urządzeń określonych w dokumentacji lub równoważnych </w:t>
      </w:r>
      <w:r>
        <w:rPr>
          <w:rFonts w:eastAsia="Times New Roman"/>
          <w:color w:val="auto"/>
          <w:lang w:eastAsia="pl-PL"/>
        </w:rPr>
        <w:t xml:space="preserve">                           </w:t>
      </w:r>
      <w:r w:rsidRPr="00E90F36">
        <w:rPr>
          <w:rFonts w:eastAsia="Times New Roman"/>
          <w:color w:val="auto"/>
          <w:lang w:eastAsia="pl-PL"/>
        </w:rPr>
        <w:t>o parametrach tego typu, lecz nie gorszych od wskazanych. Wszystkie wskazane z nazwy materiały i przyjęte technologie użyte w dokumentacji technicznej należy rozumieć jako określenie wymaganych parametrów technicznych lub standardów jakościowych. Materiały równoważne muszą być w ofercie wymienione z nazwy, a ciężar udowodnienia o zachowaniu parametrów wymaganych przez zamawiającego leży po stronie składającego ofertę. Użyte materiały muszą mieć aktualne dokumenty, dopuszczające do stosowania w budownictwie, zgodnie z przepisami obowiązującymi w tym zakresie. Wykonawca robót ponosi odpowiedzialność za jakość wykonywanych robót</w:t>
      </w:r>
      <w:r>
        <w:rPr>
          <w:rFonts w:eastAsia="Times New Roman"/>
          <w:color w:val="auto"/>
          <w:lang w:eastAsia="pl-PL"/>
        </w:rPr>
        <w:t xml:space="preserve"> oraz zastosowanych materiałów.</w:t>
      </w:r>
    </w:p>
    <w:p w:rsidR="00E90F36" w:rsidRPr="00E90F36" w:rsidRDefault="00E90F36" w:rsidP="00E90F36">
      <w:pPr>
        <w:spacing w:before="100" w:beforeAutospacing="1" w:after="100" w:afterAutospacing="1" w:line="240" w:lineRule="auto"/>
        <w:jc w:val="both"/>
        <w:rPr>
          <w:rFonts w:eastAsia="Times New Roman"/>
          <w:b/>
          <w:bCs/>
          <w:color w:val="auto"/>
          <w:lang w:eastAsia="pl-PL"/>
        </w:rPr>
      </w:pPr>
      <w:r w:rsidRPr="00E90F36">
        <w:rPr>
          <w:rFonts w:eastAsia="Times New Roman"/>
          <w:b/>
          <w:bCs/>
          <w:color w:val="auto"/>
          <w:lang w:eastAsia="pl-PL"/>
        </w:rPr>
        <w:t xml:space="preserve">II.1.5) </w:t>
      </w:r>
    </w:p>
    <w:tbl>
      <w:tblPr>
        <w:tblW w:w="0" w:type="auto"/>
        <w:tblCellSpacing w:w="15" w:type="dxa"/>
        <w:tblCellMar>
          <w:top w:w="15" w:type="dxa"/>
          <w:left w:w="15" w:type="dxa"/>
          <w:bottom w:w="15" w:type="dxa"/>
          <w:right w:w="15" w:type="dxa"/>
        </w:tblCellMar>
        <w:tblLook w:val="04A0"/>
      </w:tblPr>
      <w:tblGrid>
        <w:gridCol w:w="318"/>
        <w:gridCol w:w="5448"/>
      </w:tblGrid>
      <w:tr w:rsidR="00E90F36" w:rsidRPr="00E90F36" w:rsidTr="00E90F36">
        <w:trPr>
          <w:tblCellSpacing w:w="15" w:type="dxa"/>
        </w:trPr>
        <w:tc>
          <w:tcPr>
            <w:tcW w:w="273" w:type="dxa"/>
            <w:tcBorders>
              <w:top w:val="single" w:sz="6" w:space="0" w:color="000000"/>
              <w:left w:val="single" w:sz="6" w:space="0" w:color="000000"/>
              <w:bottom w:val="single" w:sz="6" w:space="0" w:color="000000"/>
              <w:right w:val="single" w:sz="6" w:space="0" w:color="000000"/>
            </w:tcBorders>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b/>
                <w:bCs/>
                <w:color w:val="auto"/>
                <w:lang w:eastAsia="pl-PL"/>
              </w:rPr>
              <w:t> </w:t>
            </w:r>
          </w:p>
        </w:tc>
        <w:tc>
          <w:tcPr>
            <w:tcW w:w="0" w:type="auto"/>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b/>
                <w:bCs/>
                <w:color w:val="auto"/>
                <w:lang w:eastAsia="pl-PL"/>
              </w:rPr>
              <w:t>przewiduje się udzielenie zamówień uzupełniających</w:t>
            </w:r>
          </w:p>
        </w:tc>
      </w:tr>
    </w:tbl>
    <w:p w:rsidR="00E90F36" w:rsidRPr="00E90F36" w:rsidRDefault="00E90F36" w:rsidP="00E90F36">
      <w:pPr>
        <w:numPr>
          <w:ilvl w:val="0"/>
          <w:numId w:val="2"/>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Określenie przedmiotu oraz wielkości lub zakresu zamówień uzupełniających</w:t>
      </w:r>
    </w:p>
    <w:p w:rsidR="00E90F36" w:rsidRPr="00E90F36" w:rsidRDefault="00E90F36" w:rsidP="00E90F36">
      <w:pPr>
        <w:numPr>
          <w:ilvl w:val="0"/>
          <w:numId w:val="2"/>
        </w:numPr>
        <w:spacing w:before="100" w:beforeAutospacing="1" w:after="100" w:afterAutospacing="1" w:line="240" w:lineRule="auto"/>
        <w:jc w:val="both"/>
        <w:rPr>
          <w:rFonts w:eastAsia="Times New Roman"/>
          <w:color w:val="auto"/>
          <w:lang w:eastAsia="pl-PL"/>
        </w:rPr>
      </w:pP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II.1.6) Wspólny Słownik Zamówień (CPV):</w:t>
      </w:r>
      <w:r w:rsidRPr="00E90F36">
        <w:rPr>
          <w:rFonts w:eastAsia="Times New Roman"/>
          <w:color w:val="auto"/>
          <w:lang w:eastAsia="pl-PL"/>
        </w:rPr>
        <w:t xml:space="preserve"> 45.11.13.00-1, 45.45.30.00-7, 45.26.25.00-6, 45.41.00.00-4, 45.43.00.00-4, 45.42.21.00-8, 45.42.11.31-1, 45.33.20.00-3, 45.33.11.00-7, 45.31.00.00-3.</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II.1.7) Czy dopuszcza się złożenie oferty częściowej:</w:t>
      </w:r>
      <w:r w:rsidRPr="00E90F36">
        <w:rPr>
          <w:rFonts w:eastAsia="Times New Roman"/>
          <w:color w:val="auto"/>
          <w:lang w:eastAsia="pl-PL"/>
        </w:rPr>
        <w:t xml:space="preserve"> nie.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II.1.8) Czy dopuszcza się złożenie oferty wariantowej:</w:t>
      </w:r>
      <w:r w:rsidRPr="00E90F36">
        <w:rPr>
          <w:rFonts w:eastAsia="Times New Roman"/>
          <w:color w:val="auto"/>
          <w:lang w:eastAsia="pl-PL"/>
        </w:rPr>
        <w:t xml:space="preserve"> nie.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II.2) CZAS TRWANIA ZAMÓWIENIA LUB TERMIN WYKONANIA:</w:t>
      </w:r>
      <w:r w:rsidRPr="00E90F36">
        <w:rPr>
          <w:rFonts w:eastAsia="Times New Roman"/>
          <w:color w:val="auto"/>
          <w:lang w:eastAsia="pl-PL"/>
        </w:rPr>
        <w:t xml:space="preserve"> Okres w dniach: 60.</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SEKCJA III: INFORMACJE O CHARAKTERZE PRAWNYM, EKONOMICZNYM, FINANSOWYM I TECHNICZNYM</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III.1) WADIUM</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Informacja na temat wadium:</w:t>
      </w:r>
      <w:r w:rsidRPr="00E90F36">
        <w:rPr>
          <w:rFonts w:eastAsia="Times New Roman"/>
          <w:color w:val="auto"/>
          <w:lang w:eastAsia="pl-PL"/>
        </w:rPr>
        <w:t xml:space="preserve"> 1.Oferta musi być zabezpieczona wadium w wysokości: </w:t>
      </w:r>
      <w:r>
        <w:rPr>
          <w:rFonts w:eastAsia="Times New Roman"/>
          <w:color w:val="auto"/>
          <w:lang w:eastAsia="pl-PL"/>
        </w:rPr>
        <w:t xml:space="preserve">               </w:t>
      </w:r>
      <w:r w:rsidRPr="00E90F36">
        <w:rPr>
          <w:rFonts w:eastAsia="Times New Roman"/>
          <w:color w:val="auto"/>
          <w:lang w:eastAsia="pl-PL"/>
        </w:rPr>
        <w:t xml:space="preserve">1 500, 00 zł (słownie: jeden tysiąc pięćset złotych 00/100). 2.Wadium należy wnieść </w:t>
      </w:r>
      <w:r>
        <w:rPr>
          <w:rFonts w:eastAsia="Times New Roman"/>
          <w:color w:val="auto"/>
          <w:lang w:eastAsia="pl-PL"/>
        </w:rPr>
        <w:t xml:space="preserve">                      </w:t>
      </w:r>
      <w:r w:rsidRPr="00E90F36">
        <w:rPr>
          <w:rFonts w:eastAsia="Times New Roman"/>
          <w:color w:val="auto"/>
          <w:lang w:eastAsia="pl-PL"/>
        </w:rPr>
        <w:t xml:space="preserve">w terminie do dnia 11.08.2016 r. do godz. 12:00. 3.Wadium może być wnoszone w jednej lub kilku następujących formach: a)pieniądzu: przelewem na rachunek bankowy Zamawiającego: </w:t>
      </w:r>
      <w:r w:rsidRPr="00E90F36">
        <w:rPr>
          <w:rFonts w:eastAsia="Times New Roman"/>
          <w:color w:val="auto"/>
          <w:lang w:eastAsia="pl-PL"/>
        </w:rPr>
        <w:lastRenderedPageBreak/>
        <w:t xml:space="preserve">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2 ustawy z dnia 9 listopada 2000 r. o utworzeniu Polskiej Agencji Rozwoju Przedsiębiorczości (Dz. U. Nr 109, poz. 1158, z </w:t>
      </w:r>
      <w:proofErr w:type="spellStart"/>
      <w:r w:rsidRPr="00E90F36">
        <w:rPr>
          <w:rFonts w:eastAsia="Times New Roman"/>
          <w:color w:val="auto"/>
          <w:lang w:eastAsia="pl-PL"/>
        </w:rPr>
        <w:t>późn</w:t>
      </w:r>
      <w:proofErr w:type="spellEnd"/>
      <w:r w:rsidRPr="00E90F36">
        <w:rPr>
          <w:rFonts w:eastAsia="Times New Roman"/>
          <w:color w:val="auto"/>
          <w:lang w:eastAsia="pl-PL"/>
        </w:rPr>
        <w:t xml:space="preserve">. zm.). 4.Wadium wnoszone w formie poręczeń, gwarancji należy złożyć w oryginale w pokoju 12A (parter), Urząd Gminy i Miasta w Nisku, Plac Wolności 14, 37 - 400 Nisko, w terminie nie późniejszym niż termin składania ofert. W takim wypadku do oferty Wykonawca załącza kopię dokumentu potwierdzoną za zgodność z oryginałem. 5.Wadium wniesione w pieniądzu Zamawiający przechowuje na rachunku bankowym 6.Wykonawca zobowiązany jest wnieść wadium na okres związania ofertą. 7.Zamawiający zwraca wadium wszystkim Wykonawcom niezwłocznie po wyborze oferty najkorzystniejszej lub unieważnieniu postępowania, </w:t>
      </w:r>
      <w:r>
        <w:rPr>
          <w:rFonts w:eastAsia="Times New Roman"/>
          <w:color w:val="auto"/>
          <w:lang w:eastAsia="pl-PL"/>
        </w:rPr>
        <w:t xml:space="preserve">                      </w:t>
      </w:r>
      <w:r w:rsidRPr="00E90F36">
        <w:rPr>
          <w:rFonts w:eastAsia="Times New Roman"/>
          <w:color w:val="auto"/>
          <w:lang w:eastAsia="pl-PL"/>
        </w:rPr>
        <w:t xml:space="preserve">z wyjątkiem Wykonawcy, którego oferta została wybrana jako najkorzystniejsza, </w:t>
      </w:r>
      <w:r>
        <w:rPr>
          <w:rFonts w:eastAsia="Times New Roman"/>
          <w:color w:val="auto"/>
          <w:lang w:eastAsia="pl-PL"/>
        </w:rPr>
        <w:t xml:space="preserve">                            </w:t>
      </w:r>
      <w:r w:rsidRPr="00E90F36">
        <w:rPr>
          <w:rFonts w:eastAsia="Times New Roman"/>
          <w:color w:val="auto"/>
          <w:lang w:eastAsia="pl-PL"/>
        </w:rPr>
        <w:t xml:space="preserve">z zastrzeżeniem art. 46 ust. 4a ustawy </w:t>
      </w:r>
      <w:proofErr w:type="spellStart"/>
      <w:r w:rsidRPr="00E90F36">
        <w:rPr>
          <w:rFonts w:eastAsia="Times New Roman"/>
          <w:color w:val="auto"/>
          <w:lang w:eastAsia="pl-PL"/>
        </w:rPr>
        <w:t>Pzp</w:t>
      </w:r>
      <w:proofErr w:type="spellEnd"/>
      <w:r w:rsidRPr="00E90F36">
        <w:rPr>
          <w:rFonts w:eastAsia="Times New Roman"/>
          <w:color w:val="auto"/>
          <w:lang w:eastAsia="pl-PL"/>
        </w:rPr>
        <w:t xml:space="preserve">. 8.Wykonawcy, którego oferta została wybrana jako najkorzystniejsza, Zamawiający zwraca wadium niezwłocznie po zawarciu umowy w sprawie zamówienia publicznego oraz wniesieniu zabezpieczenia należytego wykonania umowy, jeżeli jego wniesienia żądano. 9.Zamawiający zwraca niezwłocznie wadium, na wniosek Wykonawcy, który wycofał ofertę przed upływem terminu składania ofert. 10.Zamawiający żąda ponownego wniesienia wadium przez Wykonawcę, któremu zwrócono wadium na podstawie art. 46 ust. 1 ustawy </w:t>
      </w:r>
      <w:proofErr w:type="spellStart"/>
      <w:r w:rsidRPr="00E90F36">
        <w:rPr>
          <w:rFonts w:eastAsia="Times New Roman"/>
          <w:color w:val="auto"/>
          <w:lang w:eastAsia="pl-PL"/>
        </w:rPr>
        <w:t>Pzp</w:t>
      </w:r>
      <w:proofErr w:type="spellEnd"/>
      <w:r w:rsidRPr="00E90F36">
        <w:rPr>
          <w:rFonts w:eastAsia="Times New Roman"/>
          <w:color w:val="auto"/>
          <w:lang w:eastAsia="pl-PL"/>
        </w:rPr>
        <w:t xml:space="preserve">, jeżeli w wyniku rozstrzygnięcia odwołania jego oferta została wybrana jako najkorzystniejsza. Wykonawca wnosi wadium w terminie określonym przez Zamawiającego. 11.Jeżeli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12.Zamawiający zatrzymuje wadium wraz z odsetkami, jeżeli Wykonawca w odpowiedzi na wezwanie, o którym mowa w art. 26 ust. 3 ustawy </w:t>
      </w:r>
      <w:proofErr w:type="spellStart"/>
      <w:r w:rsidRPr="00E90F36">
        <w:rPr>
          <w:rFonts w:eastAsia="Times New Roman"/>
          <w:color w:val="auto"/>
          <w:lang w:eastAsia="pl-PL"/>
        </w:rPr>
        <w:t>Pzp</w:t>
      </w:r>
      <w:proofErr w:type="spellEnd"/>
      <w:r w:rsidRPr="00E90F36">
        <w:rPr>
          <w:rFonts w:eastAsia="Times New Roman"/>
          <w:color w:val="auto"/>
          <w:lang w:eastAsia="pl-PL"/>
        </w:rPr>
        <w:t xml:space="preserve">, z przyczyn leżących po jego stronie, nie złożył dokumentów lub oświadczeń, o których mowa w art. 25 ust. 1 ustawy </w:t>
      </w:r>
      <w:proofErr w:type="spellStart"/>
      <w:r w:rsidRPr="00E90F36">
        <w:rPr>
          <w:rFonts w:eastAsia="Times New Roman"/>
          <w:color w:val="auto"/>
          <w:lang w:eastAsia="pl-PL"/>
        </w:rPr>
        <w:t>Pzp</w:t>
      </w:r>
      <w:proofErr w:type="spellEnd"/>
      <w:r w:rsidRPr="00E90F36">
        <w:rPr>
          <w:rFonts w:eastAsia="Times New Roman"/>
          <w:color w:val="auto"/>
          <w:lang w:eastAsia="pl-PL"/>
        </w:rPr>
        <w:t xml:space="preserve">, pełnomocnictw, listy podmiotów należących do tej samej grupy kapitałowej, o której mowa </w:t>
      </w:r>
      <w:r>
        <w:rPr>
          <w:rFonts w:eastAsia="Times New Roman"/>
          <w:color w:val="auto"/>
          <w:lang w:eastAsia="pl-PL"/>
        </w:rPr>
        <w:t xml:space="preserve">               </w:t>
      </w:r>
      <w:r w:rsidRPr="00E90F36">
        <w:rPr>
          <w:rFonts w:eastAsia="Times New Roman"/>
          <w:color w:val="auto"/>
          <w:lang w:eastAsia="pl-PL"/>
        </w:rPr>
        <w:t xml:space="preserve">w art. 24 ust. 2 pkt. 5 ustawy </w:t>
      </w:r>
      <w:proofErr w:type="spellStart"/>
      <w:r w:rsidRPr="00E90F36">
        <w:rPr>
          <w:rFonts w:eastAsia="Times New Roman"/>
          <w:color w:val="auto"/>
          <w:lang w:eastAsia="pl-PL"/>
        </w:rPr>
        <w:t>Pzp</w:t>
      </w:r>
      <w:proofErr w:type="spellEnd"/>
      <w:r w:rsidRPr="00E90F36">
        <w:rPr>
          <w:rFonts w:eastAsia="Times New Roman"/>
          <w:color w:val="auto"/>
          <w:lang w:eastAsia="pl-PL"/>
        </w:rPr>
        <w:t xml:space="preserve">, lub informacji o tym, że nie należy do grupy kapitałowej, lub nie wyraził zgody na poprawienie omyłki, o której mowa w art. 87 ust. 2 pkt. 3 </w:t>
      </w:r>
      <w:proofErr w:type="spellStart"/>
      <w:r w:rsidRPr="00E90F36">
        <w:rPr>
          <w:rFonts w:eastAsia="Times New Roman"/>
          <w:color w:val="auto"/>
          <w:lang w:eastAsia="pl-PL"/>
        </w:rPr>
        <w:t>Pzp</w:t>
      </w:r>
      <w:proofErr w:type="spellEnd"/>
      <w:r w:rsidRPr="00E90F36">
        <w:rPr>
          <w:rFonts w:eastAsia="Times New Roman"/>
          <w:color w:val="auto"/>
          <w:lang w:eastAsia="pl-PL"/>
        </w:rPr>
        <w:t xml:space="preserve">, co powodowało brak możliwości wybrania oferty złożonej przez wykonawcę jako najkorzystniejszej. 13.Zamawiający zatrzymuje wadium wraz z odsetkami, jeżeli Wykonawca, którego oferta została wybrana: a)odmówił podpisania umowy w sprawie zamówienia publicznego na warunkach określonych w ofercie, b)nie wniósł wymaganego zabezpieczenia należytego </w:t>
      </w:r>
      <w:proofErr w:type="spellStart"/>
      <w:r w:rsidRPr="00E90F36">
        <w:rPr>
          <w:rFonts w:eastAsia="Times New Roman"/>
          <w:color w:val="auto"/>
          <w:lang w:eastAsia="pl-PL"/>
        </w:rPr>
        <w:t>wyko¬nania</w:t>
      </w:r>
      <w:proofErr w:type="spellEnd"/>
      <w:r w:rsidRPr="00E90F36">
        <w:rPr>
          <w:rFonts w:eastAsia="Times New Roman"/>
          <w:color w:val="auto"/>
          <w:lang w:eastAsia="pl-PL"/>
        </w:rPr>
        <w:t xml:space="preserve"> umowy, c)zawarcie umowy w sprawie zamówienia publicznego stało się niemożliwe z przyczyn leżących po stronie wykonawcy.</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III.2) ZALICZKI</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III.3) WARUNKI UDZIAŁU W POSTĘPOWANIU ORAZ OPIS SPOSOBU DOKONYWANIA OCENY SPEŁNIANIA TYCH WARUNKÓW</w:t>
      </w:r>
    </w:p>
    <w:p w:rsidR="00E90F36" w:rsidRPr="00E90F36" w:rsidRDefault="00E90F36" w:rsidP="00E90F36">
      <w:pPr>
        <w:numPr>
          <w:ilvl w:val="0"/>
          <w:numId w:val="3"/>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 3.1) Uprawnienia do wykonywania określonej działalności lub czynności, jeżeli przepisy prawa nakładają obowiązek ich posiadania</w:t>
      </w:r>
    </w:p>
    <w:p w:rsidR="00E90F36" w:rsidRPr="00E90F36" w:rsidRDefault="00E90F36" w:rsidP="00E90F36">
      <w:pPr>
        <w:spacing w:before="100" w:beforeAutospacing="1" w:after="100" w:afterAutospacing="1" w:line="240" w:lineRule="auto"/>
        <w:ind w:left="720"/>
        <w:jc w:val="both"/>
        <w:rPr>
          <w:rFonts w:eastAsia="Times New Roman"/>
          <w:color w:val="auto"/>
          <w:lang w:eastAsia="pl-PL"/>
        </w:rPr>
      </w:pPr>
      <w:r w:rsidRPr="00E90F36">
        <w:rPr>
          <w:rFonts w:eastAsia="Times New Roman"/>
          <w:b/>
          <w:bCs/>
          <w:color w:val="auto"/>
          <w:lang w:eastAsia="pl-PL"/>
        </w:rPr>
        <w:t>Opis sposobu dokonywania oceny spełniania tego warunku</w:t>
      </w:r>
    </w:p>
    <w:p w:rsidR="00E90F36" w:rsidRPr="00E90F36" w:rsidRDefault="00E90F36" w:rsidP="00E90F36">
      <w:pPr>
        <w:numPr>
          <w:ilvl w:val="1"/>
          <w:numId w:val="3"/>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lastRenderedPageBreak/>
        <w:t>Uprawnienia do wykonywania określonej działalności lub czynności, jeżeli przepisy prawa nakładają obowiązek ich posiadania Zamawiający dokona oceny spełniania warunków udziału w postępowaniu w tym zakresie na podstawie oświadczenia o spełnianiu warunków udziału w postępowaniu. Zamawiający uzna, że warunek jest spełniony, gdy wykonawca oświadczy, że posiada uprawnienia do prowadzenia określonej działalności.</w:t>
      </w:r>
    </w:p>
    <w:p w:rsidR="00E90F36" w:rsidRPr="00E90F36" w:rsidRDefault="00E90F36" w:rsidP="00E90F36">
      <w:pPr>
        <w:numPr>
          <w:ilvl w:val="0"/>
          <w:numId w:val="3"/>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III.3.2) Wiedza i doświadczenie</w:t>
      </w:r>
    </w:p>
    <w:p w:rsidR="00E90F36" w:rsidRPr="00E90F36" w:rsidRDefault="00E90F36" w:rsidP="00E90F36">
      <w:pPr>
        <w:spacing w:before="100" w:beforeAutospacing="1" w:after="100" w:afterAutospacing="1" w:line="240" w:lineRule="auto"/>
        <w:ind w:left="720"/>
        <w:jc w:val="both"/>
        <w:rPr>
          <w:rFonts w:eastAsia="Times New Roman"/>
          <w:color w:val="auto"/>
          <w:lang w:eastAsia="pl-PL"/>
        </w:rPr>
      </w:pPr>
      <w:r w:rsidRPr="00E90F36">
        <w:rPr>
          <w:rFonts w:eastAsia="Times New Roman"/>
          <w:b/>
          <w:bCs/>
          <w:color w:val="auto"/>
          <w:lang w:eastAsia="pl-PL"/>
        </w:rPr>
        <w:t>Opis sposobu dokonywania oceny spełniania tego warunku</w:t>
      </w:r>
    </w:p>
    <w:p w:rsidR="00E90F36" w:rsidRPr="00E90F36" w:rsidRDefault="00E90F36" w:rsidP="00E90F36">
      <w:pPr>
        <w:numPr>
          <w:ilvl w:val="1"/>
          <w:numId w:val="3"/>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 xml:space="preserve">Zamawiający dokona oceny spełniania warunków udziału w postępowaniu </w:t>
      </w:r>
      <w:r>
        <w:rPr>
          <w:rFonts w:eastAsia="Times New Roman"/>
          <w:color w:val="auto"/>
          <w:lang w:eastAsia="pl-PL"/>
        </w:rPr>
        <w:t xml:space="preserve">               </w:t>
      </w:r>
      <w:r w:rsidRPr="00E90F36">
        <w:rPr>
          <w:rFonts w:eastAsia="Times New Roman"/>
          <w:color w:val="auto"/>
          <w:lang w:eastAsia="pl-PL"/>
        </w:rPr>
        <w:t xml:space="preserve">w tym zakresie na podstawie oświadczenia o spełnianiu warunków udziału </w:t>
      </w:r>
      <w:r>
        <w:rPr>
          <w:rFonts w:eastAsia="Times New Roman"/>
          <w:color w:val="auto"/>
          <w:lang w:eastAsia="pl-PL"/>
        </w:rPr>
        <w:t xml:space="preserve">              </w:t>
      </w:r>
      <w:r w:rsidRPr="00E90F36">
        <w:rPr>
          <w:rFonts w:eastAsia="Times New Roman"/>
          <w:color w:val="auto"/>
          <w:lang w:eastAsia="pl-PL"/>
        </w:rPr>
        <w:t>w postępowaniu. Zamawiający uzna, że warunek jest spełniony, gdy Wykonawca oświadczy, że posiada wiedzę i doświadczenie pozwalające na prawidłową realizację zamówienia.</w:t>
      </w:r>
    </w:p>
    <w:p w:rsidR="00E90F36" w:rsidRPr="00E90F36" w:rsidRDefault="00E90F36" w:rsidP="00E90F36">
      <w:pPr>
        <w:numPr>
          <w:ilvl w:val="0"/>
          <w:numId w:val="3"/>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III.3.3) Potencjał techniczny</w:t>
      </w:r>
    </w:p>
    <w:p w:rsidR="00E90F36" w:rsidRPr="00E90F36" w:rsidRDefault="00E90F36" w:rsidP="00E90F36">
      <w:pPr>
        <w:spacing w:before="100" w:beforeAutospacing="1" w:after="100" w:afterAutospacing="1" w:line="240" w:lineRule="auto"/>
        <w:ind w:left="720"/>
        <w:jc w:val="both"/>
        <w:rPr>
          <w:rFonts w:eastAsia="Times New Roman"/>
          <w:color w:val="auto"/>
          <w:lang w:eastAsia="pl-PL"/>
        </w:rPr>
      </w:pPr>
      <w:r w:rsidRPr="00E90F36">
        <w:rPr>
          <w:rFonts w:eastAsia="Times New Roman"/>
          <w:b/>
          <w:bCs/>
          <w:color w:val="auto"/>
          <w:lang w:eastAsia="pl-PL"/>
        </w:rPr>
        <w:t>Opis sposobu dokonywania oceny spełniania tego warunku</w:t>
      </w:r>
    </w:p>
    <w:p w:rsidR="00E90F36" w:rsidRPr="00E90F36" w:rsidRDefault="00E90F36" w:rsidP="00E90F36">
      <w:pPr>
        <w:numPr>
          <w:ilvl w:val="1"/>
          <w:numId w:val="3"/>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 xml:space="preserve">Zamawiający dokona oceny spełniania warunków udziału w postępowaniu </w:t>
      </w:r>
      <w:r>
        <w:rPr>
          <w:rFonts w:eastAsia="Times New Roman"/>
          <w:color w:val="auto"/>
          <w:lang w:eastAsia="pl-PL"/>
        </w:rPr>
        <w:t xml:space="preserve">              </w:t>
      </w:r>
      <w:r w:rsidRPr="00E90F36">
        <w:rPr>
          <w:rFonts w:eastAsia="Times New Roman"/>
          <w:color w:val="auto"/>
          <w:lang w:eastAsia="pl-PL"/>
        </w:rPr>
        <w:t xml:space="preserve">w tym zakresie na podstawie oświadczenia o spełnianiu warunków udziału </w:t>
      </w:r>
      <w:r>
        <w:rPr>
          <w:rFonts w:eastAsia="Times New Roman"/>
          <w:color w:val="auto"/>
          <w:lang w:eastAsia="pl-PL"/>
        </w:rPr>
        <w:t xml:space="preserve">             </w:t>
      </w:r>
      <w:r w:rsidRPr="00E90F36">
        <w:rPr>
          <w:rFonts w:eastAsia="Times New Roman"/>
          <w:color w:val="auto"/>
          <w:lang w:eastAsia="pl-PL"/>
        </w:rPr>
        <w:t>w postępowaniu. Zamawiający uzna, że warunek jest spełniony, gdy Wykonawca oświadczy, że dysponuje odpowiednim potencjałem wystarczającym do wykonania zamówienia.</w:t>
      </w:r>
    </w:p>
    <w:p w:rsidR="00E90F36" w:rsidRPr="00E90F36" w:rsidRDefault="00E90F36" w:rsidP="00E90F36">
      <w:pPr>
        <w:numPr>
          <w:ilvl w:val="0"/>
          <w:numId w:val="3"/>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III.3.4) Osoby zdolne do wykonania zamówienia</w:t>
      </w:r>
    </w:p>
    <w:p w:rsidR="00E90F36" w:rsidRPr="00E90F36" w:rsidRDefault="00E90F36" w:rsidP="00E90F36">
      <w:pPr>
        <w:spacing w:before="100" w:beforeAutospacing="1" w:after="100" w:afterAutospacing="1" w:line="240" w:lineRule="auto"/>
        <w:ind w:left="720"/>
        <w:jc w:val="both"/>
        <w:rPr>
          <w:rFonts w:eastAsia="Times New Roman"/>
          <w:color w:val="auto"/>
          <w:lang w:eastAsia="pl-PL"/>
        </w:rPr>
      </w:pPr>
      <w:r w:rsidRPr="00E90F36">
        <w:rPr>
          <w:rFonts w:eastAsia="Times New Roman"/>
          <w:b/>
          <w:bCs/>
          <w:color w:val="auto"/>
          <w:lang w:eastAsia="pl-PL"/>
        </w:rPr>
        <w:t>Opis sposobu dokonywania oceny spełniania tego warunku</w:t>
      </w:r>
    </w:p>
    <w:p w:rsidR="00E90F36" w:rsidRPr="00E90F36" w:rsidRDefault="00E90F36" w:rsidP="00E90F36">
      <w:pPr>
        <w:numPr>
          <w:ilvl w:val="1"/>
          <w:numId w:val="3"/>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 xml:space="preserve">O udzielenie zamówienia mogą ubiegać się wykonawcy, którzy spełniają warunki, dotyczące dysponowania osobami zdolnymi do wykonania zamówienia. Zamawiający dokona oceny spełniania warunków udziału </w:t>
      </w:r>
      <w:r>
        <w:rPr>
          <w:rFonts w:eastAsia="Times New Roman"/>
          <w:color w:val="auto"/>
          <w:lang w:eastAsia="pl-PL"/>
        </w:rPr>
        <w:t xml:space="preserve">                     </w:t>
      </w:r>
      <w:r w:rsidRPr="00E90F36">
        <w:rPr>
          <w:rFonts w:eastAsia="Times New Roman"/>
          <w:color w:val="auto"/>
          <w:lang w:eastAsia="pl-PL"/>
        </w:rPr>
        <w:t xml:space="preserve">w postępowaniu w tym zakresie i uzna, że warunek ten zostanie spełniony, jeśli Wykonawca oświadczy, że dysponuje osobami zdolnymi do wykonania zamówienia, a w szczególności na czas realizacji przedmiotu zamówienia będzie dysponował osobą przewidzianą do sprawowania funkcji Kierownika Budowy z uprawnieniami budowlanymi do kierowania robotami </w:t>
      </w:r>
      <w:r>
        <w:rPr>
          <w:rFonts w:eastAsia="Times New Roman"/>
          <w:color w:val="auto"/>
          <w:lang w:eastAsia="pl-PL"/>
        </w:rPr>
        <w:t xml:space="preserve">                             </w:t>
      </w:r>
      <w:r w:rsidRPr="00E90F36">
        <w:rPr>
          <w:rFonts w:eastAsia="Times New Roman"/>
          <w:color w:val="auto"/>
          <w:lang w:eastAsia="pl-PL"/>
        </w:rPr>
        <w:t xml:space="preserve">w specjalności konstrukcyjno-budowlanej Przez uprawnienia budowlane Zamawiający rozumie uprawnienia wydane zgodnie z ustawą z dnia 7 lipca 1994 r. Prawo Budowlane (tj. Dz. U. z 2016 r. poz. 290 z </w:t>
      </w:r>
      <w:proofErr w:type="spellStart"/>
      <w:r w:rsidRPr="00E90F36">
        <w:rPr>
          <w:rFonts w:eastAsia="Times New Roman"/>
          <w:color w:val="auto"/>
          <w:lang w:eastAsia="pl-PL"/>
        </w:rPr>
        <w:t>późn</w:t>
      </w:r>
      <w:proofErr w:type="spellEnd"/>
      <w:r w:rsidRPr="00E90F36">
        <w:rPr>
          <w:rFonts w:eastAsia="Times New Roman"/>
          <w:color w:val="auto"/>
          <w:lang w:eastAsia="pl-PL"/>
        </w:rPr>
        <w:t xml:space="preserve">. zm.)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t>
      </w:r>
      <w:r>
        <w:rPr>
          <w:rFonts w:eastAsia="Times New Roman"/>
          <w:color w:val="auto"/>
          <w:lang w:eastAsia="pl-PL"/>
        </w:rPr>
        <w:t xml:space="preserve">                           </w:t>
      </w:r>
      <w:r w:rsidRPr="00E90F36">
        <w:rPr>
          <w:rFonts w:eastAsia="Times New Roman"/>
          <w:color w:val="auto"/>
          <w:lang w:eastAsia="pl-PL"/>
        </w:rPr>
        <w:t>w państwach członkowskich Unii Europejskiej (Dz. U. z 2016 r. poz. 65).</w:t>
      </w:r>
    </w:p>
    <w:p w:rsidR="00E90F36" w:rsidRPr="00E90F36" w:rsidRDefault="00E90F36" w:rsidP="00E90F36">
      <w:pPr>
        <w:numPr>
          <w:ilvl w:val="0"/>
          <w:numId w:val="3"/>
        </w:num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III.3.5) Sytuacja ekonomiczna i finansowa</w:t>
      </w:r>
    </w:p>
    <w:p w:rsidR="00E90F36" w:rsidRPr="00E90F36" w:rsidRDefault="00E90F36" w:rsidP="00E90F36">
      <w:pPr>
        <w:spacing w:before="100" w:beforeAutospacing="1" w:after="100" w:afterAutospacing="1" w:line="240" w:lineRule="auto"/>
        <w:ind w:left="720"/>
        <w:jc w:val="both"/>
        <w:rPr>
          <w:rFonts w:eastAsia="Times New Roman"/>
          <w:color w:val="auto"/>
          <w:lang w:eastAsia="pl-PL"/>
        </w:rPr>
      </w:pPr>
      <w:r w:rsidRPr="00E90F36">
        <w:rPr>
          <w:rFonts w:eastAsia="Times New Roman"/>
          <w:b/>
          <w:bCs/>
          <w:color w:val="auto"/>
          <w:lang w:eastAsia="pl-PL"/>
        </w:rPr>
        <w:t>Opis sposobu dokonywania oceny spełniania tego warunku</w:t>
      </w:r>
    </w:p>
    <w:p w:rsidR="00E90F36" w:rsidRPr="00E90F36" w:rsidRDefault="00E90F36" w:rsidP="00E90F36">
      <w:pPr>
        <w:numPr>
          <w:ilvl w:val="1"/>
          <w:numId w:val="3"/>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lastRenderedPageBreak/>
        <w:t xml:space="preserve">Zamawiający dokona oceny spełniania warunków udziału w postępowaniu </w:t>
      </w:r>
      <w:r>
        <w:rPr>
          <w:rFonts w:eastAsia="Times New Roman"/>
          <w:color w:val="auto"/>
          <w:lang w:eastAsia="pl-PL"/>
        </w:rPr>
        <w:t xml:space="preserve">             </w:t>
      </w:r>
      <w:r w:rsidRPr="00E90F36">
        <w:rPr>
          <w:rFonts w:eastAsia="Times New Roman"/>
          <w:color w:val="auto"/>
          <w:lang w:eastAsia="pl-PL"/>
        </w:rPr>
        <w:t xml:space="preserve">w tym zakresie na podstawie oświadczenia o spełnianiu warunków udziału </w:t>
      </w:r>
      <w:r>
        <w:rPr>
          <w:rFonts w:eastAsia="Times New Roman"/>
          <w:color w:val="auto"/>
          <w:lang w:eastAsia="pl-PL"/>
        </w:rPr>
        <w:t xml:space="preserve">              </w:t>
      </w:r>
      <w:r w:rsidRPr="00E90F36">
        <w:rPr>
          <w:rFonts w:eastAsia="Times New Roman"/>
          <w:color w:val="auto"/>
          <w:lang w:eastAsia="pl-PL"/>
        </w:rPr>
        <w:t>w postępowaniu. Zamawiający uzna, że warunek jest spełniony, gdy Wykonawca oświadczy, że znajduje się w sytuacji ekonomicznej i finansowej umożliwiającej wykonanie zamówienia.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III.4) INFORMACJA O OŚWIADCZENIACH LUB DOKUMENTACH, JAKIE MAJĄ DOSTARCZYĆ WYKONAWCY W CELU POTWIERDZENIA SPEŁNIANIA WARUNKÓW UDZIAŁU W POSTĘPOWANIU ORAZ NIEPODLEGANIA WYKLUCZENIU NA PODSTAWIE ART. 24 UST. 1 USTAWY</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 xml:space="preserve">III.4.1) W zakresie wykazania spełniania przez wykonawcę warunków, o których mowa w art. 22 ust. 1 ustawy, oprócz oświadczenia o spełnianiu warunków udziału </w:t>
      </w:r>
      <w:r>
        <w:rPr>
          <w:rFonts w:eastAsia="Times New Roman"/>
          <w:b/>
          <w:bCs/>
          <w:color w:val="auto"/>
          <w:lang w:eastAsia="pl-PL"/>
        </w:rPr>
        <w:t xml:space="preserve">                       </w:t>
      </w:r>
      <w:r w:rsidRPr="00E90F36">
        <w:rPr>
          <w:rFonts w:eastAsia="Times New Roman"/>
          <w:b/>
          <w:bCs/>
          <w:color w:val="auto"/>
          <w:lang w:eastAsia="pl-PL"/>
        </w:rPr>
        <w:t>w postępowaniu należy przedłożyć:</w:t>
      </w:r>
    </w:p>
    <w:p w:rsidR="00E90F36" w:rsidRPr="00E90F36" w:rsidRDefault="00E90F36" w:rsidP="00E90F36">
      <w:pPr>
        <w:numPr>
          <w:ilvl w:val="0"/>
          <w:numId w:val="4"/>
        </w:numPr>
        <w:spacing w:before="100" w:beforeAutospacing="1" w:after="219" w:line="240" w:lineRule="auto"/>
        <w:ind w:right="365"/>
        <w:jc w:val="both"/>
        <w:rPr>
          <w:rFonts w:eastAsia="Times New Roman"/>
          <w:color w:val="auto"/>
          <w:lang w:eastAsia="pl-PL"/>
        </w:rPr>
      </w:pPr>
      <w:r w:rsidRPr="00E90F36">
        <w:rPr>
          <w:rFonts w:eastAsia="Times New Roman"/>
          <w:color w:val="auto"/>
          <w:lang w:eastAsia="pl-PL"/>
        </w:rPr>
        <w:t>oświadczenie, że osoby, które będą uczestniczyć w wykonywaniu zamówienia, posiadają wymagane uprawnienia, jeżeli ustawy nakładają obowiązek posiadania takich uprawnień;</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III.4.2) W zakresie potwierdzenia niepodlegania wykluczeniu na podstawie art. 24 ust. 1 ustawy, należy przedłożyć:</w:t>
      </w:r>
    </w:p>
    <w:p w:rsidR="00E90F36" w:rsidRPr="00E90F36" w:rsidRDefault="00E90F36" w:rsidP="00E90F36">
      <w:pPr>
        <w:numPr>
          <w:ilvl w:val="0"/>
          <w:numId w:val="5"/>
        </w:numPr>
        <w:spacing w:before="100" w:beforeAutospacing="1" w:after="219" w:line="240" w:lineRule="auto"/>
        <w:ind w:right="365"/>
        <w:jc w:val="both"/>
        <w:rPr>
          <w:rFonts w:eastAsia="Times New Roman"/>
          <w:color w:val="auto"/>
          <w:lang w:eastAsia="pl-PL"/>
        </w:rPr>
      </w:pPr>
      <w:r w:rsidRPr="00E90F36">
        <w:rPr>
          <w:rFonts w:eastAsia="Times New Roman"/>
          <w:color w:val="auto"/>
          <w:lang w:eastAsia="pl-PL"/>
        </w:rPr>
        <w:t>oświadczenie o braku podstaw do wykluczenia;</w:t>
      </w:r>
    </w:p>
    <w:p w:rsidR="00E90F36" w:rsidRPr="00E90F36" w:rsidRDefault="00E90F36" w:rsidP="00E90F36">
      <w:pPr>
        <w:numPr>
          <w:ilvl w:val="0"/>
          <w:numId w:val="5"/>
        </w:numPr>
        <w:spacing w:before="100" w:beforeAutospacing="1" w:after="219" w:line="240" w:lineRule="auto"/>
        <w:ind w:right="365"/>
        <w:jc w:val="both"/>
        <w:rPr>
          <w:rFonts w:eastAsia="Times New Roman"/>
          <w:color w:val="auto"/>
          <w:lang w:eastAsia="pl-PL"/>
        </w:rPr>
      </w:pPr>
      <w:r w:rsidRPr="00E90F36">
        <w:rPr>
          <w:rFonts w:eastAsia="Times New Roman"/>
          <w:color w:val="auto"/>
          <w:lang w:eastAsia="pl-PL"/>
        </w:rPr>
        <w:t xml:space="preserve">aktualny odpis z właściwego rejestru lub z centralnej ewidencji i informacji </w:t>
      </w:r>
      <w:r>
        <w:rPr>
          <w:rFonts w:eastAsia="Times New Roman"/>
          <w:color w:val="auto"/>
          <w:lang w:eastAsia="pl-PL"/>
        </w:rPr>
        <w:t xml:space="preserve">                   </w:t>
      </w:r>
      <w:r w:rsidRPr="00E90F36">
        <w:rPr>
          <w:rFonts w:eastAsia="Times New Roman"/>
          <w:color w:val="auto"/>
          <w:lang w:eastAsia="pl-PL"/>
        </w:rPr>
        <w:t xml:space="preserve">o działalności gospodarczej, jeżeli odrębne przepisy wymagają wpisu do rejestru lub ewidencji, w celu wykazania braku podstaw do wykluczenia w oparciu o art. 24 ust. 1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2 ustawy, wystawiony nie wcześniej niż 6 miesięcy przed upływem terminu składania wniosków o dopuszczenie do udziału w postępowaniu </w:t>
      </w:r>
      <w:r>
        <w:rPr>
          <w:rFonts w:eastAsia="Times New Roman"/>
          <w:color w:val="auto"/>
          <w:lang w:eastAsia="pl-PL"/>
        </w:rPr>
        <w:t xml:space="preserve">                       </w:t>
      </w:r>
      <w:r w:rsidRPr="00E90F36">
        <w:rPr>
          <w:rFonts w:eastAsia="Times New Roman"/>
          <w:color w:val="auto"/>
          <w:lang w:eastAsia="pl-PL"/>
        </w:rPr>
        <w:t>o udzielenie zamówienia albo składania ofert;</w:t>
      </w:r>
    </w:p>
    <w:p w:rsidR="00E90F36" w:rsidRPr="00E90F36" w:rsidRDefault="00E90F36" w:rsidP="00E90F36">
      <w:pPr>
        <w:numPr>
          <w:ilvl w:val="0"/>
          <w:numId w:val="5"/>
        </w:numPr>
        <w:spacing w:before="100" w:beforeAutospacing="1" w:after="219" w:line="240" w:lineRule="auto"/>
        <w:ind w:right="365"/>
        <w:jc w:val="both"/>
        <w:rPr>
          <w:rFonts w:eastAsia="Times New Roman"/>
          <w:color w:val="auto"/>
          <w:lang w:eastAsia="pl-PL"/>
        </w:rPr>
      </w:pPr>
      <w:r w:rsidRPr="00E90F36">
        <w:rPr>
          <w:rFonts w:eastAsia="Times New Roman"/>
          <w:color w:val="auto"/>
          <w:lang w:eastAsia="pl-PL"/>
        </w:rPr>
        <w:t xml:space="preserve">wykonawca powołujący się przy wykazywaniu spełniania warunków udziału </w:t>
      </w:r>
      <w:r>
        <w:rPr>
          <w:rFonts w:eastAsia="Times New Roman"/>
          <w:color w:val="auto"/>
          <w:lang w:eastAsia="pl-PL"/>
        </w:rPr>
        <w:t xml:space="preserve">               </w:t>
      </w:r>
      <w:r w:rsidRPr="00E90F36">
        <w:rPr>
          <w:rFonts w:eastAsia="Times New Roman"/>
          <w:color w:val="auto"/>
          <w:lang w:eastAsia="pl-PL"/>
        </w:rPr>
        <w:t xml:space="preserve">w postępowaniu na zasoby innych podmiotów, które będą brały udział w realizacji części zamówienia, przedkłada także dokumenty dotyczące tego podmiotu </w:t>
      </w:r>
      <w:r>
        <w:rPr>
          <w:rFonts w:eastAsia="Times New Roman"/>
          <w:color w:val="auto"/>
          <w:lang w:eastAsia="pl-PL"/>
        </w:rPr>
        <w:t xml:space="preserve">                   </w:t>
      </w:r>
      <w:r w:rsidRPr="00E90F36">
        <w:rPr>
          <w:rFonts w:eastAsia="Times New Roman"/>
          <w:color w:val="auto"/>
          <w:lang w:eastAsia="pl-PL"/>
        </w:rPr>
        <w:t xml:space="preserve">w zakresie wymaganym dla wykonawcy, określonym w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III.4.2.</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III.4.3) Dokumenty podmiotów zagranicznych</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Jeżeli wykonawca ma siedzibę lub miejsce zamieszkania poza terytorium Rzeczypospolitej Polskiej, przedkłada: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III.4.3.1) dokument wystawiony w kraju, w którym ma siedzibę lub miejsce zamieszkania potwierdzający, że:</w:t>
      </w:r>
    </w:p>
    <w:p w:rsidR="00E90F36" w:rsidRPr="00E90F36" w:rsidRDefault="00E90F36" w:rsidP="00E90F36">
      <w:pPr>
        <w:numPr>
          <w:ilvl w:val="0"/>
          <w:numId w:val="6"/>
        </w:numPr>
        <w:spacing w:before="100" w:beforeAutospacing="1" w:after="219" w:line="240" w:lineRule="auto"/>
        <w:ind w:right="365"/>
        <w:jc w:val="both"/>
        <w:rPr>
          <w:rFonts w:eastAsia="Times New Roman"/>
          <w:color w:val="auto"/>
          <w:lang w:eastAsia="pl-PL"/>
        </w:rPr>
      </w:pPr>
      <w:r w:rsidRPr="00E90F36">
        <w:rPr>
          <w:rFonts w:eastAsia="Times New Roman"/>
          <w:color w:val="auto"/>
          <w:lang w:eastAsia="pl-PL"/>
        </w:rPr>
        <w:t xml:space="preserve">nie otwarto jego likwidacji ani nie ogłoszono upadłości - wystawiony nie wcześniej niż 6 miesięcy przed upływem terminu składania wniosków </w:t>
      </w:r>
      <w:r>
        <w:rPr>
          <w:rFonts w:eastAsia="Times New Roman"/>
          <w:color w:val="auto"/>
          <w:lang w:eastAsia="pl-PL"/>
        </w:rPr>
        <w:t xml:space="preserve">                           </w:t>
      </w:r>
      <w:r w:rsidRPr="00E90F36">
        <w:rPr>
          <w:rFonts w:eastAsia="Times New Roman"/>
          <w:color w:val="auto"/>
          <w:lang w:eastAsia="pl-PL"/>
        </w:rPr>
        <w:t>o dopuszczenie do udziału w postępowaniu o udzielenie zamówienia albo składania ofert;</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III.4.4) Dokumenty dotyczące przynależności do tej samej grupy kapitałowej</w:t>
      </w:r>
    </w:p>
    <w:p w:rsidR="00E90F36" w:rsidRPr="00E90F36" w:rsidRDefault="00E90F36" w:rsidP="00E90F36">
      <w:pPr>
        <w:numPr>
          <w:ilvl w:val="0"/>
          <w:numId w:val="7"/>
        </w:numPr>
        <w:spacing w:before="100" w:beforeAutospacing="1" w:after="219" w:line="240" w:lineRule="auto"/>
        <w:ind w:right="365"/>
        <w:jc w:val="both"/>
        <w:rPr>
          <w:rFonts w:eastAsia="Times New Roman"/>
          <w:color w:val="auto"/>
          <w:lang w:eastAsia="pl-PL"/>
        </w:rPr>
      </w:pPr>
      <w:r w:rsidRPr="00E90F36">
        <w:rPr>
          <w:rFonts w:eastAsia="Times New Roman"/>
          <w:color w:val="auto"/>
          <w:lang w:eastAsia="pl-PL"/>
        </w:rPr>
        <w:lastRenderedPageBreak/>
        <w:t>lista podmiotów należących do tej samej grupy kapitałowej w rozumieniu ustawy z dnia 16 lutego 2007 r. o ochronie konkurencji i konsumentów albo informacji</w:t>
      </w:r>
      <w:r>
        <w:rPr>
          <w:rFonts w:eastAsia="Times New Roman"/>
          <w:color w:val="auto"/>
          <w:lang w:eastAsia="pl-PL"/>
        </w:rPr>
        <w:t xml:space="preserve">               </w:t>
      </w:r>
      <w:r w:rsidRPr="00E90F36">
        <w:rPr>
          <w:rFonts w:eastAsia="Times New Roman"/>
          <w:color w:val="auto"/>
          <w:lang w:eastAsia="pl-PL"/>
        </w:rPr>
        <w:t>o tym, że nie należy do grupy kapitałowej;</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III.6) INNE DOKUMENTY</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 xml:space="preserve">Inne dokumenty niewymienione w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III.4) albo w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III.5)</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 xml:space="preserve">Wypełniony formularz oferty Pełnomocnictwo do reprezentowania wykonawcy w niniejszym postępowaniu oraz do podpisania umowy (o ile nie wynika to z dokumentów rejestracyjnych). Pełnomocnictwo osób podpisujących ofertę do reprezentowania Wykonawcy, zaciągania </w:t>
      </w:r>
      <w:r>
        <w:rPr>
          <w:rFonts w:eastAsia="Times New Roman"/>
          <w:color w:val="auto"/>
          <w:lang w:eastAsia="pl-PL"/>
        </w:rPr>
        <w:t xml:space="preserve">               </w:t>
      </w:r>
      <w:r w:rsidRPr="00E90F36">
        <w:rPr>
          <w:rFonts w:eastAsia="Times New Roman"/>
          <w:color w:val="auto"/>
          <w:lang w:eastAsia="pl-PL"/>
        </w:rPr>
        <w:t xml:space="preserve">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w:t>
      </w:r>
      <w:r>
        <w:rPr>
          <w:rFonts w:eastAsia="Times New Roman"/>
          <w:color w:val="auto"/>
          <w:lang w:eastAsia="pl-PL"/>
        </w:rPr>
        <w:t xml:space="preserve">                </w:t>
      </w:r>
      <w:r w:rsidRPr="00E90F36">
        <w:rPr>
          <w:rFonts w:eastAsia="Times New Roman"/>
          <w:color w:val="auto"/>
          <w:lang w:eastAsia="pl-PL"/>
        </w:rPr>
        <w:t xml:space="preserve">o działalności gospodarczej), to do oferty należy dołączyć oryginał lub poświadczoną </w:t>
      </w:r>
      <w:r>
        <w:rPr>
          <w:rFonts w:eastAsia="Times New Roman"/>
          <w:color w:val="auto"/>
          <w:lang w:eastAsia="pl-PL"/>
        </w:rPr>
        <w:t xml:space="preserve">                     </w:t>
      </w:r>
      <w:r w:rsidRPr="00E90F36">
        <w:rPr>
          <w:rFonts w:eastAsia="Times New Roman"/>
          <w:color w:val="auto"/>
          <w:lang w:eastAsia="pl-PL"/>
        </w:rPr>
        <w:t>za zgodność z oryginałem przez notariusza, kopię pełnomocnictwa wystawionego na reprezentanta Wykonawcy przez osoby do tego upełnomocnione. Zestawienie materiałów równoważnych W przypadku zaproponowania materiałów równoważnych w ofercie Oferent ma obowiązek dołączyć do oferty zestawienie materiałów równoważnych. W przypadku stosowania materiałów ściśle według. zaleceń SIWZ zestawienie materiałów nie jest wymagane. Kosztorys ofertowy zostanie złożony przed zawarciem umowy przez Wykonawcę, który złożył ofertę najkorzystniejszą. Wykonawca zobowiązany jest do określenia w kosztorysach precyzyjnych nazw materiałów zgodnie z dokumentacją projektową lub równoważnych (o ile takie zostały zawarte w ofercie). Podwykonawstwo: 1)Wykonawca jest zobowiązany do wskazania w odpowiedniej tabeli formularza oferty części zamówienia, których wykonanie zamierza powierzyć podwykonawcom oraz 2)podać nazwy (firmy) podwykonawców w odpowiedniej tabeli formularza oferty, na których zasoby Wykonawca powołuje się na zasadach określonych w art. 26 ust. 2b, w celu wykazania spełniania warunków udziału w postępowaniu, o którym mowa w art. 22 ust.1 W przypadku braku oświadczenia uznaje się, że oferent samodzielnie wykona zamówienie.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SEKCJA IV: PROCEDURA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IV.1) TRYB UDZIELENIA ZAMÓWIENIA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IV.1.1) Tryb udzielenia zamówienia:</w:t>
      </w:r>
      <w:r w:rsidRPr="00E90F36">
        <w:rPr>
          <w:rFonts w:eastAsia="Times New Roman"/>
          <w:color w:val="auto"/>
          <w:lang w:eastAsia="pl-PL"/>
        </w:rPr>
        <w:t xml:space="preserve"> przetarg nieograniczony.</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IV.2) KRYTERIA OCENY OFERT</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 xml:space="preserve">IV.2.1) Kryteria oceny ofert: </w:t>
      </w:r>
      <w:r w:rsidRPr="00E90F36">
        <w:rPr>
          <w:rFonts w:eastAsia="Times New Roman"/>
          <w:color w:val="auto"/>
          <w:lang w:eastAsia="pl-PL"/>
        </w:rPr>
        <w:t>cena oraz inne kryteria związane z przedmiotem zamówienia:</w:t>
      </w:r>
    </w:p>
    <w:p w:rsidR="00E90F36" w:rsidRPr="00E90F36" w:rsidRDefault="00E90F36" w:rsidP="00E90F36">
      <w:pPr>
        <w:numPr>
          <w:ilvl w:val="0"/>
          <w:numId w:val="8"/>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1 - Cena - 90</w:t>
      </w:r>
    </w:p>
    <w:p w:rsidR="00E90F36" w:rsidRPr="00E90F36" w:rsidRDefault="00E90F36" w:rsidP="00E90F36">
      <w:pPr>
        <w:numPr>
          <w:ilvl w:val="0"/>
          <w:numId w:val="8"/>
        </w:num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2 - Termin gwarancji - 10</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IV.2.2)</w:t>
      </w:r>
      <w:r w:rsidRPr="00E90F36">
        <w:rPr>
          <w:rFonts w:eastAsia="Times New Roman"/>
          <w:color w:val="auto"/>
          <w:lang w:eastAsia="pl-PL"/>
        </w:rPr>
        <w:t xml:space="preserve"> </w:t>
      </w:r>
    </w:p>
    <w:tbl>
      <w:tblPr>
        <w:tblW w:w="0" w:type="auto"/>
        <w:tblCellSpacing w:w="15" w:type="dxa"/>
        <w:tblCellMar>
          <w:top w:w="15" w:type="dxa"/>
          <w:left w:w="15" w:type="dxa"/>
          <w:bottom w:w="15" w:type="dxa"/>
          <w:right w:w="15" w:type="dxa"/>
        </w:tblCellMar>
        <w:tblLook w:val="04A0"/>
      </w:tblPr>
      <w:tblGrid>
        <w:gridCol w:w="318"/>
        <w:gridCol w:w="8859"/>
      </w:tblGrid>
      <w:tr w:rsidR="00E90F36" w:rsidRPr="00E90F36" w:rsidTr="00E90F36">
        <w:trPr>
          <w:tblCellSpacing w:w="15" w:type="dxa"/>
        </w:trPr>
        <w:tc>
          <w:tcPr>
            <w:tcW w:w="273" w:type="dxa"/>
            <w:tcBorders>
              <w:top w:val="single" w:sz="6" w:space="0" w:color="000000"/>
              <w:left w:val="single" w:sz="6" w:space="0" w:color="000000"/>
              <w:bottom w:val="single" w:sz="6" w:space="0" w:color="000000"/>
              <w:right w:val="single" w:sz="6" w:space="0" w:color="000000"/>
            </w:tcBorders>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b/>
                <w:bCs/>
                <w:color w:val="auto"/>
                <w:lang w:eastAsia="pl-PL"/>
              </w:rPr>
              <w:t> </w:t>
            </w:r>
          </w:p>
        </w:tc>
        <w:tc>
          <w:tcPr>
            <w:tcW w:w="0" w:type="auto"/>
            <w:vAlign w:val="center"/>
            <w:hideMark/>
          </w:tcPr>
          <w:p w:rsidR="00E90F36" w:rsidRPr="00E90F36" w:rsidRDefault="00E90F36" w:rsidP="00E90F36">
            <w:pPr>
              <w:spacing w:after="0" w:line="240" w:lineRule="auto"/>
              <w:jc w:val="both"/>
              <w:rPr>
                <w:rFonts w:eastAsia="Times New Roman"/>
                <w:color w:val="auto"/>
                <w:lang w:eastAsia="pl-PL"/>
              </w:rPr>
            </w:pPr>
            <w:r w:rsidRPr="00E90F36">
              <w:rPr>
                <w:rFonts w:eastAsia="Times New Roman"/>
                <w:b/>
                <w:bCs/>
                <w:color w:val="auto"/>
                <w:lang w:eastAsia="pl-PL"/>
              </w:rPr>
              <w:t>przeprowadzona będzie aukcja elektroniczna,</w:t>
            </w:r>
            <w:r w:rsidRPr="00E90F36">
              <w:rPr>
                <w:rFonts w:eastAsia="Times New Roman"/>
                <w:color w:val="auto"/>
                <w:lang w:eastAsia="pl-PL"/>
              </w:rPr>
              <w:t xml:space="preserve"> adres strony, na której będzie prowadzona: </w:t>
            </w:r>
          </w:p>
        </w:tc>
      </w:tr>
    </w:tbl>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lastRenderedPageBreak/>
        <w:t>IV.3) ZMIANA UMOWY</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 xml:space="preserve">przewiduje się istotne zmiany postanowień zawartej umowy w stosunku do treści oferty, na podstawie której dokonano wyboru wykonawcy: </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Dopuszczalne zmiany postanowień umowy oraz określenie warunków zmian</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color w:val="auto"/>
          <w:lang w:eastAsia="pl-PL"/>
        </w:rPr>
        <w:t xml:space="preserve">1.Zakazana jest istotna zmiana postanowień zawartej umowy w stosunku do treści oferty, na podstawie której dokonano wyboru Wykonawcy, z zastrzeżeniem ust. 2 i 4. 2.Dopuszczalne są następujące rodzaje i warunki istotnej zmiany treści umowy: 1)zmniejszenie zakresu przedmiotu zamówienia - w razie zaistnienia istotnej zmiany okoliczności powodującej, że wykonanie umowy w pierwotnym zakresie nie leży w interesie publicznym, czego nie można było przewidzieć w chwili zawarcia umowy - z jednoczesnym zmniejszeniem wynagrodzenia stosownie do postanowień ust. 2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3), 2)zmiany dotyczące sposobu spełnienia świadczenia, w szczególności ze względu na: a)niedostępność na rynku materiałów lub urządzeń wskazanych w dokumentacji projektowej lub technicznej, bądź też w kosztorysie ofertowym Wykonawcy spowodowana zaprzestaniem produkcji lub wycofaniem z rynku tych materiałów lub urządzeń, b)pojawienie się na rynku części, materiałów lub urządzeń nowszej generacji, pozwalających na zaoszczędzenie kosztów realizacji przedmiotu zamówienia lub kosztów eksploatacji wykonanego przedmiotu zamówienia, zwiększenia bezpieczeństwa, c)pojawienie się nowszej technologii wykonania przedmiotu zamówienia, pozwalającej na zaoszczędzenie czasu realizacji zamówienia lub jego kosztów, jak również kosztów eksploatacji wykonanego przedmiotu zamówienia, d)konieczność zrealizowania robót przy zastosowaniu innych rozwiązań technicznych/technologicznych niż wskazane w dokumentacji projektowej lub specyfikacji technicznej, w sytuacji gdyby zastosowanie przewidzianych rozwiązań groziło niewykonaniem lub wadliwym wykonaniem przedmiotu zamówienia, e)odmienne od przyjętych w dokumentacji projektowej warunki geologiczne (kategorie gruntu, kurzawka itp.), skutkujące niemożliwością zrealizowania przedmiotu kontraktu przy dotychczasowych założeniach technologicznych; f)odmienne od przyjętych w dokumentacji projektowej lub specyfikacji technicznej warunki terenowe, geologiczne, wodne, istnienie niezinwentaryzowanych (nieujętych w dokumentacji) urządzeń, instalacji lub obiektów, g)konieczność zrealizowania robót przy zastosowaniu innych rozwiązań technicznych lub materiałowych ze względu na zmiany obowiązującego prawa; h)konieczność zaspokojenia roszczeń lub oczekiwań osób trzecich nieartykułowanych lub niemożliwych do jednoznacznego określenia w chwili zawierania umowy, i)konieczność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3)zmiana wysokości wynagrodzenia określonego w § 3 ust. 2 i 3 umowy w związku z okolicznościami wymienionymi w ust.2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1, 2 i 4 lit. e), przy czym w przypadkach określonych w ust. 2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1 i 4 </w:t>
      </w:r>
      <w:proofErr w:type="spellStart"/>
      <w:r w:rsidRPr="00E90F36">
        <w:rPr>
          <w:rFonts w:eastAsia="Times New Roman"/>
          <w:color w:val="auto"/>
          <w:lang w:eastAsia="pl-PL"/>
        </w:rPr>
        <w:t>lit.e</w:t>
      </w:r>
      <w:proofErr w:type="spellEnd"/>
      <w:r w:rsidRPr="00E90F36">
        <w:rPr>
          <w:rFonts w:eastAsia="Times New Roman"/>
          <w:color w:val="auto"/>
          <w:lang w:eastAsia="pl-PL"/>
        </w:rPr>
        <w:t xml:space="preserve">) - ustalenie zmiany wysokości wynagrodzenia nastąpi według cen jednostkowych z kosztorysu ofertowego Wykonawcy stanowiącego załącznik do niniejszej umowy, 4)zmiana terminu realizacji przedmiotu zamówienia, w przypadku: a)gdy wykonanie zamówienia w określonym pierwotnie terminie nie leży w interesie Zamawiającego, b)działania siły wyższej, uniemożliwiającego wykonanie robót w określonym pierwotnie terminie, c)zaistnienia niesprzyjających warunków atmosferycznych, uniemożliwiających wykonywanie prac budowlanych lub spełnienie wymogów technologicznych, udokumentowanych w dzienniku budowy, klęski żywiołowe, d)przerwy w dostawie prądu, wody, gazu, trwającej ponad 7 dni, e)konieczności zmiany ilości robót w stosunku do ilości określonych w przedmiarze robót, </w:t>
      </w:r>
      <w:r w:rsidRPr="00E90F36">
        <w:rPr>
          <w:rFonts w:eastAsia="Times New Roman"/>
          <w:color w:val="auto"/>
          <w:lang w:eastAsia="pl-PL"/>
        </w:rPr>
        <w:lastRenderedPageBreak/>
        <w:t xml:space="preserve">f)konieczności zmniejszenia zakresu przedmiotu zamówienia, gdy jego wykonanie </w:t>
      </w:r>
      <w:r>
        <w:rPr>
          <w:rFonts w:eastAsia="Times New Roman"/>
          <w:color w:val="auto"/>
          <w:lang w:eastAsia="pl-PL"/>
        </w:rPr>
        <w:t xml:space="preserve">                       </w:t>
      </w:r>
      <w:r w:rsidRPr="00E90F36">
        <w:rPr>
          <w:rFonts w:eastAsia="Times New Roman"/>
          <w:color w:val="auto"/>
          <w:lang w:eastAsia="pl-PL"/>
        </w:rPr>
        <w:t xml:space="preserve">w pierwotnym zakresie nie leży w interesie Zamawiającego, g)wydłużenia terminów dostaw materiałów z przyczyn niezależnych od Wykonawcy, h)błędów w dokumentacji projektowej, których usunięcie będzie poprzedzać konieczność konsultacji z projektantem i naniesienia przez niego poprawek lub zmian w projekcie, i)konieczności uzyskania decyzji lub uzgodnień, mogących spowodować wstrzymanie robót, j)konieczność zmiany harmonogramu robót i finansowania, k)konieczności wykonania dodatkowych badań i ekspertyz, l)prac lub badań archeologicznych, wykopalisk, powodujących konieczność wstrzymania robót objętych niniejszą umową, m)realizacji w drodze odrębnej umowy prac powiązanych z przedmiotem niniejszej umowy, wymuszającej konieczność skoordynowania prac i uwzględnienia wzajemnych powiązań, w tym udzielenie w trakcie realizacji umowy zamówień dodatkowych i/lub uzupełniających, związanych z realizacją zamówienia podstawowego, mających wpływ na uzgodniony termin zakończenia jej realizacji (powodujących konieczność jego wydłużenia), n)wstrzymanie realizacji robót przez uprawniony organ z powodu znalezienia niewybuchów i niewypałów, lub też z innego powodu, w tym na skutek orzeczenia sądu, o)jakiegokolwiek opóźnienia, utrudnienia lub przeszkody spowodowane przez lub dające się przypisać Zamawiającemu, personelowi Zamawiającego lub innemu wykonawcy zatrudnionemu przez Zamawiającego na terenie budowy, p)wystąpienie odmiennych od zakładanych w dokumentacji projektowej warunków geologicznych, wodnych i terenowych, 5)powierzenie Podwykonawcy określonego zakresu robót, zmiana zakresu robót i pod warunkiem, że Zamawiający nie zastrzegł, iż dana część zamówienia nie może być powierzona Podwykonawcom, 6)zmiana albo rezygnacja z Podwykonawcy, 7)zmiana przedstawicieli Wykonawcy - kierownika budowy: a)Wykonawca z własnej inicjatywy proponuje zmianę kierownika budowy w następujących przypadkach: śmierci, choroby lub innych zdarzeń losowych kierownika budowy; niewywiązania się kierownika budowy </w:t>
      </w:r>
      <w:r>
        <w:rPr>
          <w:rFonts w:eastAsia="Times New Roman"/>
          <w:color w:val="auto"/>
          <w:lang w:eastAsia="pl-PL"/>
        </w:rPr>
        <w:t xml:space="preserve">                     </w:t>
      </w:r>
      <w:r w:rsidRPr="00E90F36">
        <w:rPr>
          <w:rFonts w:eastAsia="Times New Roman"/>
          <w:color w:val="auto"/>
          <w:lang w:eastAsia="pl-PL"/>
        </w:rPr>
        <w:t xml:space="preserve">z obowiązków wynikających z umowy; jeżeli zmiana kierownika budowy stanie się konieczna z jakichkolwiek innych przyczyn niezależnych od wykonawcy (np. rezygnacji, utraty uprawnień itp.); b)Zamawiający może zażądać od Wykonawcy zmiany kierownika budowy, jeżeli uzna, że dotychczasowy kierownik budowy lub kierownik robót budowlanych nie wykonuje swoich obowiązków wynikających z umowy, c)w przypadku zmiany kierownika budowy, nowy kierownik budowy musi spełniać wymagania określone wobec personelu Wykonawcy w SIWZ; w przypadku gdy Zamawiający precyzował w SIWZ takie wymagania; d) Wykonawca obowiązany jest zmienić kierownika budowy, w terminie nie dłuższym niż 14 dni od daty złożenia wniosku przez Zamawiającego, 3.Zmiany umowy przewidziane w ust. 2 dopuszczalne są na następujących warunkach: 1)- ad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1) - zmniejszenie zakresu przedmiotu umowy w granicach uzasadnionego interesu Zamawiającego, 2)- ad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2 - zmiana dotycząca sposobu spełnienia świadczenia - pod warunkiem nie zwiększania ceny, a ponadto w przypadku zmiany na materiały, urządzenia i sprzęt - pod warunkiem posiadania co najmniej takich samych parametrów jakościowych i cech użytkowych, jak te, które stanowiły podstawę wyboru oferty ; 3)- ad pkt. 3) - w zakresie nie powodującym zwiększenia wynagrodzenia Wykonawcy określonego w niniejszej umowie, 4)- ad pkt. 4): - lit. a) - w zakresie uzasadnionego interesu Zamawiającego, - lit. b) - o czas działania siły wyższej oraz potrzebny do usunięcia skutków tego działania, - lit. c) - o czas trwania niesprzyjających warunków atmosferycznych, - lit. d), g), h), j), l), m), n), p) - o czas niezbędny do usunięcia przeszkody w prowadzeniu robót objętych przedmiotem umowy, - lit. f) - o czas proporcjonalny do zmniejszonego zakresu, - lit. i), k) - o czas niezbędny do uzyskania wymaganych decyzji bądź uzgodnień lub do wykonania dodatkowych ekspertyz, badań, - lit. o) - o czas opóźnienia, utrudnienia lub przeszkody opisanych przy </w:t>
      </w:r>
      <w:proofErr w:type="spellStart"/>
      <w:r w:rsidRPr="00E90F36">
        <w:rPr>
          <w:rFonts w:eastAsia="Times New Roman"/>
          <w:color w:val="auto"/>
          <w:lang w:eastAsia="pl-PL"/>
        </w:rPr>
        <w:t>lit.o</w:t>
      </w:r>
      <w:proofErr w:type="spellEnd"/>
      <w:r w:rsidRPr="00E90F36">
        <w:rPr>
          <w:rFonts w:eastAsia="Times New Roman"/>
          <w:color w:val="auto"/>
          <w:lang w:eastAsia="pl-PL"/>
        </w:rPr>
        <w:t xml:space="preserve">). 5)- ad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6) - w przypadku, gdy zmiana albo rezygnacja z Podwykonawcy dotyczy podmiotu, na którego zasoby Wykonawca powoływał się, na zasadach określonych w art. 26 ust. 2b ustawy </w:t>
      </w:r>
      <w:r w:rsidRPr="00E90F36">
        <w:rPr>
          <w:rFonts w:eastAsia="Times New Roman"/>
          <w:color w:val="auto"/>
          <w:lang w:eastAsia="pl-PL"/>
        </w:rPr>
        <w:lastRenderedPageBreak/>
        <w:t xml:space="preserve">Prawo zamówień publicznych, w celu wykazania spełniania warunków udziału w postępowaniu, o których mowa w art. 22 ust. 1 tej ustawy - zmiana lub rezygnacja z Podwykonawcy może być dokonana pod warunkiem spełnienia przesłanek określonych w art. 36b ust. 2 tej ustawy. 4.Oprócz przypadku określonego w ust. 2 </w:t>
      </w:r>
      <w:proofErr w:type="spellStart"/>
      <w:r w:rsidRPr="00E90F36">
        <w:rPr>
          <w:rFonts w:eastAsia="Times New Roman"/>
          <w:color w:val="auto"/>
          <w:lang w:eastAsia="pl-PL"/>
        </w:rPr>
        <w:t>pkt</w:t>
      </w:r>
      <w:proofErr w:type="spellEnd"/>
      <w:r w:rsidRPr="00E90F36">
        <w:rPr>
          <w:rFonts w:eastAsia="Times New Roman"/>
          <w:color w:val="auto"/>
          <w:lang w:eastAsia="pl-PL"/>
        </w:rPr>
        <w:t xml:space="preserve"> 3, wynagrodzenie Wykonawcy o którym mowa w § 3 ust. 2 i 3 może ulec zmianie, tj. obniżeniu lub podwyższeniu wskutek zmiany przez ustawodawcę stawki podatku VAT - odpowiednio do zmiany stawki podatku VAT - względem robót, do których mają zastosowanie zmienione przepisy. 5.Wszelkie zmiany niniejszej umowy wymagają zgody obu stron wyrażonej w formie pisemnego aneksu do umowy pod rygorem nieważności.</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IV.4) INFORMACJE ADMINISTRACYJNE</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IV.4.1)</w:t>
      </w:r>
      <w:r w:rsidRPr="00E90F36">
        <w:rPr>
          <w:rFonts w:eastAsia="Times New Roman"/>
          <w:color w:val="auto"/>
          <w:lang w:eastAsia="pl-PL"/>
        </w:rPr>
        <w:t> </w:t>
      </w:r>
      <w:r w:rsidRPr="00E90F36">
        <w:rPr>
          <w:rFonts w:eastAsia="Times New Roman"/>
          <w:b/>
          <w:bCs/>
          <w:color w:val="auto"/>
          <w:lang w:eastAsia="pl-PL"/>
        </w:rPr>
        <w:t>Adres strony internetowej, na której jest dostępna specyfikacja istotnych warunków zamówienia:</w:t>
      </w:r>
      <w:r w:rsidRPr="00E90F36">
        <w:rPr>
          <w:rFonts w:eastAsia="Times New Roman"/>
          <w:color w:val="auto"/>
          <w:lang w:eastAsia="pl-PL"/>
        </w:rPr>
        <w:t xml:space="preserve"> www.bip.nisko.pl</w:t>
      </w:r>
      <w:r w:rsidRPr="00E90F36">
        <w:rPr>
          <w:rFonts w:eastAsia="Times New Roman"/>
          <w:color w:val="auto"/>
          <w:lang w:eastAsia="pl-PL"/>
        </w:rPr>
        <w:br/>
      </w:r>
      <w:r w:rsidRPr="00E90F36">
        <w:rPr>
          <w:rFonts w:eastAsia="Times New Roman"/>
          <w:b/>
          <w:bCs/>
          <w:color w:val="auto"/>
          <w:lang w:eastAsia="pl-PL"/>
        </w:rPr>
        <w:t>Specyfikację istotnych warunków zamówienia można uzyskać pod adresem:</w:t>
      </w:r>
      <w:r w:rsidRPr="00E90F36">
        <w:rPr>
          <w:rFonts w:eastAsia="Times New Roman"/>
          <w:color w:val="auto"/>
          <w:lang w:eastAsia="pl-PL"/>
        </w:rPr>
        <w:t xml:space="preserve"> Urząd Gminy i Miasta w Nisku, Plac Wolności 1</w:t>
      </w:r>
      <w:r>
        <w:rPr>
          <w:rFonts w:eastAsia="Times New Roman"/>
          <w:color w:val="auto"/>
          <w:lang w:eastAsia="pl-PL"/>
        </w:rPr>
        <w:t>4, 37-400 Nisko, pokój nr 12 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IV.4.4) Termin składania wniosków o dopuszczenie do udziału w postępowaniu lub ofert:</w:t>
      </w:r>
      <w:r w:rsidRPr="00E90F36">
        <w:rPr>
          <w:rFonts w:eastAsia="Times New Roman"/>
          <w:color w:val="auto"/>
          <w:lang w:eastAsia="pl-PL"/>
        </w:rPr>
        <w:t xml:space="preserve"> 11.08.2016 godzina 12:00, miejsce: Urząd Gminy i Miasta w Nisku, Plac Wolności 14, 37-400 Nisko, pokó</w:t>
      </w:r>
      <w:r>
        <w:rPr>
          <w:rFonts w:eastAsia="Times New Roman"/>
          <w:color w:val="auto"/>
          <w:lang w:eastAsia="pl-PL"/>
        </w:rPr>
        <w:t>j nr 7 (Biuro Obsługi Klienta).</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IV.4.5) Termin związania ofertą:</w:t>
      </w:r>
      <w:r w:rsidRPr="00E90F36">
        <w:rPr>
          <w:rFonts w:eastAsia="Times New Roman"/>
          <w:color w:val="auto"/>
          <w:lang w:eastAsia="pl-PL"/>
        </w:rPr>
        <w:t xml:space="preserve"> okres w dniach: 30 (od ostatecznego terminu składania ofert).</w:t>
      </w:r>
    </w:p>
    <w:p w:rsidR="00E90F36" w:rsidRPr="00E90F36" w:rsidRDefault="00E90F36" w:rsidP="00E90F36">
      <w:pPr>
        <w:spacing w:before="100" w:beforeAutospacing="1" w:after="100" w:afterAutospacing="1" w:line="240" w:lineRule="auto"/>
        <w:jc w:val="both"/>
        <w:rPr>
          <w:rFonts w:eastAsia="Times New Roman"/>
          <w:color w:val="auto"/>
          <w:lang w:eastAsia="pl-PL"/>
        </w:rPr>
      </w:pPr>
      <w:r w:rsidRPr="00E90F36">
        <w:rPr>
          <w:rFonts w:eastAsia="Times New Roman"/>
          <w:b/>
          <w:bCs/>
          <w:color w:val="auto"/>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90F36">
        <w:rPr>
          <w:rFonts w:eastAsia="Times New Roman"/>
          <w:color w:val="auto"/>
          <w:lang w:eastAsia="pl-PL"/>
        </w:rPr>
        <w:t>nie</w:t>
      </w:r>
    </w:p>
    <w:p w:rsidR="00E90F36" w:rsidRPr="00E90F36" w:rsidRDefault="00E90F36" w:rsidP="00E90F36">
      <w:pPr>
        <w:spacing w:after="0" w:line="240" w:lineRule="auto"/>
        <w:rPr>
          <w:rFonts w:eastAsia="Times New Roman"/>
          <w:color w:val="auto"/>
          <w:lang w:eastAsia="pl-PL"/>
        </w:rPr>
      </w:pPr>
    </w:p>
    <w:p w:rsidR="00E90F36" w:rsidRPr="0052081C" w:rsidRDefault="0052081C" w:rsidP="0052081C">
      <w:pPr>
        <w:ind w:left="4956" w:firstLine="708"/>
        <w:rPr>
          <w:color w:val="FF0000"/>
        </w:rPr>
      </w:pPr>
      <w:r w:rsidRPr="0052081C">
        <w:rPr>
          <w:color w:val="FF0000"/>
        </w:rPr>
        <w:t xml:space="preserve">Z up. BURMISTRZA </w:t>
      </w:r>
    </w:p>
    <w:p w:rsidR="0052081C" w:rsidRPr="0052081C" w:rsidRDefault="0052081C" w:rsidP="0052081C">
      <w:pPr>
        <w:ind w:left="4956" w:firstLine="708"/>
        <w:rPr>
          <w:color w:val="FF0000"/>
        </w:rPr>
      </w:pPr>
      <w:r>
        <w:rPr>
          <w:color w:val="FF0000"/>
        </w:rPr>
        <w:t>m</w:t>
      </w:r>
      <w:r w:rsidRPr="0052081C">
        <w:rPr>
          <w:color w:val="FF0000"/>
        </w:rPr>
        <w:t>gr Teresa Sułkowska</w:t>
      </w:r>
    </w:p>
    <w:p w:rsidR="0052081C" w:rsidRPr="0052081C" w:rsidRDefault="0052081C" w:rsidP="0052081C">
      <w:pPr>
        <w:ind w:left="4956" w:firstLine="708"/>
        <w:rPr>
          <w:color w:val="FF0000"/>
        </w:rPr>
      </w:pPr>
      <w:r>
        <w:rPr>
          <w:color w:val="FF0000"/>
        </w:rPr>
        <w:t xml:space="preserve"> </w:t>
      </w:r>
      <w:r w:rsidRPr="0052081C">
        <w:rPr>
          <w:color w:val="FF0000"/>
        </w:rPr>
        <w:t xml:space="preserve">Zastępca Burmistrza </w:t>
      </w:r>
    </w:p>
    <w:sectPr w:rsidR="0052081C" w:rsidRPr="0052081C" w:rsidSect="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4B1"/>
    <w:multiLevelType w:val="multilevel"/>
    <w:tmpl w:val="328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1405E"/>
    <w:multiLevelType w:val="multilevel"/>
    <w:tmpl w:val="236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A44FC"/>
    <w:multiLevelType w:val="multilevel"/>
    <w:tmpl w:val="83DC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C51989"/>
    <w:multiLevelType w:val="multilevel"/>
    <w:tmpl w:val="B662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97832"/>
    <w:multiLevelType w:val="multilevel"/>
    <w:tmpl w:val="E79E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EC175A"/>
    <w:multiLevelType w:val="multilevel"/>
    <w:tmpl w:val="3C2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53FE5"/>
    <w:multiLevelType w:val="multilevel"/>
    <w:tmpl w:val="C786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42D4E"/>
    <w:multiLevelType w:val="multilevel"/>
    <w:tmpl w:val="1A8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0F36"/>
    <w:rsid w:val="00444723"/>
    <w:rsid w:val="0052081C"/>
    <w:rsid w:val="00772A1D"/>
    <w:rsid w:val="00C3485B"/>
    <w:rsid w:val="00E90F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8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90F36"/>
  </w:style>
  <w:style w:type="character" w:styleId="Hipercze">
    <w:name w:val="Hyperlink"/>
    <w:basedOn w:val="Domylnaczcionkaakapitu"/>
    <w:uiPriority w:val="99"/>
    <w:semiHidden/>
    <w:unhideWhenUsed/>
    <w:rsid w:val="00E90F36"/>
    <w:rPr>
      <w:color w:val="0000FF"/>
      <w:u w:val="single"/>
    </w:rPr>
  </w:style>
  <w:style w:type="paragraph" w:customStyle="1" w:styleId="khheader">
    <w:name w:val="kh_header"/>
    <w:basedOn w:val="Normalny"/>
    <w:rsid w:val="00E90F36"/>
    <w:pPr>
      <w:spacing w:before="100" w:beforeAutospacing="1" w:after="100" w:afterAutospacing="1" w:line="240" w:lineRule="auto"/>
    </w:pPr>
    <w:rPr>
      <w:rFonts w:eastAsia="Times New Roman"/>
      <w:color w:val="auto"/>
      <w:lang w:eastAsia="pl-PL"/>
    </w:rPr>
  </w:style>
  <w:style w:type="paragraph" w:styleId="NormalnyWeb">
    <w:name w:val="Normal (Web)"/>
    <w:basedOn w:val="Normalny"/>
    <w:uiPriority w:val="99"/>
    <w:semiHidden/>
    <w:unhideWhenUsed/>
    <w:rsid w:val="00E90F36"/>
    <w:pPr>
      <w:spacing w:before="100" w:beforeAutospacing="1" w:after="100" w:afterAutospacing="1" w:line="240" w:lineRule="auto"/>
    </w:pPr>
    <w:rPr>
      <w:rFonts w:eastAsia="Times New Roman"/>
      <w:color w:val="auto"/>
      <w:lang w:eastAsia="pl-PL"/>
    </w:rPr>
  </w:style>
  <w:style w:type="paragraph" w:customStyle="1" w:styleId="khtitle">
    <w:name w:val="kh_title"/>
    <w:basedOn w:val="Normalny"/>
    <w:rsid w:val="00E90F36"/>
    <w:pPr>
      <w:spacing w:before="100" w:beforeAutospacing="1" w:after="100" w:afterAutospacing="1" w:line="240" w:lineRule="auto"/>
    </w:pPr>
    <w:rPr>
      <w:rFonts w:eastAsia="Times New Roman"/>
      <w:color w:val="auto"/>
      <w:lang w:eastAsia="pl-PL"/>
    </w:rPr>
  </w:style>
  <w:style w:type="paragraph" w:customStyle="1" w:styleId="bold">
    <w:name w:val="bold"/>
    <w:basedOn w:val="Normalny"/>
    <w:rsid w:val="00E90F36"/>
    <w:pPr>
      <w:spacing w:before="100" w:beforeAutospacing="1" w:after="100" w:afterAutospacing="1" w:line="240" w:lineRule="auto"/>
    </w:pPr>
    <w:rPr>
      <w:rFonts w:eastAsia="Times New Roman"/>
      <w:color w:val="auto"/>
      <w:lang w:eastAsia="pl-PL"/>
    </w:rPr>
  </w:style>
</w:styles>
</file>

<file path=word/webSettings.xml><?xml version="1.0" encoding="utf-8"?>
<w:webSettings xmlns:r="http://schemas.openxmlformats.org/officeDocument/2006/relationships" xmlns:w="http://schemas.openxmlformats.org/wordprocessingml/2006/main">
  <w:divs>
    <w:div w:id="545794261">
      <w:bodyDiv w:val="1"/>
      <w:marLeft w:val="0"/>
      <w:marRight w:val="0"/>
      <w:marTop w:val="0"/>
      <w:marBottom w:val="0"/>
      <w:divBdr>
        <w:top w:val="none" w:sz="0" w:space="0" w:color="auto"/>
        <w:left w:val="none" w:sz="0" w:space="0" w:color="auto"/>
        <w:bottom w:val="none" w:sz="0" w:space="0" w:color="auto"/>
        <w:right w:val="none" w:sz="0" w:space="0" w:color="auto"/>
      </w:divBdr>
    </w:div>
    <w:div w:id="2057847763">
      <w:bodyDiv w:val="1"/>
      <w:marLeft w:val="0"/>
      <w:marRight w:val="0"/>
      <w:marTop w:val="0"/>
      <w:marBottom w:val="0"/>
      <w:divBdr>
        <w:top w:val="none" w:sz="0" w:space="0" w:color="auto"/>
        <w:left w:val="none" w:sz="0" w:space="0" w:color="auto"/>
        <w:bottom w:val="none" w:sz="0" w:space="0" w:color="auto"/>
        <w:right w:val="none" w:sz="0" w:space="0" w:color="auto"/>
      </w:divBdr>
      <w:divsChild>
        <w:div w:id="2112821576">
          <w:marLeft w:val="18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n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3756</Words>
  <Characters>22536</Characters>
  <Application>Microsoft Office Word</Application>
  <DocSecurity>0</DocSecurity>
  <Lines>187</Lines>
  <Paragraphs>52</Paragraphs>
  <ScaleCrop>false</ScaleCrop>
  <Company/>
  <LinksUpToDate>false</LinksUpToDate>
  <CharactersWithSpaces>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2016-07-27T13:07:00Z</cp:lastPrinted>
  <dcterms:created xsi:type="dcterms:W3CDTF">2016-07-27T13:03:00Z</dcterms:created>
  <dcterms:modified xsi:type="dcterms:W3CDTF">2016-07-27T13:15:00Z</dcterms:modified>
</cp:coreProperties>
</file>