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23515D">
        <w:rPr>
          <w:rFonts w:ascii="Times New Roman" w:hAnsi="Times New Roman" w:cs="Times New Roman"/>
          <w:b/>
          <w:sz w:val="24"/>
          <w:szCs w:val="24"/>
        </w:rPr>
        <w:t xml:space="preserve">Dostawa sprzętu komputerowego </w:t>
      </w:r>
      <w:r w:rsidR="0023515D">
        <w:rPr>
          <w:rFonts w:ascii="Times New Roman" w:hAnsi="Times New Roman" w:cs="Times New Roman"/>
          <w:b/>
          <w:sz w:val="24"/>
          <w:szCs w:val="24"/>
        </w:rPr>
        <w:br/>
      </w:r>
      <w:r w:rsidR="0023515D">
        <w:rPr>
          <w:rFonts w:ascii="Times New Roman" w:hAnsi="Times New Roman" w:cs="Times New Roman"/>
          <w:b/>
          <w:sz w:val="24"/>
          <w:szCs w:val="24"/>
        </w:rPr>
        <w:t>i multimedialnego dla potrzeb Starostwa Powiatowego w Płocku oraz jednostek organizacyjnych powiatu płockiego</w:t>
      </w:r>
      <w:r w:rsidR="00087E31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351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Część …………………..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23515D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2018-07-13T10:59:00Z</dcterms:created>
  <dcterms:modified xsi:type="dcterms:W3CDTF">2019-03-18T11:28:00Z</dcterms:modified>
</cp:coreProperties>
</file>