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EC7" w:rsidRPr="00901363" w:rsidRDefault="00A37EC7">
      <w:pPr>
        <w:jc w:val="center"/>
        <w:rPr>
          <w:b/>
          <w:bCs/>
          <w:color w:val="auto"/>
          <w:sz w:val="28"/>
          <w:szCs w:val="28"/>
        </w:rPr>
      </w:pPr>
    </w:p>
    <w:p w:rsidR="00832DC1" w:rsidRPr="00901363" w:rsidRDefault="00832DC1" w:rsidP="00B319F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ZATWIERDZAM</w:t>
      </w:r>
      <w:r w:rsidR="000E614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13500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Płock, </w:t>
      </w:r>
      <w:r w:rsidR="00686F45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0E614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A7CB5" w:rsidRPr="009013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86F4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F45A1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566609" w:rsidRPr="00081550" w:rsidRDefault="000E614A" w:rsidP="00566609">
      <w:pPr>
        <w:spacing w:line="240" w:lineRule="auto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566609"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         DYREKTOR </w:t>
      </w:r>
    </w:p>
    <w:p w:rsidR="00566609" w:rsidRPr="00081550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Centrum Usług Wspólnych</w:t>
      </w:r>
    </w:p>
    <w:p w:rsidR="00566609" w:rsidRPr="00081550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      Powiatu Płockiego</w:t>
      </w:r>
    </w:p>
    <w:p w:rsidR="00566609" w:rsidRPr="00081550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/-/mgr inż. Jarosław Mioduski</w:t>
      </w:r>
    </w:p>
    <w:p w:rsidR="00832DC1" w:rsidRPr="00566609" w:rsidRDefault="00832DC1" w:rsidP="00832D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DC1" w:rsidRPr="00901363" w:rsidRDefault="00832DC1" w:rsidP="00832D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CUW.DZP.262</w:t>
      </w:r>
      <w:r w:rsidR="00F45A1E">
        <w:rPr>
          <w:rFonts w:ascii="Times New Roman" w:hAnsi="Times New Roman" w:cs="Times New Roman"/>
          <w:color w:val="auto"/>
          <w:sz w:val="24"/>
          <w:szCs w:val="24"/>
        </w:rPr>
        <w:t>.21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F45A1E">
        <w:rPr>
          <w:rFonts w:ascii="Times New Roman" w:hAnsi="Times New Roman" w:cs="Times New Roman"/>
          <w:color w:val="auto"/>
          <w:sz w:val="24"/>
          <w:szCs w:val="24"/>
        </w:rPr>
        <w:t xml:space="preserve">8 </w:t>
      </w:r>
    </w:p>
    <w:p w:rsidR="00832DC1" w:rsidRPr="00901363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901363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901363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F47A1C" w:rsidRDefault="00461FA4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A1C">
        <w:rPr>
          <w:rFonts w:ascii="Times New Roman" w:hAnsi="Times New Roman" w:cs="Times New Roman"/>
          <w:b/>
          <w:color w:val="auto"/>
          <w:sz w:val="28"/>
          <w:szCs w:val="28"/>
        </w:rPr>
        <w:t>Ogłoszenie o zamówieniu na usługi społeczne</w:t>
      </w:r>
    </w:p>
    <w:p w:rsidR="00081550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Default="00CA6567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901363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pn.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1040CF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081550" w:rsidRPr="00901363" w:rsidRDefault="00081550" w:rsidP="0008155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901363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 post</w:t>
      </w:r>
      <w:r w:rsidR="00B666EC">
        <w:rPr>
          <w:rFonts w:ascii="Times New Roman" w:hAnsi="Times New Roman" w:cs="Times New Roman"/>
          <w:b/>
          <w:color w:val="auto"/>
          <w:sz w:val="24"/>
          <w:szCs w:val="24"/>
        </w:rPr>
        <w:t>ę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powaniu o udzielenie zamówienia publicznego prowadzonym</w:t>
      </w:r>
    </w:p>
    <w:p w:rsidR="00CA6567" w:rsidRPr="00901363" w:rsidRDefault="00CA6567" w:rsidP="00CA656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 trybie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art.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138o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ustawy Prawo zamówień publicznych </w:t>
      </w:r>
    </w:p>
    <w:p w:rsidR="00081550" w:rsidRPr="00901363" w:rsidRDefault="00081550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901363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CA6567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CA6567" w:rsidRDefault="005E2523" w:rsidP="005E252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CA6567" w:rsidRDefault="005E2523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Default="00081550">
      <w:pPr>
        <w:suppressAutoHyphens w:val="0"/>
        <w:spacing w:line="240" w:lineRule="auto"/>
        <w:jc w:val="left"/>
        <w:rPr>
          <w:rFonts w:ascii="Verdana-Bold" w:eastAsia="Times New Roman" w:hAnsi="Verdana-Bold" w:cs="Verdana-Bold"/>
          <w:b/>
          <w:bCs/>
          <w:color w:val="00000A"/>
          <w:w w:val="100"/>
          <w:sz w:val="20"/>
          <w:szCs w:val="20"/>
          <w:lang w:eastAsia="pl-PL"/>
        </w:rPr>
      </w:pPr>
      <w:r>
        <w:rPr>
          <w:rFonts w:ascii="Verdana-Bold" w:eastAsia="Times New Roman" w:hAnsi="Verdana-Bold" w:cs="Verdana-Bold"/>
          <w:b/>
          <w:bCs/>
          <w:color w:val="00000A"/>
          <w:w w:val="100"/>
          <w:sz w:val="20"/>
          <w:szCs w:val="20"/>
          <w:lang w:eastAsia="pl-PL"/>
        </w:rPr>
        <w:br w:type="page"/>
      </w:r>
    </w:p>
    <w:p w:rsidR="00081550" w:rsidRPr="00CA6567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081550" w:rsidRPr="00CA6567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CA6567" w:rsidRPr="00CA6567" w:rsidRDefault="00CA6567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Dział I.</w:t>
      </w:r>
    </w:p>
    <w:p w:rsidR="00CA6567" w:rsidRPr="00CA6567" w:rsidRDefault="00CA6567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</w:rPr>
        <w:t>Rozdział I</w:t>
      </w: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</w:rPr>
        <w:t>Informacje o Zamawiającym</w:t>
      </w: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CA6567" w:rsidRDefault="00CA6567" w:rsidP="00CA656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color w:val="auto"/>
          <w:sz w:val="24"/>
          <w:szCs w:val="24"/>
        </w:rPr>
        <w:t>Zamawiający: Powiat Płocki reprezentowany przez Zarząd Powiatu w Płocku</w:t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</w:p>
    <w:p w:rsidR="00CA6567" w:rsidRPr="00CA6567" w:rsidRDefault="00CA6567" w:rsidP="00CA6567">
      <w:pPr>
        <w:pStyle w:val="WW-Tekstpodstawowy3"/>
        <w:ind w:left="1134" w:hanging="1134"/>
        <w:rPr>
          <w:b/>
        </w:rPr>
      </w:pPr>
      <w:r w:rsidRPr="00CA6567">
        <w:rPr>
          <w:b/>
        </w:rPr>
        <w:t>Adres Zamawiającego: ul. Bielska 59, 09-400 Płock</w:t>
      </w:r>
    </w:p>
    <w:p w:rsidR="00CA6567" w:rsidRPr="00CA6567" w:rsidRDefault="00CA6567" w:rsidP="00CA6567">
      <w:pPr>
        <w:pStyle w:val="WW-Tekstpodstawowy3"/>
        <w:tabs>
          <w:tab w:val="left" w:pos="2835"/>
        </w:tabs>
        <w:ind w:left="1134"/>
        <w:rPr>
          <w:b/>
        </w:rPr>
      </w:pPr>
      <w:r w:rsidRPr="00CA6567">
        <w:rPr>
          <w:b/>
        </w:rPr>
        <w:t>tel.: 24-267-68-00, fax: 24-267-68-48</w:t>
      </w:r>
    </w:p>
    <w:p w:rsidR="00CA6567" w:rsidRPr="00CA6567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CA6567">
        <w:rPr>
          <w:b/>
          <w:lang w:val="en-US"/>
        </w:rPr>
        <w:t>e-mail: starostwo@powiat.plock.pl</w:t>
      </w:r>
    </w:p>
    <w:p w:rsidR="00CA6567" w:rsidRPr="00CA6567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CA6567">
        <w:rPr>
          <w:b/>
          <w:lang w:val="en-US"/>
        </w:rPr>
        <w:t>http://powiat-plock.pl / http://bip.powiat-plock.pl</w:t>
      </w:r>
    </w:p>
    <w:p w:rsidR="00CA6567" w:rsidRPr="00CA6567" w:rsidRDefault="00CA6567" w:rsidP="00CA6567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A6567" w:rsidRPr="00CA6567" w:rsidRDefault="00CA6567" w:rsidP="00CA6567">
      <w:pPr>
        <w:pStyle w:val="WW-Tekstpodstawowy3"/>
        <w:rPr>
          <w:b/>
        </w:rPr>
      </w:pPr>
      <w:r w:rsidRPr="00CA6567">
        <w:rPr>
          <w:b/>
        </w:rPr>
        <w:t>Adres do korespondencji:</w:t>
      </w:r>
      <w:r w:rsidRPr="00CA6567">
        <w:rPr>
          <w:b/>
        </w:rPr>
        <w:tab/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  <w:r w:rsidRPr="00CA6567">
        <w:rPr>
          <w:b/>
        </w:rPr>
        <w:t>Centrum Usług Wspólnych Powiatu Płockiego</w:t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  <w:r w:rsidRPr="00CA6567">
        <w:rPr>
          <w:b/>
        </w:rPr>
        <w:t>ul. Bielska 59, 09-400 Płock</w:t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  <w:r w:rsidRPr="00CA6567">
        <w:rPr>
          <w:b/>
        </w:rPr>
        <w:t>tel.: 24-267-68-72, fax: 24-267-68-79</w:t>
      </w:r>
    </w:p>
    <w:p w:rsidR="00CA6567" w:rsidRPr="00CA6567" w:rsidRDefault="00CA6567" w:rsidP="00CA6567">
      <w:pPr>
        <w:pStyle w:val="WW-Tekstpodstawowy3"/>
        <w:ind w:left="1134"/>
        <w:rPr>
          <w:b/>
          <w:lang w:val="en-US"/>
        </w:rPr>
      </w:pPr>
      <w:r w:rsidRPr="00CA6567">
        <w:rPr>
          <w:b/>
          <w:lang w:val="en-US"/>
        </w:rPr>
        <w:t xml:space="preserve">e-mail: cuw@powiat.plock.pl </w:t>
      </w:r>
    </w:p>
    <w:p w:rsidR="00CA6567" w:rsidRPr="00CA6567" w:rsidRDefault="00CA6567" w:rsidP="00CA6567">
      <w:pPr>
        <w:pStyle w:val="WW-Tekstpodstawowy3"/>
        <w:ind w:left="1134"/>
        <w:rPr>
          <w:b/>
          <w:lang w:val="en-US"/>
        </w:rPr>
      </w:pPr>
    </w:p>
    <w:p w:rsidR="00CA6567" w:rsidRPr="00CA6567" w:rsidRDefault="00174FA3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II</w:t>
      </w:r>
    </w:p>
    <w:p w:rsidR="00CA6567" w:rsidRPr="00CA6567" w:rsidRDefault="00CA6567" w:rsidP="00CA65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CA65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Podstawa prawna udzielenia zamówienia</w:t>
      </w:r>
    </w:p>
    <w:p w:rsidR="00CA6567" w:rsidRPr="00CA6567" w:rsidRDefault="00CA6567" w:rsidP="00CA656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Zamówienie zostanie udzielone na </w:t>
      </w:r>
      <w:r w:rsidRPr="00CA6567">
        <w:rPr>
          <w:rFonts w:ascii="Times New Roman" w:hAnsi="Times New Roman" w:cs="Times New Roman"/>
          <w:color w:val="auto"/>
          <w:sz w:val="24"/>
          <w:szCs w:val="24"/>
        </w:rPr>
        <w:t>podstawie art. 138o ust. 1 ustawy z dnia 29 stycznia 2004 r. Prawo zamów</w:t>
      </w:r>
      <w:r w:rsidR="00B666EC">
        <w:rPr>
          <w:rFonts w:ascii="Times New Roman" w:hAnsi="Times New Roman" w:cs="Times New Roman"/>
          <w:color w:val="auto"/>
          <w:sz w:val="24"/>
          <w:szCs w:val="24"/>
        </w:rPr>
        <w:t>ień publicznych (</w:t>
      </w:r>
      <w:proofErr w:type="spellStart"/>
      <w:r w:rsidR="00B666EC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B666EC">
        <w:rPr>
          <w:rFonts w:ascii="Times New Roman" w:hAnsi="Times New Roman" w:cs="Times New Roman"/>
          <w:color w:val="auto"/>
          <w:sz w:val="24"/>
          <w:szCs w:val="24"/>
        </w:rPr>
        <w:t>. Dz. U. z 2018 r., poz. 1986</w:t>
      </w:r>
      <w:r w:rsidRPr="00CA656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zwanej dalej „ustawą </w:t>
      </w:r>
      <w:proofErr w:type="spellStart"/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Pzp</w:t>
      </w:r>
      <w:proofErr w:type="spellEnd"/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”, w pozostałym zakresie zasady prowadzenia postępowania reguluje Ogłoszenie o zamówieniu. W</w:t>
      </w: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artość szacunkowa zamówienia nie przekracza wyrażonej w złotych równowartości kwoty 750 000 euro.</w:t>
      </w:r>
    </w:p>
    <w:p w:rsidR="00CA6567" w:rsidRPr="00CA6567" w:rsidRDefault="00CA6567" w:rsidP="00CA6567">
      <w:pPr>
        <w:widowControl w:val="0"/>
        <w:autoSpaceDN w:val="0"/>
        <w:spacing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CA6567" w:rsidRDefault="00174FA3" w:rsidP="00CA6567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Rozdział III</w:t>
      </w: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</w:rPr>
        <w:t>Informacje ogólne</w:t>
      </w:r>
    </w:p>
    <w:p w:rsidR="00CA6567" w:rsidRPr="00CA6567" w:rsidRDefault="00CA6567" w:rsidP="00157E50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CA6567" w:rsidRPr="00CA6567" w:rsidRDefault="00CA6567" w:rsidP="00157E50">
      <w:pPr>
        <w:pStyle w:val="Akapitzlist"/>
        <w:widowControl w:val="0"/>
        <w:numPr>
          <w:ilvl w:val="0"/>
          <w:numId w:val="6"/>
        </w:numPr>
        <w:tabs>
          <w:tab w:val="left" w:pos="268"/>
          <w:tab w:val="left" w:pos="283"/>
        </w:tabs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CA6567" w:rsidRPr="00CA6567" w:rsidRDefault="00CA6567" w:rsidP="00157E50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Wykonawca poniesie wszelkie koszty związane z przygotowaniem i złożeniem oferty. Zaleca się, aby Wykonawca zdobył wszelkie informacje, które mogą być konieczne do prawidłowego przygotowania oferty</w:t>
      </w: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CA6567" w:rsidRPr="00CA6567" w:rsidRDefault="00CA6567" w:rsidP="00157E50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CA6567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Rozliczenia między Zamawiającym, a Wykonawcą prowadzone będą w PLN.</w:t>
      </w:r>
    </w:p>
    <w:p w:rsidR="00CA6567" w:rsidRPr="00CA6567" w:rsidRDefault="00CA6567" w:rsidP="00157E50">
      <w:pPr>
        <w:pStyle w:val="Akapitzlist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color w:val="auto"/>
          <w:sz w:val="24"/>
          <w:szCs w:val="24"/>
        </w:rPr>
        <w:t>Zamawiający dopuszcza możliwość zatrudnienia podwykonawców. Zamawiający zastrzega, iż w przypadku powierzenia przez Wykonawcę dalszego wykonania usługi innemu operatorowi pocztowemu, Zamawiający nie dopuszcza możliwości dla przesyłek będących przedmiotem powierzenia - oznaczania ich w sposób inny, niż oznaczane będą przesyłki doręczane osobiście przez Wykonawcę.</w:t>
      </w:r>
    </w:p>
    <w:p w:rsidR="00CA6567" w:rsidRPr="00CA6567" w:rsidRDefault="00CA6567" w:rsidP="00157E50">
      <w:pPr>
        <w:numPr>
          <w:ilvl w:val="0"/>
          <w:numId w:val="6"/>
        </w:numPr>
        <w:autoSpaceDE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CA6567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Pr="00CA6567">
        <w:rPr>
          <w:rFonts w:ascii="Times New Roman" w:eastAsia="SimSun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Pr="00CA6567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Pr="00CA6567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Pr="00CA6567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reprezentowania ich w postępowaniu o udzielenie zamówienia publicznego albo do reprezentowania w postępowaniu i zawarcia umowy w sprawie zamówienia publicznego.</w:t>
      </w:r>
      <w:r w:rsidRPr="00CA656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Wykonawcy wspólnie ubiegający się o udzielenie zamówienia ponoszą solidarną odpowiedzialność za wykonanie umowy w sprawie niniejszego zamówienia. </w:t>
      </w:r>
      <w:r w:rsidRPr="00CA6567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CA6567" w:rsidRPr="00CA6567" w:rsidRDefault="00CA6567" w:rsidP="00157E50">
      <w:pPr>
        <w:pStyle w:val="Akapitzlist"/>
        <w:widowControl w:val="0"/>
        <w:numPr>
          <w:ilvl w:val="0"/>
          <w:numId w:val="6"/>
        </w:numPr>
        <w:shd w:val="clear" w:color="auto" w:fill="FFFFFF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CA6567">
        <w:rPr>
          <w:rFonts w:ascii="Times New Roman" w:eastAsia="Arial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Pr="00CA6567">
        <w:rPr>
          <w:rFonts w:ascii="Times New Roman" w:eastAsia="Arial" w:hAnsi="Times New Roman" w:cs="Times New Roman"/>
          <w:b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CA6567" w:rsidRPr="00CA6567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Nie ujawnia się informacji stanowiących tajemnicę przedsiębiorstwa w rozumieniu przepisów o zwalczaniu nieuczciwej konkurencji, jeżeli wykonawca, nie później niż </w:t>
      </w: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lastRenderedPageBreak/>
        <w:t>w terminie składania ofert, zastrzegł, że nie mogą one być udostępnione oraz wykazał, iż zastrzeżone informacje stanowią tajemnicę przedsiębiorstwa.</w:t>
      </w:r>
    </w:p>
    <w:p w:rsidR="00CA6567" w:rsidRPr="00CA6567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W przypadku, gdy informacje zawarte w ofercie stanowią tajemnicę przedsiębiorstwa w rozumieniu przepisów ustawy o zwalczaniu nieuczciwej konkurencji, co do których Wykonawca zastrzega, że nie mogą być udostępniane innym uczestnikom postępowania, muszą być oznaczone klauzulą: “Informacje stanowiące tajemnicę przedsiębiorstwa w rozumieniu art. 11 ust. 4 ustawy z dnia 16 kwietnia 1993 r. o zwalczaniu nieuczciwej konkurencji (Dz.U. z 2003 r. Nr 153 poz.1503 ze zm.)”. Informacje, o których mowa, winny być oddzielnie i trwale spięte.</w:t>
      </w:r>
    </w:p>
    <w:p w:rsidR="00CA6567" w:rsidRPr="00CA6567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  <w:t>Wykonawca jest związany ofertą 30 dni. Bieg terminu związania ofertą rozpoczyna się wraz z upływem terminu składania ofert.</w:t>
      </w:r>
    </w:p>
    <w:p w:rsidR="00CA6567" w:rsidRPr="00CA6567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  <w:t>Zamawiający poprawi w ofercie:</w:t>
      </w:r>
    </w:p>
    <w:p w:rsidR="00CA6567" w:rsidRPr="00CA6567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1) </w:t>
      </w: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oczywiste omyłki pisarskie,</w:t>
      </w:r>
    </w:p>
    <w:p w:rsidR="00CA6567" w:rsidRPr="00CA6567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2) oczywiste omyłki rachunkowe, z uwzględnieniem konsekwencji rachunkowych dokonanych poprawek,</w:t>
      </w:r>
    </w:p>
    <w:p w:rsidR="00CA6567" w:rsidRPr="00CA6567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3) inne omyłki polegające na niezgodności oferty z Ogłoszeniem, niepowodujące istotnych zmian w treści oferty.</w:t>
      </w:r>
    </w:p>
    <w:p w:rsidR="00563287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w przypadku wątpliwości może wezwać Wykonawcę do złożenia wyjaśnień rażąco niskiej ceny.</w:t>
      </w:r>
    </w:p>
    <w:p w:rsidR="00CA6567" w:rsidRPr="00563287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może w przypadku złożenia błędnych lub niekompletnych dokumentów wezwać o ich wyjaśnienie lub uzupełnienie Wykonawcę, którego oferta została uznana za najkorzystniejszą.</w:t>
      </w:r>
    </w:p>
    <w:p w:rsidR="00CA6567" w:rsidRPr="00F47A1C" w:rsidRDefault="00CA6567" w:rsidP="00157E5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O wyniku postępowania Zamawiający powiadomi wszystkich wykonawców drogą  elektroniczną oraz zamieści informację na własnej stronie internetowej: </w:t>
      </w:r>
      <w:r w:rsidRPr="00F47A1C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www.powiat.plock.pl.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901363" w:rsidRDefault="00174FA3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IV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563287" w:rsidRPr="00901363" w:rsidRDefault="00563287" w:rsidP="00563287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1040CF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w zakresie przyjmowania, przemieszczania i doręczania przesyłek pocztowych, kurierskich, paczek i ich ewentualnych zwrotów w rozumieniu ustawy Prawo Pocztowe z dnia 23 listopada 2012 r. (Dz. U. z 201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r., poz.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 xml:space="preserve"> 1481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) na rzecz jednostek wymienionych w Wykazie Płatników, stanowiącym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8033AD">
        <w:rPr>
          <w:rFonts w:ascii="Times New Roman" w:hAnsi="Times New Roman" w:cs="Times New Roman"/>
          <w:color w:val="auto"/>
          <w:sz w:val="24"/>
          <w:szCs w:val="24"/>
        </w:rPr>
        <w:t>ałącznik nr 1 do umowy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563287" w:rsidRPr="00901363" w:rsidRDefault="00563287" w:rsidP="00157E50">
      <w:pPr>
        <w:pStyle w:val="Tekstpodstawow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przedmiotu zamówienia stanowi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Dział II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Ogłoszenia</w:t>
      </w:r>
      <w:r w:rsidRPr="00901363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901363" w:rsidRDefault="00563287" w:rsidP="00157E50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Ilości podane w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zestawieniu ilościowo – rodzajowym przesyłek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wskazanym w Dziale II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Ogłoszenia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Opis przedmiotu zamówienia są ilościami orientacyjnymi, służącymi do porównania ofert i wyboru najkorzystniejszej oferty. Wykonawca, z którym zostanie zawarta umowa, nie przysługuje roszczenie o realizację usługi w ilościach podanych </w:t>
      </w:r>
      <w:r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tabeli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F45A1E" w:rsidRDefault="00563287" w:rsidP="00157E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Wspólny słownik zamówień (CPV) – </w:t>
      </w:r>
      <w:r w:rsidR="00F45A1E">
        <w:rPr>
          <w:rFonts w:ascii="Times New Roman" w:hAnsi="Times New Roman" w:cs="Times New Roman"/>
          <w:color w:val="auto"/>
          <w:sz w:val="24"/>
          <w:szCs w:val="24"/>
        </w:rPr>
        <w:t>6410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F45A1E">
        <w:rPr>
          <w:rFonts w:ascii="Times New Roman" w:hAnsi="Times New Roman" w:cs="Times New Roman"/>
          <w:color w:val="auto"/>
          <w:sz w:val="24"/>
          <w:szCs w:val="24"/>
        </w:rPr>
        <w:t xml:space="preserve">00-7; </w:t>
      </w:r>
    </w:p>
    <w:p w:rsidR="00F45A1E" w:rsidRDefault="00F45A1E" w:rsidP="00F45A1E">
      <w:pPr>
        <w:spacing w:line="240" w:lineRule="auto"/>
        <w:ind w:left="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64110000-0; </w:t>
      </w:r>
    </w:p>
    <w:p w:rsidR="00563287" w:rsidRPr="00901363" w:rsidRDefault="00F45A1E" w:rsidP="00F45A1E">
      <w:pPr>
        <w:spacing w:line="240" w:lineRule="auto"/>
        <w:ind w:left="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64120000-3;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600000</w:t>
      </w:r>
      <w:r w:rsidR="00563287" w:rsidRPr="00901363">
        <w:rPr>
          <w:rFonts w:ascii="Times New Roman" w:hAnsi="Times New Roman" w:cs="Times New Roman"/>
          <w:color w:val="auto"/>
          <w:sz w:val="24"/>
          <w:szCs w:val="24"/>
        </w:rPr>
        <w:t>00-8.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901363" w:rsidRDefault="00174FA3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V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</w:p>
    <w:p w:rsidR="00563287" w:rsidRPr="00901363" w:rsidRDefault="00563287" w:rsidP="000F7C60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realizacji zamówienia w terminie: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od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01.01.201</w:t>
      </w:r>
      <w:r w:rsidR="001040CF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-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do 31.12.201</w:t>
      </w:r>
      <w:r w:rsidR="001040CF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 r.</w:t>
      </w:r>
    </w:p>
    <w:p w:rsidR="00563287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45A1E" w:rsidRDefault="00F45A1E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45A1E" w:rsidRDefault="00F45A1E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901363" w:rsidRDefault="00174FA3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Rozdział VI</w:t>
      </w:r>
    </w:p>
    <w:p w:rsidR="00563287" w:rsidRPr="00901363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</w:p>
    <w:p w:rsidR="00563287" w:rsidRPr="005935E3" w:rsidRDefault="00563287" w:rsidP="00563287">
      <w:pPr>
        <w:numPr>
          <w:ilvl w:val="1"/>
          <w:numId w:val="2"/>
        </w:numPr>
        <w:tabs>
          <w:tab w:val="clear" w:pos="283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udzielenie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zamówieni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publiczne</w:t>
      </w:r>
      <w:r>
        <w:rPr>
          <w:rFonts w:ascii="Times New Roman" w:hAnsi="Times New Roman" w:cs="Times New Roman"/>
          <w:color w:val="auto"/>
          <w:sz w:val="24"/>
          <w:szCs w:val="24"/>
        </w:rPr>
        <w:t>go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mogą ubiegać się Wykonawcy</w:t>
      </w:r>
      <w:r>
        <w:rPr>
          <w:rFonts w:ascii="Times New Roman" w:hAnsi="Times New Roman" w:cs="Times New Roman"/>
          <w:color w:val="auto"/>
          <w:sz w:val="24"/>
          <w:szCs w:val="24"/>
        </w:rPr>
        <w:t>, którzy</w:t>
      </w:r>
      <w:r w:rsidRPr="005935E3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:rsidR="00563287" w:rsidRDefault="00563287" w:rsidP="00157E50">
      <w:pPr>
        <w:pStyle w:val="Akapitzlist"/>
        <w:numPr>
          <w:ilvl w:val="0"/>
          <w:numId w:val="7"/>
        </w:numPr>
        <w:suppressAutoHyphens w:val="0"/>
        <w:spacing w:line="240" w:lineRule="auto"/>
        <w:ind w:left="709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nie podlegają wykluczeniu,</w:t>
      </w:r>
    </w:p>
    <w:p w:rsidR="00563287" w:rsidRPr="00563287" w:rsidRDefault="00563287" w:rsidP="00157E50">
      <w:pPr>
        <w:pStyle w:val="Akapitzlist"/>
        <w:numPr>
          <w:ilvl w:val="0"/>
          <w:numId w:val="7"/>
        </w:numPr>
        <w:suppressAutoHyphens w:val="0"/>
        <w:spacing w:line="240" w:lineRule="auto"/>
        <w:ind w:left="709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3287">
        <w:rPr>
          <w:rFonts w:ascii="Times New Roman" w:hAnsi="Times New Roman" w:cs="Times New Roman"/>
          <w:color w:val="auto"/>
          <w:sz w:val="24"/>
          <w:szCs w:val="24"/>
        </w:rPr>
        <w:t>spełniają warunki udziału w postępowaniu</w:t>
      </w:r>
      <w:r w:rsidRPr="005632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zakresie:</w:t>
      </w:r>
    </w:p>
    <w:p w:rsidR="00563287" w:rsidRPr="00563287" w:rsidRDefault="00563287" w:rsidP="00157E50">
      <w:pPr>
        <w:pStyle w:val="Akapitzlist"/>
        <w:numPr>
          <w:ilvl w:val="0"/>
          <w:numId w:val="14"/>
        </w:numPr>
        <w:suppressAutoHyphens w:val="0"/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32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kompetencji lub uprawnień do prowadzenia określonej działalności zawodowej, o ile wynika to z odrębnych przepisów. </w:t>
      </w:r>
    </w:p>
    <w:p w:rsidR="00563287" w:rsidRPr="00563287" w:rsidRDefault="00563287" w:rsidP="00563287">
      <w:pPr>
        <w:tabs>
          <w:tab w:val="left" w:pos="7230"/>
        </w:tabs>
        <w:spacing w:line="100" w:lineRule="atLeast"/>
        <w:ind w:left="113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Dla spełnienia powyższego warunku Wykonawca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posiadać uprawnienia do wykonywania działalności pocztowej na obszarze Rzeczypospolitej Polskiej oraz zagranicą,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potwierdzone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wpis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em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rejestru operatorów pocztowych, prowadzon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ym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Prezesa Urzędu Komunikacji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Elektronicznej, zgodnie z art. 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>6 ustawy z dnia 23 listopada 2012 r. Prawo pocztowe (Dz. U. z 201</w:t>
      </w:r>
      <w:r w:rsidR="00766788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r., poz. </w:t>
      </w:r>
      <w:r w:rsidR="007667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1481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>);</w:t>
      </w:r>
    </w:p>
    <w:p w:rsidR="00563287" w:rsidRPr="00563287" w:rsidRDefault="00563287" w:rsidP="00157E50">
      <w:pPr>
        <w:pStyle w:val="Akapitzlist"/>
        <w:numPr>
          <w:ilvl w:val="0"/>
          <w:numId w:val="14"/>
        </w:numPr>
        <w:suppressAutoHyphens w:val="0"/>
        <w:spacing w:line="240" w:lineRule="auto"/>
        <w:ind w:left="1134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3287">
        <w:rPr>
          <w:rFonts w:ascii="Times New Roman" w:hAnsi="Times New Roman" w:cs="Times New Roman"/>
          <w:b/>
          <w:color w:val="auto"/>
          <w:sz w:val="24"/>
          <w:szCs w:val="24"/>
        </w:rPr>
        <w:t>zdolności technicznej i zawodowej:</w:t>
      </w:r>
    </w:p>
    <w:p w:rsidR="00563287" w:rsidRPr="00B666EC" w:rsidRDefault="00563287" w:rsidP="00B666EC">
      <w:pPr>
        <w:spacing w:line="100" w:lineRule="atLeast"/>
        <w:ind w:left="1134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Dla spełnienia powyższego warunku Wykonawca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wykazać, że wykonał, a w przypadku świadczeń okresowych lub ciągłych również wykonuje, w okresie ostatnich trzech lat przed upływem terminu składania ofert, a jeżeli okres prowadzenia działalności jest krótszy, w tym okresie, co najmniej 1 zamówienie (rozumiane jako jedna umowa), którego przedmiotem było świadczenie usług pocztowych o wartości nie mniejszej niż 200 000 brutto w wymiarze roku</w:t>
      </w:r>
      <w:r w:rsidR="000F7C60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, w ramach jednej umowy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, </w:t>
      </w:r>
      <w:r w:rsidRPr="005632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32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(Załącznik Nr </w:t>
      </w:r>
      <w:r w:rsidR="003C3D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5 </w:t>
      </w:r>
      <w:r w:rsidRPr="005632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>do Ogłoszenia)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;</w:t>
      </w:r>
    </w:p>
    <w:p w:rsidR="00563287" w:rsidRPr="00563287" w:rsidRDefault="00B666EC" w:rsidP="00563287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</w:t>
      </w:r>
      <w:r w:rsidR="00563287"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. Wykonawcy wspólnie ubiegający się o udzielenie niniejszego zamówienia muszą wykazać,</w:t>
      </w:r>
      <w:r w:rsid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563287"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że: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1) warunek określony w pkt 1.2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.a)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musi spełniać każdy z Wykonawców (Partnerów),</w:t>
      </w:r>
      <w:r w:rsidR="001C35BF" w:rsidRPr="001C35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2) warunek określony w pkt 1.2)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.b)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1C35BF" w:rsidRPr="008856E6">
        <w:rPr>
          <w:rFonts w:ascii="Times New Roman" w:hAnsi="Times New Roman" w:cs="Times New Roman"/>
          <w:bCs/>
          <w:sz w:val="24"/>
          <w:szCs w:val="24"/>
        </w:rPr>
        <w:t>musi spełniać przynajmniej jeden z Wykonawców (Partn</w:t>
      </w:r>
      <w:r w:rsidR="001C35BF">
        <w:rPr>
          <w:rFonts w:ascii="Times New Roman" w:hAnsi="Times New Roman" w:cs="Times New Roman"/>
          <w:bCs/>
          <w:sz w:val="24"/>
          <w:szCs w:val="24"/>
        </w:rPr>
        <w:t>erów) składający ofertę wspólną</w:t>
      </w:r>
      <w:r w:rsidR="00B666EC">
        <w:rPr>
          <w:rFonts w:ascii="Times New Roman" w:hAnsi="Times New Roman" w:cs="Times New Roman"/>
          <w:bCs/>
          <w:sz w:val="24"/>
          <w:szCs w:val="24"/>
        </w:rPr>
        <w:t>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ROZDZIAŁ VII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Wykaz oświadczeń lub dokumentów potwierdzających spełnianie warunków udziału w postępowaniu oraz brak podstaw wykluczenia 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1.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 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Do oferty wykonawca dołącza następujące oświadczenia i dokument stanowiące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potwierdzenie, że wykonawca nie podlega wykluczeniu oraz spełnia warunki udziału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 postępowaniu: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1) Oświadczenie wykonawcy o spełnieniu warunków udziału w postępowaniu oraz o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braku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podstaw wykluczenia z postępowania w okolicznościach,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o których mowa w art. 24 ust. 1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pkt 12-22 ustawy </w:t>
      </w:r>
      <w:proofErr w:type="spellStart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Pzp</w:t>
      </w:r>
      <w:proofErr w:type="spellEnd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– Załącznik nr 3 i 4.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2)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Wykaz wykonanych usług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a w przypadku świadczeń okresowych lub ciągłych również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wykonywanych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głównych usług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w okresie ostatnich trzech lat przed upływem terminu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składania ofert albo wniosków o dopuszczenie do udziału w postępowaniu, a jeżeli ok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r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es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prowadzenia działalności jest krótszy – w tym okresie, wraz z podaniem ich wartości,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przedmiotu, dat wykonania i podmiotów, na rzecz których usługi zostały wykonane, oraz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załączeniem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dowodów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czy zostały wykonane lub są wykonywane należycie, przy czym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dowodami, o których mowa, są referencje bądź inne dokumenty wystawione przez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podmiot, na rzecz którego usługi były wykonywane, a w przypadku świadczeń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okresowych lub ciągłych są wykonywane, a jeżeli z uzasadnionej przyczyny o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obiektywnym charakterze wykonawca nie jest w stanie uzyskać tych dokumentów –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oświadczenie wykonawcy; w przypadku świadczeń okresowych lub ciągłych nadal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wykonywanych referencje bądź inne dokumenty potwierdzające ich należyte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wykonywanie powinny być wydane nie wcześniej niż 3 miesiące przed upływem terminu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składania ofert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– Załącznik Nr 5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2. Do oferty należy załączyć również: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1) Formularz oferty – Załącznik nr 1,</w:t>
      </w:r>
    </w:p>
    <w:p w:rsidR="00563287" w:rsidRPr="00563287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2) Formularz cenowy – Załącznik nr 2,</w:t>
      </w:r>
    </w:p>
    <w:p w:rsidR="00563287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B163B8"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  <w:lastRenderedPageBreak/>
        <w:t xml:space="preserve">3)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Pełnomocnictwo </w:t>
      </w:r>
      <w:r w:rsidRPr="00B163B8">
        <w:rPr>
          <w:rFonts w:ascii="Times New Roman" w:eastAsia="Times New Roman" w:hAnsi="Times New Roman" w:cs="Times New Roman"/>
          <w:iCs/>
          <w:color w:val="00000A"/>
          <w:w w:val="100"/>
          <w:sz w:val="24"/>
          <w:szCs w:val="24"/>
          <w:lang w:eastAsia="pl-PL"/>
        </w:rPr>
        <w:t xml:space="preserve">/oryginał/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osoby lub osób podpisujących ofertę - jeżeli uprawnienie do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podpisu nie wynika bezpośrednio z załączonych </w:t>
      </w:r>
      <w:r w:rsidR="006D7F4C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dokumentów,</w:t>
      </w:r>
    </w:p>
    <w:p w:rsidR="006D7F4C" w:rsidRDefault="006D7F4C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  <w:t>4) Wykaz placówek oddawczo – awizacyjnych – Załącznik Nr 6 do Ogłoszenia.</w:t>
      </w:r>
    </w:p>
    <w:p w:rsidR="006D7F4C" w:rsidRPr="00B163B8" w:rsidRDefault="006D7F4C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2. </w:t>
      </w:r>
      <w:r w:rsidRPr="00563287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Oferta wspólna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1) W przypadku złożenia oferty wspólnej przedsiębiorcy występujący wspólnie muszą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upoważnić jednego spośród siebie jako przedstawiciela pozostałych – lidera do zaciągania i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rozporządzania prawem w sprawach związanych z przedmiotem postępowania, a jego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upoważnienie musi być udokumentowane pełnomocnictwem podpisanym przez pozostałych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przedsiębiorców lub ich uprawnionych przedstawicieli.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2) Oferta przedstawiona przez dwóch lub więcej partnerów wchodzących w skład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konsorcjum lub spółki cywilnej musi być przedstawiona jako jedna oferta, od jednego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wykonawcy i spełniać następujące wymagania: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a) oświadczenie o spełnieniu warunków udziału w postępowaniu składają 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wszyscy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partnerzy podpisując się na jednym formularzu lub pełnomocnik (lider) w imieniu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wszystkich; w nagłówku oświadczenia należy wpisać nazwę wykonawcy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tj. 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konsorcjum, spółki cywilnej itp.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b) oświadczenie o braku podstaw wykluczenia składa każdy z wykonawców wspólnie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ubiegających się o udzielenie zamówienia lub pełnomocnik umocowany do składania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oświadczeń wiedzy w imieniu każdego z wykonawców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osobno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3. Forma dokumentów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1)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Oświadczenie wykonawcy o spełnieniu warunków udziału w postępowaniu oraz o braku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podstaw wykluczenia z postępowania w okolicznościach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o których mowa w art. 24 ust. 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1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pkt 12-22 ustawy </w:t>
      </w:r>
      <w:proofErr w:type="spellStart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Pzp</w:t>
      </w:r>
      <w:proofErr w:type="spellEnd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składane jest w oryginale.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2) Pełnomocnictwo składane jest w oryginale lub kopii poświadczonej notarialnie.</w:t>
      </w:r>
    </w:p>
    <w:p w:rsidR="00563287" w:rsidRPr="00563287" w:rsidRDefault="00B163B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3) </w:t>
      </w:r>
      <w:r w:rsidR="00563287"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Pozostałe oświadczenia i dokumenty składane są w formie oryginału lub kopii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563287"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poświadczonej za zgodność z oryginałem.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4) Dokumenty sporządzone w języku obcym składane są wraz z tłumaczeniem na język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polski.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5) Zamawiający może żądać przedstawienia oryginału lub notarialnie poświadczonej kopii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dokumentu wyłącznie wtedy, gdy złożona przez wykonawcę kopia dokumentu jest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nieczytelna lub budzi wątpliwości co do jej prawdziwości.</w:t>
      </w:r>
    </w:p>
    <w:p w:rsidR="00563287" w:rsidRDefault="00563287" w:rsidP="0056328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VIII</w:t>
      </w: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przekazują pisemnie, faksem lub drogą elektroniczną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2.  Zapytania do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mogą być złożon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ormie pisemnej, faksem lub drogą elektroniczną (Zamawiający prosi o przekazywanie zapytań w formie edytowalnej, gdyż skróci to czas udzielania wyjaśnień) na adres Centrum Usług Wspólnych Powiatu Płockiego, ul. Bielska 59, 09-400 Płock,  cuw@powiat.plock.pl.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Jeżeli Zamawiający lub Wykonawca przekazują oświadczenia, wnioski,</w:t>
      </w:r>
      <w:r w:rsidRPr="00901363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901363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potwierdza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fakt ich otrzymania.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  Dla złożenia oferty wraz z załącznikami, w tym oświadczeń i dokumentów potwierdzających spełnianie warunków udziału w postępowani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u i/lub braku podstaw wykluczenia, dla z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Pzp</w:t>
      </w:r>
      <w:proofErr w:type="spellEnd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zastrzeżona jest forma pisemna.</w:t>
      </w:r>
    </w:p>
    <w:p w:rsidR="00B163B8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strike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4. Wykonawca może zwrócić się do Zamawiającego o wyjaśnienie treści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 o zamówieniu</w:t>
      </w: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strike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 xml:space="preserve">5. Treść zapytań wraz z wyjaśnieniami Zamawiający przekaże Wykonawcom, którym przekazał </w:t>
      </w:r>
      <w:r w:rsidR="00B757E6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Ogłoszenie o zamówieniu</w:t>
      </w: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bez ujawniania źródła zapytania oraz zamieści  je na stronie internetowej  </w:t>
      </w:r>
      <w:r w:rsidRPr="00B163B8">
        <w:rPr>
          <w:rFonts w:ascii="Times New Roman" w:hAnsi="Times New Roman" w:cs="Times New Roman"/>
          <w:color w:val="auto"/>
          <w:sz w:val="24"/>
          <w:szCs w:val="24"/>
        </w:rPr>
        <w:t>www.powiat-plock.pl.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 Nie przewiduje się zebrania Wykonawców.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7.  </w:t>
      </w:r>
      <w:r w:rsidRPr="00B163B8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Osobą uprawnioną do porozumiewania się z Wykonawcami jest:</w:t>
      </w:r>
    </w:p>
    <w:p w:rsidR="00B163B8" w:rsidRPr="00B163B8" w:rsidRDefault="00E3233C" w:rsidP="00B163B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Agnieszka Regulińska</w:t>
      </w:r>
      <w:r w:rsidR="00B163B8"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– tel. 24 267 67 23 </w:t>
      </w:r>
    </w:p>
    <w:p w:rsidR="00B163B8" w:rsidRPr="00F47A1C" w:rsidRDefault="00B163B8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B163B8">
        <w:rPr>
          <w:rFonts w:ascii="Times New Roman" w:eastAsia="Times New Roman" w:hAnsi="Times New Roman" w:cs="Times New Roman"/>
          <w:bCs/>
          <w:color w:val="00000A"/>
          <w:w w:val="1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Cs/>
          <w:color w:val="00000A"/>
          <w:w w:val="100"/>
          <w:sz w:val="24"/>
          <w:szCs w:val="24"/>
          <w:lang w:eastAsia="pl-PL"/>
        </w:rPr>
        <w:t>  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O wyniku postępowania Zamawiający powiadomi wszystkich wykonawców drogą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elektroniczną oraz zamieści informację na własnej stronie internetowej: </w:t>
      </w:r>
      <w:r w:rsidRPr="00F47A1C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www.powiat.plock.pl.</w:t>
      </w:r>
    </w:p>
    <w:p w:rsidR="00B163B8" w:rsidRPr="006D7F4C" w:rsidRDefault="00B163B8" w:rsidP="00B163B8">
      <w:pPr>
        <w:spacing w:line="240" w:lineRule="auto"/>
        <w:ind w:left="426" w:hanging="426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sposobu przygotowywania ofert.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1. Wykonawcy przedstawiają ofertę zgodnie z treścią </w:t>
      </w:r>
      <w:r w:rsidRPr="003D3C00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Formularza 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O</w:t>
      </w:r>
      <w:r w:rsidRPr="003D3C00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ferty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– </w:t>
      </w:r>
      <w:r w:rsidR="003C3D9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Załącznik Nr </w:t>
      </w:r>
      <w:r w:rsidRPr="005D2FC2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1 do 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Ogłoszenia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Treść oferty musi odpowiadać treści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2. Wykonawca ma prawo złożyć tylko jedną ofertę. Jeżeli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ykonawca przedłoży więcej niż jedną ofertę, wówczas wszystki</w:t>
      </w:r>
      <w:r w:rsidR="001F664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e jego oferty zostaną odrzucone.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 Wszystkie strony oferty powinny być parafowane przez osobę/y podpisującą/e ofertę i kolejno ponumerowane , począwszy od numeru 1 na pierwszej stronie oferty.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Kartki oferty powinny być połączone w sposób uniemożliwiający dekompletację.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Wszystkie miejsca, w których Wykonawca naniósł zmiany w tekście oferty muszą być parafowane  przez osobę/y podpisującą/e ofert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7. Ofertę należy umieścić w dwóch kopertach. Koperta zewnętrzna powinna być zaadresowana na Zamawiającego oraz powinna posiadać oznaczenia:    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Oferta </w:t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84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E3233C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B163B8" w:rsidRPr="006D7F4C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015728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Nie otwierać przed dniem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36488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26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.1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201</w:t>
      </w:r>
      <w:r w:rsidR="00E3233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8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roku  godz. 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.3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0.</w:t>
      </w:r>
    </w:p>
    <w:p w:rsidR="00B163B8" w:rsidRPr="006D7F4C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901363" w:rsidRDefault="00B163B8" w:rsidP="00B163B8">
      <w:pPr>
        <w:widowControl w:val="0"/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Koperta wewnętrzna oprócz opisu jw. winna zawierać nazwę i adres Wykonawcy, aby    Zamawiający mógł ją odesłać w przypadku stwierdzenia jej opóźnienia.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8. Wykonawca, przed upływem terminu składania ofert, może zmienić lub wycofać ofertę, pod warunkiem, że Zamawiający otrzyma pisemne powiadomienie o wprowadzeniu zmian lub wycofaniu.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9. Zamawiający niezwłocznie zawiadamia Wykonawcę o złożeniu oferty po terminie oraz zwraca ofertę po upływie terminu do wniesienia odwołania.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10.  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Forma dokumentów 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 pkt </w:t>
      </w:r>
      <w:r w:rsidR="001F6641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3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1F6641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6641" w:rsidRPr="00901363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</w:t>
      </w:r>
    </w:p>
    <w:p w:rsidR="001F6641" w:rsidRPr="00901363" w:rsidRDefault="00174FA3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Miejsce i termin składania i otwarcia ofert</w:t>
      </w:r>
    </w:p>
    <w:p w:rsidR="001F6641" w:rsidRPr="00901363" w:rsidRDefault="001F6641" w:rsidP="00157E50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Ofertę należy złożyć w siedzibie Zamawiającego –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Centrum Usług Wspólnych Powiatu Płockiego ul. Biels</w:t>
      </w:r>
      <w:r w:rsidR="00E3233C">
        <w:rPr>
          <w:rFonts w:ascii="Times New Roman" w:hAnsi="Times New Roman" w:cs="Times New Roman"/>
          <w:b/>
          <w:bCs/>
          <w:color w:val="auto"/>
          <w:sz w:val="24"/>
          <w:szCs w:val="24"/>
        </w:rPr>
        <w:t>ka 59, 09-400 Płock, V piętro pok. 519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dnia </w:t>
      </w:r>
      <w:r w:rsidR="0036488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26</w:t>
      </w:r>
      <w:r w:rsidRPr="00E141B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</w:t>
      </w:r>
      <w:r w:rsidRPr="00E141B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.201</w:t>
      </w:r>
      <w:r w:rsidR="003C13A1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8</w:t>
      </w:r>
      <w:r w:rsidRPr="00E141B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r.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="00364888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br/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godz. </w:t>
      </w: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.00.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84" w:hanging="26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2. Otwarcie ofert nastąpi</w:t>
      </w:r>
      <w:r w:rsidR="0036488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364888" w:rsidRPr="0036488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26</w:t>
      </w:r>
      <w:r w:rsidRPr="00F6165C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.201</w:t>
      </w:r>
      <w:r w:rsidR="003C13A1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8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r.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 godz. </w:t>
      </w: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.30</w:t>
      </w:r>
      <w:r w:rsidR="00E3233C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siedzibie Zamawiającego, V piętro, pok. 520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Zamawiający dokona jawnego otwarcia ofert.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 Bezpośrednio przed otwarciem ofert Zamawiający poda kwotę, jaką zamierza przeznaczyć na sfinansowanie zamówienia.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5. Podczas otwarcia ofert Zamawiający poda nazwy (firmy) oraz adresy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</w:t>
      </w:r>
      <w:r w:rsidR="003C77A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a 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także informacje dotyczące cen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 Koperty oznaczone „WYCOFANIE” zostaną otwarte i odczytane w pierwszej kolejności. Koperty wewnętrzne nie będą otwierane.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7. Niezwłocznie po otwarciu ofert Zamawiający zamieszcza na stronie internetowej informacje dotyczące: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- firm oraz adresów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którzy złożyli oferty w terminie;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426" w:hanging="14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cen</w:t>
      </w:r>
      <w:r w:rsidR="001F378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3788" w:rsidRPr="00901363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3788" w:rsidRPr="00901363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XI</w:t>
      </w:r>
    </w:p>
    <w:p w:rsidR="001F3788" w:rsidRPr="00901363" w:rsidRDefault="00174FA3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Opis sposobu obliczania ceny oferty</w:t>
      </w:r>
    </w:p>
    <w:p w:rsidR="001F3788" w:rsidRPr="0090136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Wykonawca uwzględniając wszystkie wymogi, o których mowa w niniejsz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ym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Ogłoszeniu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 powinien w cenie brutto ująć wszystkie koszty niezbędne dla prawidłowego i pełnego wykonania przedmiotu  zamówienia oraz uwzg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lędnić inne opłaty i podatki, a 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także ewentualne upusty i rabaty zastosowane przez Wykonawcę.</w:t>
      </w:r>
    </w:p>
    <w:p w:rsidR="001F3788" w:rsidRPr="00901363" w:rsidRDefault="001F3788" w:rsidP="001F378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Cenę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oferty brutto należy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przedstawić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3D3C0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Formularzu</w:t>
      </w:r>
      <w:r w:rsidRPr="003D3C00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3D3C0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Oferty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stanowiącym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Z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ałącznik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N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r 1 do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Ogłoszenia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.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określa szacu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nkowe wynagrodzenie Wykonawcy z 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tytułu realizacji zamówienia.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Cena musi być wyrażona w złotych polskich niezależnie od wchodzących w jej skład elementów. Cena ta będzie przyjęta do oceny ceny w trakcie wyboru najkorzystniejszej oferty.</w:t>
      </w:r>
    </w:p>
    <w:p w:rsidR="001F3788" w:rsidRPr="0090136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obliczenia ceny określa </w:t>
      </w:r>
      <w:r w:rsidRPr="003D3C00"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będący integralną częścią oferty Wykonawcy, sporządzony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zgodnie z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Załącznikiem Nr 2 do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Ogłoszenia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</w:t>
      </w:r>
    </w:p>
    <w:p w:rsidR="001F3788" w:rsidRPr="0090136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Ceny określone przez Wykonawcę w ofercie zostaną ustalone na okres ważności umowy i nie podlegają zmianom, z wyjątkiem odpowiednich zapisów w umowie. </w:t>
      </w:r>
    </w:p>
    <w:p w:rsidR="001F3788" w:rsidRPr="00174FA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winna być liczona do dwóch miejsc po przecinku i podana w złotych polskich liczbowo i słownie.</w:t>
      </w:r>
    </w:p>
    <w:p w:rsidR="001F3788" w:rsidRPr="00174FA3" w:rsidRDefault="001F3788" w:rsidP="001F3788">
      <w:p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ROZDZIAŁ XII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Opis kryteriów, którymi Zamawiający będzie się kierował przy wyborze oferty z podaniem wag tych kryteriów i sposobu oceny ofert  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1.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Przy wyborze najkorzystniejszej oferty zamawiający kierować się będzie kryterium:</w:t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Cena - 100 %</w:t>
      </w:r>
      <w:r w:rsidR="00B666EC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 (100 pkt.)</w:t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2. Kryterium "Cena" – C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będzie rozpatrywane na podstawie ceny brutto za wykonanie</w:t>
      </w:r>
      <w:r w:rsid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przedmiotu zamówienia, podanej przez wykonawcę w formularzu Oferty.</w:t>
      </w:r>
    </w:p>
    <w:p w:rsidR="00614B2E" w:rsidRPr="00174FA3" w:rsidRDefault="00614B2E" w:rsidP="00F6165C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Zamawiający przyzna punkty wg następującego wzoru:</w:t>
      </w:r>
    </w:p>
    <w:p w:rsidR="00614B2E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         </w:t>
      </w:r>
      <w:r w:rsidR="00614B2E"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C min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C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= ---------- X 100 pkt = …...................</w:t>
      </w: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pkt</w:t>
      </w:r>
    </w:p>
    <w:p w:rsidR="00614B2E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            </w:t>
      </w:r>
      <w:r w:rsidR="00614B2E"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Co</w:t>
      </w:r>
    </w:p>
    <w:p w:rsid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ROZDZIAŁ XIII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Odrzucenie oferty 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odrzuca ofertę, jeżeli:</w:t>
      </w:r>
    </w:p>
    <w:p w:rsidR="00614B2E" w:rsidRPr="00174FA3" w:rsidRDefault="00614B2E" w:rsidP="00157E50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jej treść nie odpowiada treści ogłoszenia, z zastrzeżeniem dotyczącym poprawiania</w:t>
      </w:r>
      <w:r w:rsid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omyłek,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2)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jej złożenie stanowi czyn nieuczciwej konkurencji w rozumieniu przepisów o zwalczaniu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nieuczciwej konkurencji,</w:t>
      </w:r>
    </w:p>
    <w:p w:rsidR="003C13A1" w:rsidRDefault="00174FA3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3)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wykonawca nie wyraził zgody na przedłużenie terminu związania ofertą.</w:t>
      </w:r>
    </w:p>
    <w:p w:rsidR="00B666EC" w:rsidRDefault="00B666EC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</w:p>
    <w:p w:rsidR="00B666EC" w:rsidRDefault="00B666EC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</w:p>
    <w:p w:rsidR="00B666EC" w:rsidRDefault="00B666EC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</w:p>
    <w:p w:rsidR="00614B2E" w:rsidRPr="003C13A1" w:rsidRDefault="00614B2E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ROZDZIAŁ XIV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Unieważnienie postępowania</w:t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zastrzega sobie możliwość unieważnienia postępowania o udzielenie zamówienia</w:t>
      </w:r>
      <w:r w:rsid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jeżeli:</w:t>
      </w:r>
    </w:p>
    <w:p w:rsidR="00614B2E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1)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nie złożono żadnej oferty nie podlegającej odrzuceniu,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2)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cena najkorzystniejszej oferty przewyższa kwotę jaką Zamawiający zamierza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przeznaczyć na sfinansowanie zamówienia, chyba że Zamawiający może zwiększyć te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kwoty do ceny najkorzystniejszej oferty,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3)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jeżeli postępowanie jest obarczone wadą uniemożliwiającą zawarcie umowy w sprawie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zamówienia publicznego.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ROZDZIAŁ XV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Umowa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wymaga od Wykonawcy, aby zawarł z nim umowę na warunkach określonych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w </w:t>
      </w:r>
      <w:r w:rsidR="003C3D9E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Dziale II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niniejszego ogłoszenia.</w:t>
      </w:r>
    </w:p>
    <w:p w:rsid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614B2E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Załączniki:</w:t>
      </w:r>
    </w:p>
    <w:p w:rsidR="00174FA3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1 </w:t>
      </w:r>
      <w:r w:rsid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– Formularz oferty,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2 – </w:t>
      </w:r>
      <w:r w:rsid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Formularz cenowy,</w:t>
      </w:r>
    </w:p>
    <w:p w:rsidR="00801287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3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- Oświadczenie wykonawcy dotyczące spełnienia warunków udziału</w:t>
      </w:r>
      <w:r w:rsid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</w:p>
    <w:p w:rsidR="00614B2E" w:rsidRPr="00174FA3" w:rsidRDefault="00801287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                           </w:t>
      </w:r>
      <w:r w:rsid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 postępowaniu,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4 -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Oświadczenie wykonawcy</w:t>
      </w:r>
      <w:r w:rsid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o braku podstaw do wykluczenia,</w:t>
      </w:r>
    </w:p>
    <w:p w:rsidR="00614B2E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5 </w:t>
      </w:r>
      <w:r w:rsid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– Wykaz usług,</w:t>
      </w:r>
    </w:p>
    <w:p w:rsidR="003C3D9E" w:rsidRDefault="003C3D9E" w:rsidP="003C3D9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3C3D9E">
        <w:rPr>
          <w:rFonts w:ascii="Times New Roman" w:eastAsia="Times New Roman" w:hAnsi="Times New Roman" w:cs="Times New Roman"/>
          <w:b/>
          <w:color w:val="000000"/>
          <w:w w:val="100"/>
          <w:sz w:val="24"/>
          <w:szCs w:val="24"/>
          <w:lang w:eastAsia="pl-PL"/>
        </w:rPr>
        <w:t>Załącznik nr 6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3C3D9E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– </w:t>
      </w:r>
      <w:r w:rsidRPr="003C3D9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Wykaz placówek</w:t>
      </w:r>
      <w:r w:rsidRPr="003C3D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3C3D9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oddawczo-awizacyjnych</w:t>
      </w:r>
      <w:r w:rsidR="0004554F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,</w:t>
      </w:r>
    </w:p>
    <w:p w:rsidR="0004554F" w:rsidRPr="00901363" w:rsidRDefault="0004554F" w:rsidP="003C3D9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w w:val="100"/>
          <w:sz w:val="24"/>
          <w:szCs w:val="24"/>
          <w:lang w:eastAsia="pl-PL"/>
        </w:rPr>
        <w:t xml:space="preserve">Załącznik nr 7 – </w:t>
      </w:r>
      <w:r w:rsidRP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Klauzula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informacyjn</w:t>
      </w:r>
      <w:r w:rsidRPr="0004554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.</w:t>
      </w:r>
    </w:p>
    <w:p w:rsidR="00174FA3" w:rsidRDefault="00174FA3" w:rsidP="003C3D9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  <w:br w:type="page"/>
      </w:r>
    </w:p>
    <w:p w:rsidR="00C80DDB" w:rsidRPr="00901363" w:rsidRDefault="00C80DDB" w:rsidP="00C80D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80DDB" w:rsidRPr="00901363" w:rsidRDefault="00C80DDB" w:rsidP="00C80DD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90136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Dział II</w:t>
      </w:r>
      <w:r w:rsidRPr="009013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Szczegółowy opis przedmiotu zamówienia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C80DDB" w:rsidRPr="00901363" w:rsidRDefault="00C80DDB" w:rsidP="00C80DDB">
      <w:pPr>
        <w:tabs>
          <w:tab w:val="left" w:pos="360"/>
        </w:tabs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shd w:val="clear" w:color="auto" w:fill="FFFF00"/>
        </w:rPr>
      </w:pPr>
    </w:p>
    <w:p w:rsidR="00C80DDB" w:rsidRPr="00901363" w:rsidRDefault="00C80DDB" w:rsidP="00C80DDB">
      <w:pPr>
        <w:tabs>
          <w:tab w:val="left" w:pos="360"/>
        </w:tabs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shd w:val="clear" w:color="auto" w:fill="FFFF00"/>
        </w:rPr>
      </w:pPr>
    </w:p>
    <w:p w:rsidR="00C80DDB" w:rsidRPr="00901363" w:rsidRDefault="00C80DDB" w:rsidP="00157E50">
      <w:pPr>
        <w:numPr>
          <w:ilvl w:val="0"/>
          <w:numId w:val="5"/>
        </w:numPr>
        <w:tabs>
          <w:tab w:val="left" w:pos="360"/>
        </w:tabs>
        <w:spacing w:line="240" w:lineRule="auto"/>
        <w:ind w:hanging="72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Przedmiot zamówienia</w:t>
      </w:r>
    </w:p>
    <w:p w:rsidR="00C80DDB" w:rsidRPr="00901363" w:rsidRDefault="00C80DDB" w:rsidP="00C80DDB">
      <w:pPr>
        <w:spacing w:line="240" w:lineRule="auto"/>
        <w:ind w:left="42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Przedmiotem zamówienia jest świadczenie usług pocztowych w obrocie krajowym i zagranicznym, w zakresie przyjmowania, przemieszczania i doręczania przesyłek pocztowych i ich ewentualnych zwrotów (przesyłki listowe i paczki pocztowe), które będą realizowane na zasadach określonych w powszechnie obowiązujących przepisach prawa, w  szczególności w ustawie z dnia  23 listopada 2012 r. - Prawo Pocztowe (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>. Dz. U. z 201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>7 r., poz. 1481)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oraz świadczenie usług kurierskich na rzecz Starostwa  Powiatowego w Płocku oraz jednostek organizacyjnych powiatu płockiego (zwanych dalej „Płatnikiem”) zgodnie z </w:t>
      </w:r>
      <w:r>
        <w:rPr>
          <w:rFonts w:ascii="Times New Roman" w:hAnsi="Times New Roman" w:cs="Times New Roman"/>
          <w:color w:val="auto"/>
          <w:sz w:val="24"/>
          <w:szCs w:val="24"/>
        </w:rPr>
        <w:t>poniższym wykazem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80DDB" w:rsidRPr="00901363" w:rsidRDefault="00C80DDB" w:rsidP="00C80DDB">
      <w:pPr>
        <w:tabs>
          <w:tab w:val="left" w:pos="426"/>
        </w:tabs>
        <w:spacing w:line="240" w:lineRule="auto"/>
        <w:ind w:left="708"/>
        <w:rPr>
          <w:rFonts w:ascii="Times New Roman" w:hAnsi="Times New Roman" w:cs="Times New Roman"/>
          <w:color w:val="auto"/>
          <w:sz w:val="24"/>
          <w:szCs w:val="24"/>
          <w:shd w:val="clear" w:color="auto" w:fill="FFFF66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85"/>
        <w:gridCol w:w="3827"/>
      </w:tblGrid>
      <w:tr w:rsidR="00C80DDB" w:rsidRPr="00901363" w:rsidTr="00BB737F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Nazwa jednostki organizacyjnej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Starostwo Powiatowe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Bielska 59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 piętro, pokój 212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Powiatowe Centrum Pomocy Rodzinie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B81E8F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Bielska 57A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Centrum Usług Wspólnych Powiatu Płockiego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Bielska 59</w:t>
            </w:r>
          </w:p>
          <w:p w:rsidR="00C80DDB" w:rsidRPr="00901363" w:rsidRDefault="00B81E8F" w:rsidP="00BB737F">
            <w:pPr>
              <w:pStyle w:val="Tekstpodstawowy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 piętro, pokój 519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Powiatowy Urząd Pracy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Kostrogaj 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pokój 26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im. L. Bergerowej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Kutnowska 30, parter, pokój 46 (sekretariat szkoły dla młodzieży)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Powiatowa Poradnia Psychologiczno – Pedagogiczna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Płock, ul. </w:t>
            </w:r>
            <w:proofErr w:type="spellStart"/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Otolińska</w:t>
            </w:r>
            <w:proofErr w:type="spellEnd"/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 piętro, pokój 311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Zespół Szkół </w:t>
            </w:r>
          </w:p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im. Jana Śniadeckiego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Wyszogród,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Niepodległości 11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parter, Sekretariat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Wyszogród,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Niepodległości 5a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Budynek biurowy -  sekretariat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Środowiskowy Dom Samopomocy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Wyszogród,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Niepodległości 5a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parter, gabinet kierownik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Specjalnych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Goślice 66, Budynek A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sekretariat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Goślice 66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pokój kadr,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budynek administracji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im. S. Staszica w Gąbinie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Gąbin, ul. Staszica 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parter, pokój 1 (budynek A)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3C13A1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Brwilnie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Brwilno, ul. Płocka 90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sekretariat, pokój 138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3C13A1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Koszelewie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2"/>
              </w:rPr>
              <w:t>Koszelew 2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2"/>
              </w:rPr>
              <w:t>poddasze użytkowe budynek OFICYNA-biuro, pokój Nr1</w:t>
            </w: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3C13A1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Nowym  Miszewie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sz w:val="22"/>
              </w:rPr>
              <w:t>Dom Pomocy Społecznej "Nad Jarem" w Nowym Miszewie,  ul. Pałacowa 2b, 09-470 Bodzanów, Kadry i Płace, pokój nr 2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3C13A1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Zakrzewie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C73450" w:rsidRDefault="00C80DDB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4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Zakrzewo Kościelne 14</w:t>
            </w:r>
          </w:p>
          <w:p w:rsidR="00C80DDB" w:rsidRPr="00C73450" w:rsidRDefault="00C80DDB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4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09-460 Mała Wieś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Budynek administracyjny, pok. 6</w:t>
            </w:r>
          </w:p>
        </w:tc>
      </w:tr>
      <w:tr w:rsidR="00B757E6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E6" w:rsidRPr="00901363" w:rsidRDefault="003C13A1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E6" w:rsidRPr="00901363" w:rsidRDefault="00B757E6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Placówka Opiekuńczo – Wychowawcza w 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E6" w:rsidRDefault="00B757E6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Wyszogród, ul. Niepodległości 5</w:t>
            </w:r>
          </w:p>
          <w:p w:rsidR="00B757E6" w:rsidRDefault="001432F6" w:rsidP="00157E50">
            <w:pPr>
              <w:pStyle w:val="Akapitzlist"/>
              <w:numPr>
                <w:ilvl w:val="1"/>
                <w:numId w:val="16"/>
              </w:num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Wy</w:t>
            </w:r>
            <w:r w:rsidR="00B757E6" w:rsidRPr="00B75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szogród</w:t>
            </w:r>
          </w:p>
          <w:p w:rsidR="00B757E6" w:rsidRPr="00C73450" w:rsidRDefault="00E73D28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Budynek biurowy -  sekretariat</w:t>
            </w:r>
          </w:p>
        </w:tc>
      </w:tr>
    </w:tbl>
    <w:p w:rsidR="00C80DDB" w:rsidRPr="00901363" w:rsidRDefault="00C80DDB" w:rsidP="00C80DDB">
      <w:pPr>
        <w:tabs>
          <w:tab w:val="left" w:pos="42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66"/>
        </w:rPr>
      </w:pPr>
    </w:p>
    <w:p w:rsidR="00C80DDB" w:rsidRPr="00B757E6" w:rsidRDefault="00C80DDB" w:rsidP="00157E50">
      <w:pPr>
        <w:pStyle w:val="Akapitzlist"/>
        <w:numPr>
          <w:ilvl w:val="0"/>
          <w:numId w:val="5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757E6">
        <w:rPr>
          <w:rFonts w:ascii="Times New Roman" w:hAnsi="Times New Roman" w:cs="Times New Roman"/>
          <w:color w:val="auto"/>
          <w:sz w:val="24"/>
          <w:szCs w:val="24"/>
        </w:rPr>
        <w:t>Zestawienie ilościowo – rodzajowe przesyłek</w:t>
      </w: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4861"/>
        <w:gridCol w:w="2835"/>
        <w:gridCol w:w="1417"/>
      </w:tblGrid>
      <w:tr w:rsidR="00C80DDB" w:rsidRPr="00901363" w:rsidTr="00BB737F">
        <w:tc>
          <w:tcPr>
            <w:tcW w:w="526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Lp.</w:t>
            </w:r>
          </w:p>
        </w:tc>
        <w:tc>
          <w:tcPr>
            <w:tcW w:w="4861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Rodzaj przesyłki</w:t>
            </w:r>
          </w:p>
        </w:tc>
        <w:tc>
          <w:tcPr>
            <w:tcW w:w="2835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Waga przesyłki</w:t>
            </w:r>
          </w:p>
        </w:tc>
        <w:tc>
          <w:tcPr>
            <w:tcW w:w="1417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Ilość </w:t>
            </w:r>
          </w:p>
          <w:p w:rsidR="00C80DDB" w:rsidRPr="00901363" w:rsidRDefault="00C80DD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(sztuki)</w:t>
            </w:r>
          </w:p>
          <w:p w:rsidR="00C80DDB" w:rsidRPr="00901363" w:rsidRDefault="00C80DD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szacunkowa</w:t>
            </w:r>
          </w:p>
        </w:tc>
      </w:tr>
      <w:tr w:rsidR="00C80DDB" w:rsidRPr="00901363" w:rsidTr="00BB737F">
        <w:tc>
          <w:tcPr>
            <w:tcW w:w="526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4861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1E449D" w:rsidRPr="00901363" w:rsidTr="00BB737F">
        <w:trPr>
          <w:trHeight w:hRule="exact" w:val="388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38416</w:t>
            </w:r>
          </w:p>
        </w:tc>
      </w:tr>
      <w:tr w:rsidR="001E449D" w:rsidRPr="00901363" w:rsidTr="00BB737F">
        <w:trPr>
          <w:trHeight w:hRule="exact" w:val="349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363</w:t>
            </w:r>
          </w:p>
        </w:tc>
      </w:tr>
      <w:tr w:rsidR="001E449D" w:rsidRPr="00901363" w:rsidTr="001E449D">
        <w:trPr>
          <w:trHeight w:val="291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1000 do 2000g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80</w:t>
            </w:r>
          </w:p>
        </w:tc>
      </w:tr>
      <w:tr w:rsidR="001E449D" w:rsidRPr="00901363" w:rsidTr="001E449D">
        <w:trPr>
          <w:trHeight w:hRule="exact" w:val="366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B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214</w:t>
            </w:r>
          </w:p>
        </w:tc>
      </w:tr>
      <w:tr w:rsidR="001E449D" w:rsidRPr="00901363" w:rsidTr="00BB737F">
        <w:trPr>
          <w:trHeight w:hRule="exact" w:val="369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69</w:t>
            </w:r>
          </w:p>
        </w:tc>
      </w:tr>
      <w:tr w:rsidR="001E449D" w:rsidRPr="00901363" w:rsidTr="00BB737F">
        <w:trPr>
          <w:trHeight w:val="33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28</w:t>
            </w:r>
          </w:p>
        </w:tc>
      </w:tr>
      <w:tr w:rsidR="001E449D" w:rsidRPr="00901363" w:rsidTr="001E449D">
        <w:trPr>
          <w:trHeight w:hRule="exact" w:val="287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141</w:t>
            </w:r>
          </w:p>
        </w:tc>
      </w:tr>
      <w:tr w:rsidR="001E449D" w:rsidRPr="00901363" w:rsidTr="00BB737F">
        <w:trPr>
          <w:trHeight w:hRule="exact" w:val="361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33</w:t>
            </w:r>
          </w:p>
        </w:tc>
      </w:tr>
      <w:tr w:rsidR="001E449D" w:rsidRPr="00901363" w:rsidTr="00BB737F">
        <w:trPr>
          <w:trHeight w:val="23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3C68D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23</w:t>
            </w:r>
          </w:p>
        </w:tc>
      </w:tr>
      <w:tr w:rsidR="001E449D" w:rsidRPr="00901363" w:rsidTr="003C68DF">
        <w:trPr>
          <w:trHeight w:hRule="exact" w:val="501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B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36</w:t>
            </w:r>
          </w:p>
        </w:tc>
      </w:tr>
      <w:tr w:rsidR="001E449D" w:rsidRPr="00901363" w:rsidTr="00BB737F">
        <w:trPr>
          <w:trHeight w:hRule="exact" w:val="38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</w:tr>
      <w:tr w:rsidR="001E449D" w:rsidRPr="00901363" w:rsidTr="001E449D">
        <w:trPr>
          <w:trHeight w:hRule="exact" w:val="352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66175</w:t>
            </w:r>
          </w:p>
        </w:tc>
      </w:tr>
      <w:tr w:rsidR="001E449D" w:rsidRPr="00901363" w:rsidTr="00BB737F">
        <w:trPr>
          <w:trHeight w:hRule="exact" w:val="368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615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47</w:t>
            </w:r>
          </w:p>
        </w:tc>
      </w:tr>
      <w:tr w:rsidR="001E449D" w:rsidRPr="00901363" w:rsidTr="00BB737F">
        <w:tc>
          <w:tcPr>
            <w:tcW w:w="526" w:type="dxa"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5A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1527</w:t>
            </w:r>
          </w:p>
        </w:tc>
      </w:tr>
      <w:tr w:rsidR="001E449D" w:rsidRPr="00901363" w:rsidTr="00BB737F">
        <w:trPr>
          <w:trHeight w:val="301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Gabaryt B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407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175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871CAF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</w:t>
            </w:r>
            <w:r w:rsidR="00410B39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</w:t>
            </w:r>
          </w:p>
        </w:tc>
      </w:tr>
      <w:tr w:rsidR="001E449D" w:rsidRPr="00901363" w:rsidTr="00BB737F">
        <w:trPr>
          <w:trHeight w:val="205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A</w:t>
            </w:r>
          </w:p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352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24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22</w:t>
            </w:r>
          </w:p>
        </w:tc>
      </w:tr>
      <w:tr w:rsidR="001E449D" w:rsidRPr="00901363" w:rsidTr="001E449D">
        <w:trPr>
          <w:trHeight w:val="273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8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B</w:t>
            </w:r>
          </w:p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25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</w:tr>
      <w:tr w:rsidR="001E449D" w:rsidRPr="00901363" w:rsidTr="001E449D">
        <w:trPr>
          <w:trHeight w:val="3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47</w:t>
            </w:r>
          </w:p>
        </w:tc>
      </w:tr>
      <w:tr w:rsidR="001E449D" w:rsidRPr="00901363" w:rsidTr="001E449D">
        <w:trPr>
          <w:trHeight w:val="424"/>
        </w:trPr>
        <w:tc>
          <w:tcPr>
            <w:tcW w:w="526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9</w:t>
            </w:r>
          </w:p>
        </w:tc>
        <w:tc>
          <w:tcPr>
            <w:tcW w:w="4861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krajowe przesyłki rejestrowanej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65812</w:t>
            </w:r>
          </w:p>
        </w:tc>
      </w:tr>
      <w:tr w:rsidR="001E449D" w:rsidRPr="00901363" w:rsidTr="00BB737F"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1801</w:t>
            </w:r>
          </w:p>
        </w:tc>
      </w:tr>
      <w:tr w:rsidR="001E449D" w:rsidRPr="00901363" w:rsidTr="00BB737F">
        <w:trPr>
          <w:trHeight w:val="29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37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</w:tr>
      <w:tr w:rsidR="001E449D" w:rsidRPr="00901363" w:rsidTr="00BB737F"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11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42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</w:tr>
      <w:tr w:rsidR="001E449D" w:rsidRPr="00901363" w:rsidTr="00BB737F">
        <w:trPr>
          <w:trHeight w:hRule="exact" w:val="390"/>
        </w:trPr>
        <w:tc>
          <w:tcPr>
            <w:tcW w:w="526" w:type="dxa"/>
          </w:tcPr>
          <w:p w:rsidR="001E449D" w:rsidRPr="00F51195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12</w:t>
            </w:r>
          </w:p>
        </w:tc>
        <w:tc>
          <w:tcPr>
            <w:tcW w:w="4861" w:type="dxa"/>
          </w:tcPr>
          <w:p w:rsidR="001E449D" w:rsidRPr="00F51195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 – usługa potwierdzenie odbioru krajowe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1695</w:t>
            </w:r>
          </w:p>
        </w:tc>
      </w:tr>
      <w:tr w:rsidR="001E449D" w:rsidRPr="00901363" w:rsidTr="00BB737F">
        <w:trPr>
          <w:trHeight w:hRule="exact" w:val="367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13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nie będące przesyłkami najszybszej kategorii - Europa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</w:tr>
      <w:tr w:rsidR="001E449D" w:rsidRPr="00901363" w:rsidTr="00BB737F">
        <w:trPr>
          <w:trHeight w:hRule="exact" w:val="373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 do 350g</w:t>
            </w:r>
          </w:p>
        </w:tc>
        <w:tc>
          <w:tcPr>
            <w:tcW w:w="1417" w:type="dxa"/>
          </w:tcPr>
          <w:p w:rsidR="001E449D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1E449D" w:rsidRPr="00901363" w:rsidTr="00BB737F"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14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najszybszej kategorii - Europa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50g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 do 350g 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1E449D" w:rsidRPr="00901363" w:rsidTr="001E449D">
        <w:trPr>
          <w:trHeight w:hRule="exact" w:val="34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31</w:t>
            </w:r>
          </w:p>
        </w:tc>
      </w:tr>
      <w:tr w:rsidR="001E449D" w:rsidRPr="00901363" w:rsidTr="00BB737F">
        <w:trPr>
          <w:trHeight w:val="31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28</w:t>
            </w:r>
          </w:p>
        </w:tc>
      </w:tr>
      <w:tr w:rsidR="001E449D" w:rsidRPr="00901363" w:rsidTr="00BB737F">
        <w:trPr>
          <w:trHeight w:val="25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16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11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11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11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17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14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14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18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410B39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</w:tr>
      <w:tr w:rsidR="00626E50" w:rsidRPr="00626E50" w:rsidTr="00BB737F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19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Przesyłka kurierska krajowa 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br/>
              <w:t>z doręczeniem do godziny 12.00 następnego dnia roboczego po nadaniu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C639A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39</w:t>
            </w:r>
          </w:p>
        </w:tc>
      </w:tr>
      <w:tr w:rsidR="00C639AD" w:rsidRPr="00626E50" w:rsidTr="00BB737F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20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kurierska kraj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owa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br/>
              <w:t>z doręczeniem do godziny 15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.00 następnego dnia roboczego po nadaniu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2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</w:tr>
      <w:tr w:rsidR="00C639AD" w:rsidRPr="00626E50" w:rsidTr="001E449D">
        <w:trPr>
          <w:trHeight w:val="475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21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polecona priorytet – strefa europejska Gabaryt 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C639AD" w:rsidRPr="00626E50" w:rsidTr="001E449D">
        <w:trPr>
          <w:trHeight w:val="528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22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rejestrowana najszybciej kategorii – strefa europejska Gabaryt 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</w:tr>
      <w:tr w:rsidR="00C639AD" w:rsidRPr="00626E50" w:rsidTr="00BB737F">
        <w:trPr>
          <w:trHeight w:val="287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23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Paczka  priorytetowa  Niemcy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3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</w:tr>
      <w:tr w:rsidR="00C639AD" w:rsidRPr="00626E50" w:rsidTr="00BB737F">
        <w:trPr>
          <w:trHeight w:val="307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24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wyczerpanie możliwości jej doręczenia lub wydania odbiorcy za granicą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</w:tr>
      <w:tr w:rsidR="00C639AD" w:rsidRPr="00626E50" w:rsidTr="00BB737F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25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wyczerpaniu możliwości jej doręczenia lub wydania odbiory za granicą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</w:tr>
      <w:tr w:rsidR="00C639AD" w:rsidRPr="00626E50" w:rsidTr="001E449D">
        <w:trPr>
          <w:trHeight w:val="163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26</w:t>
            </w: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Paczki pocztowe, krajowe Ekonomiczne Gabaryty 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339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303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5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295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534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27</w:t>
            </w: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Telegram pocztowy doręczony w terminie do 8 godzin od nadania do doręczenia w miejscowym obszarze doręczeń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moduł zawierający do 160 znaków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431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każdy następny moduł zawierający do 160 znaków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277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28</w:t>
            </w:r>
          </w:p>
          <w:p w:rsidR="00C639AD" w:rsidRPr="00626E50" w:rsidRDefault="00C639AD" w:rsidP="00C639A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Potwierdzenia doręczenia/wydania telegramu pocztowego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faxem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295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Drogą elektroniczną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C639AD" w:rsidRPr="00626E50" w:rsidTr="001E449D">
        <w:trPr>
          <w:trHeight w:val="301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29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Przesyłka </w:t>
            </w:r>
            <w:proofErr w:type="spellStart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piorytetowa</w:t>
            </w:r>
            <w:proofErr w:type="spellEnd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 nie rejestrowana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350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</w:tr>
      <w:tr w:rsidR="00C639AD" w:rsidRPr="00626E50" w:rsidTr="001E449D">
        <w:trPr>
          <w:trHeight w:val="301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30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Usługa – polecenie do przesyłek zagranicznych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</w:tr>
      <w:tr w:rsidR="00C639AD" w:rsidRPr="00626E50" w:rsidTr="001E449D">
        <w:trPr>
          <w:trHeight w:val="301"/>
        </w:trPr>
        <w:tc>
          <w:tcPr>
            <w:tcW w:w="526" w:type="dxa"/>
            <w:tcBorders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31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Pełnomocnictwo pocztowe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stałe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9AD" w:rsidRPr="00626E50" w:rsidRDefault="00C639AD" w:rsidP="00C639A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C80DDB" w:rsidRPr="00901363" w:rsidRDefault="00C80DDB" w:rsidP="00C80DDB">
      <w:pPr>
        <w:spacing w:line="240" w:lineRule="auto"/>
        <w:ind w:left="-197"/>
        <w:rPr>
          <w:rFonts w:ascii="Times New Roman" w:hAnsi="Times New Roman" w:cs="Times New Roman"/>
          <w:color w:val="auto"/>
          <w:sz w:val="28"/>
          <w:szCs w:val="28"/>
        </w:rPr>
      </w:pPr>
    </w:p>
    <w:p w:rsidR="00C80DDB" w:rsidRPr="001952CB" w:rsidRDefault="00C80DDB" w:rsidP="00157E5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40" w:lineRule="auto"/>
        <w:ind w:left="284" w:right="5" w:hanging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przesyłki pocztowe, będące przedmiotem zamówienia 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rozumie się przesyłki listowe o w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adze do 2000 g. (Gabaryt A i B):</w:t>
      </w:r>
    </w:p>
    <w:p w:rsidR="00C80DDB" w:rsidRPr="001952CB" w:rsidRDefault="00C80DDB" w:rsidP="00157E50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zwykłe – przesyłka nierejestrowana nie będąca przesyłką najszybszej kategorii,</w:t>
      </w:r>
    </w:p>
    <w:p w:rsidR="00C80DDB" w:rsidRPr="001952CB" w:rsidRDefault="00C80DDB" w:rsidP="00157E50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zwykłe o przyspieszonym trybie doręczenia – przesyłka nierejestrowana najszybszej kategorii (deklarowany czas dostarczenia adresatowi wynosi maksymalnie 3 dni robocze od dnia jej nadania),</w:t>
      </w:r>
    </w:p>
    <w:p w:rsidR="00C80DDB" w:rsidRPr="001952CB" w:rsidRDefault="00C80DDB" w:rsidP="00157E50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nie będące przesyłką najszybszej kategorii – przesyłka rejestrowana będąca przesyłką listową, przemieszczaną i doręczaną w sposób zabezpieczający ją przed utratą, ubytkiem zawartości lub uszkodzeniem,</w:t>
      </w:r>
    </w:p>
    <w:p w:rsidR="00C80DDB" w:rsidRPr="001952CB" w:rsidRDefault="00C80DDB" w:rsidP="00157E50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o przyspieszonym trybie doręczenia – przesyłka rejestrowana będąca przesyłką listową, przemieszczaną i doręczaną w sposób zabezpieczający ją przed utratą, ubytkiem zawartości lub uszkodzeniem najszybszej kategorii (deklarowany czas dostarczenia adresatowi wynosi maksymalnie 3 dni robocze od dnia jej nadania),</w:t>
      </w:r>
    </w:p>
    <w:p w:rsidR="00C80DDB" w:rsidRPr="001952CB" w:rsidRDefault="00C80DDB" w:rsidP="00157E50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ze zwrotnym poświadczeniem odbioru (ZPO) – przesyłka listowa przyjęta za potwierdzeniem nadania i doręczona za pokwitowaniem odbioru,</w:t>
      </w:r>
    </w:p>
    <w:p w:rsidR="00C80DDB" w:rsidRPr="001952CB" w:rsidRDefault="00C80DDB" w:rsidP="00157E50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4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polecone o przyspieszonym trybie doręczenia ze zwrotnym poświadczeniem odbioru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(ZPO) – przesyłka najszybszej kategorii przyj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ęta za potwierdzeniem nadania i 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doręczona za pokwitowaniem odbioru,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wymiary strony adresowej nie mogą być mniejsze niż 90 x 140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 – żaden z wymiarów nie może przekroczyć: wysokość 20 mm, długość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325 mm, szerokość 230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B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jeśli choć jeden z wymiarów przekracza wysokość 20 mm lub długość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325 mm lub szerokość 230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suma długości, szerokości i wysokości nie może być większa niż 900 mm, przy czym największy z tych wymiarów (długość) nie może przekroczyć 610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paczki pocztowe, będące przedmiotem zamówienia rozumie się paczki pocztowe 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o 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wadze do 10.000 g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(Gabaryt A i B):</w:t>
      </w:r>
    </w:p>
    <w:p w:rsidR="00C80DDB" w:rsidRPr="001952CB" w:rsidRDefault="00C80DDB" w:rsidP="00157E50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ekonomiczne – paczki rejestrowane nie będące paczkami najszybszej kategorii,</w:t>
      </w:r>
    </w:p>
    <w:p w:rsidR="00C80DDB" w:rsidRPr="001952CB" w:rsidRDefault="00C80DDB" w:rsidP="00157E50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 przyspieszonym trybie doręczenia – paczki rejestrowane najszybszej kategorii,</w:t>
      </w:r>
    </w:p>
    <w:p w:rsidR="00C80DDB" w:rsidRPr="001952CB" w:rsidRDefault="00C80DDB" w:rsidP="00157E50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ze zwrotnym poświadczeniem odbioru – paczki rejestrowane ekonomiczne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i o przyspieszonym trybie doręczenia, przyjęte za potwierdzeniem nadania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i doręczone za pokwitowaniem odbioru.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wymiary strony adresowej nie mogą być mniejsze niż 90 x 140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żaden z wymiarów nie może przekroczyć długości 600 mm, szerokość 500 mm, wysokość 300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B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jeśli choć jeden z wymiarów przekracza długość 600 mm lub długość 500 mm lub szerokość 300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suma długości i największego obwodu w innym kierunku niż długość nie może być większa niż 3 000 mm, przy czym największy wymiar nie może przekroczyć 1500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przesyłki kurierskie rozumie się przesyłki najszybszej kategorii z gwarantowanym terminem doręczenia </w:t>
      </w:r>
      <w:r w:rsidRPr="001952CB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</w:rPr>
        <w:t>do godziny 15.00 następnego dnia roboczego po nadaniu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obrocie krajowym, przyjęte za potwierdzeniem nadania, doręczone za pokwitowaniem odbioru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o wadze do 30 kg. Zawierająca w cenie za nadanie przesyłki – odbiór z siedziby Płatnika oraz ubezpieczenie do kwoty co najmniej 5.000,00 zł.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0C117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Wykonawca zobowiązany jest do wyznaczenia placówki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pocztowej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do nadawania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oraz odbierania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przesyłek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w odległości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117B"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nie większej niż 18 km od siedziby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każdego z 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Płatników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na terenie powiatu płockiego oraz w odległości nie większej niż 5 km na terenie miasta Płocka.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52CB" w:rsidRPr="001952CB" w:rsidRDefault="001952C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>Zamawiający wymaga aby placówk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pocztowe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na terenie powiatu płockiego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, w których adresaci będą mogli odbierać awizowane przesyłki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był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czynn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e przez co najmniej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 6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godzin dziennie 5 dni w tygodniu (w dni robocze),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przy czym co najmniej w jeden dzień roboczy do godziny 17.00 lub w soboty przez co najmniej 3 godziny. </w:t>
      </w:r>
    </w:p>
    <w:p w:rsidR="00C80DDB" w:rsidRPr="001952CB" w:rsidRDefault="00C80DD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0C117B" w:rsidRPr="001952CB" w:rsidRDefault="00265D6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Zgodnie z art. 29 ust. 3a ustawy Prawo zamówień publicznych Zamawiający wymaga, aby Wykonawca zatrudniał na podstawie umowy o pracę, co najmniej po 1 pracowniku zatrudnionym przy bezpośredniej obsłudze klienta w każdej ze wskazanych w ofercie placówek pocztowych. </w:t>
      </w:r>
    </w:p>
    <w:p w:rsidR="000C117B" w:rsidRPr="001952CB" w:rsidRDefault="000C117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>Odbiór przesyłek przygotowanych do wyekspediowania będzie każdorazowo dokumentowany przez Wykonawcę pieczęcią, podpisem i datą w zestawieniu przesyłek nadanych (dla przesyłek rejestrowanych) oraz na zestawieniu ilościowym przesyłek wg poszczególnych kategorii wagowych (dla przesyłek zwykłych - nierejestrowanych). Dopuszczalne jest prowadzenie zestawień przesyłek w formie elektronicznej przy pomocy aplikacji udostępnionej przez Wykonawcę. W takim przypadku dokumentowanie odbioru przesyłek dokonywane będzie w formie elektronicznej.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C80DDB" w:rsidRPr="001952CB" w:rsidRDefault="00C80DDB" w:rsidP="00157E50">
      <w:pPr>
        <w:numPr>
          <w:ilvl w:val="0"/>
          <w:numId w:val="5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</w:pPr>
      <w:r w:rsidRPr="001952CB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Każda placówka musi być oznaczona nazwą i logo Wykonawcy w sposób zapewniający widoczność oraz zapewniać prawidłowe zabezpieczenie przesyłek przed dostępem osób trzecich, w szczególności gwarantować zachowanie tajemnicy pocztowej i ochronę danych osobowych. Wszystkie placówki oddawczo-awizacyjne muszą posiadać wyodrębnione, zadaszone, osłonięte od wiatru, dedykowane do obsługi przesyłek pocztowych miejsca, spełniać wymogi Prawa pocztowego. </w:t>
      </w: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>W przypadku, gdy placówka pocztowa znajduje się w lokalu, w którym prowadzona jest również działalność o innym przedmiocie, Zamawiający żąda aby Wykonawca w sposób widoczny – nazwą lub logotypem oznaczył tę część lokalu/stanowisko, w które</w:t>
      </w:r>
      <w:r w:rsidR="00B157E8">
        <w:rPr>
          <w:rFonts w:ascii="Times New Roman" w:hAnsi="Times New Roman" w:cs="Times New Roman"/>
          <w:color w:val="auto"/>
          <w:spacing w:val="-2"/>
          <w:sz w:val="24"/>
          <w:szCs w:val="24"/>
        </w:rPr>
        <w:t>j odbywa się obsługa klientów w </w:t>
      </w: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>zakresie usług pocztowych. Zamawiający żąda aby</w:t>
      </w:r>
      <w:r w:rsidR="00B157E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każda placówka pocztowa była z </w:t>
      </w: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>zewnątrz oznaczona w sposób umożliwiający jej jednoznaczną identyfikację przez klientów korzystających z usług pocztowych. W szczególności oznaczenie to musi polegać na trwałym zamieszczeniu nazwy bądź logotypu Wykonawcy na budynku mieszczącym lokal, w którym prowadzona jest placówka pocztowa.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Zamawiający wymaga, aby </w:t>
      </w:r>
      <w:r w:rsidR="00265D6B"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Wykonawca dysponował co najmniej jedną placówką pocztową na terenie każdej z gmin 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>powiatu płockiego oraz</w:t>
      </w:r>
      <w:r w:rsidR="00265D6B" w:rsidRPr="001952CB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co najmniej jedną placówką 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>na terenie Miasta Płocka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C80DDB" w:rsidRPr="001952CB" w:rsidRDefault="00C80DDB" w:rsidP="001952CB">
      <w:pPr>
        <w:pStyle w:val="Akapitzlist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1952CB" w:rsidP="00157E50">
      <w:pPr>
        <w:widowControl w:val="0"/>
        <w:numPr>
          <w:ilvl w:val="0"/>
          <w:numId w:val="5"/>
        </w:numPr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Płatnik</w:t>
      </w:r>
      <w:r w:rsidR="00C80DDB"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ramach przedmiotu zamówienia przewiduje nadawanie przesyłek, których nadanie jest konieczne w placówce operatora wyznaczonego, t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j. przesyłek nadawanych m.in. w </w:t>
      </w:r>
      <w:r w:rsidR="00C80DDB"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oparciu  o niżej wymienione przepisy: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art. 57 § 5 pkt 2 - Kodeks postępowania administracyjnego,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art. 165 § 2 – Kodeks postępowania cywilnego,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zobowiązują się do umieszczenia na przesyłce listowej lub paczce nazwy odbiorcy wraz z jego adresem (podany jednocześnie w zestawieniu przesyłek nadanych dla przesyłek rejestrowanych), określając rodzaj przesyłki (zwykła, polecona, najszybszej kategorii, czy ze zwrotnym poświadczeniem odbioru – ZPO) oraz umieszczania nadruku (pieczątki) określającej pełną nazwę i adres Płatnika na stronie adresowej każdej nadawanej przesyłki.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zobowiązują się do właściwego przygotowania przesyłek oraz sporządzania zestawień dla przesyłek nierejestrowanych i rejestrowanych.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zobowiązują się do nadawania przesyłek w stanie uporządkowanym, przez co należy rozumieć:</w:t>
      </w:r>
    </w:p>
    <w:p w:rsidR="00C80DDB" w:rsidRPr="001952CB" w:rsidRDefault="00C80DDB" w:rsidP="00157E50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dla przesyłek rejestrowanych – wpisanie każdej przesyłki do zestawienia przesyłek nadanych w dwóch egzemplarzach, z których oryginał będzie przeznaczony dla 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Wykonawcy w celach rozliczeniowych, a kopia stanowić będzie dla Płatnika 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potwierdzenie nadania danej partii przesyłek,</w:t>
      </w:r>
    </w:p>
    <w:p w:rsidR="00C80DDB" w:rsidRPr="001952CB" w:rsidRDefault="00C80DDB" w:rsidP="00157E50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dla przesyłek zwykłych - nierejestrowanych – zestawienie ilościowe przesyłek wg. poszczególnych kategorii wagowych sporządzone dla celów rozliczeniowych w dwóch egzemplarzach, z których oryginał będz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ie przeznaczony dla Wykonawcy w 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celach rozliczeniowych, a kopia stanowić będzie dla Płatnika potwierdzenie nadania danej partii przesyłek.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  <w:t xml:space="preserve">Dopuszczalne jest prowadzenie zestawień przesyłek w formie elektronicznej przy pomocy aplikacji udostępnionej przez Wykonawcę. 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są odpowiedzialni za nadawanie przesyłek listowych i paczek w stanie umożliwiającym Wykonawcy doręczenie bez ubytku i uszkodzenia do miejsca zgodnie z adresem przeznaczenia.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Opakowanie przesyłek listowych stanowi koperta Płatnika, odpowiednio zabezpieczona. Opakowanie paczki powinno stanowić zabezpieczenie przed dostępem do zawartości oraz uniemożliwiać uszkodzenie przesyłki w czasie przemieszczania.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numPr>
          <w:ilvl w:val="0"/>
          <w:numId w:val="5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Nadanie przesyłek objętych przedmiotem zamówienia następować będzie w dniu ich odbioru przez Wykonawcę od Płatników.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Przesyłki pocztowe zagraniczne powinny być niezwłocznie przekazane do doręczenia odpowiednim operatorom zagranicznym.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Wykonawca będzie doręczał Płatnikom pokwitowane przez adresata „potwierdzenie odbioru” niezwłocznie po dokonaniu doręczenia przesyłki.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 w:right="10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Wykonawca zobowiązany jest do honorowania, obsługiwania „zwrotnego potwierdzenia odbioru” stanowiącego potwierdzenie doręczenia i odbioru przesyłki na zasadach określonych w ustawie z dnia 14 czerwca 1960 r. – Kodeks postępowania 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administracyjnego (Dz.U. z 201</w:t>
      </w:r>
      <w:r w:rsidR="001952CB"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7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 r. poz. </w:t>
      </w:r>
      <w:r w:rsidR="001952CB"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1257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).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1) 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</w:t>
      </w:r>
      <w:r w:rsidRPr="001952CB"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przedstawiciel Wykonawcy doręcza pisma w każdym miejscu, gdzie się adresata zastanie.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8"/>
          <w:w w:val="100"/>
          <w:sz w:val="24"/>
          <w:szCs w:val="24"/>
        </w:rPr>
        <w:t>W przypadku nieobecności adresata pismo doręcza, za pokwitowaniem, dorosłemu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  <w:t>domownikowi, sąsiadowi lub dozorcy domu, jeżeli osoby te podjęły się oddania pisma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11"/>
          <w:w w:val="100"/>
          <w:sz w:val="24"/>
          <w:szCs w:val="24"/>
        </w:rPr>
        <w:t>adresatowi. O doręczeniu pisma sąsiadowi lub dozorcy zawiadamia adresata,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10"/>
          <w:w w:val="100"/>
          <w:sz w:val="24"/>
          <w:szCs w:val="24"/>
        </w:rPr>
        <w:t>umieszczając zawiadomienie w oddawczej skrzynce pocztowej lub, gdy to nie jest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możliwe, w drzwiach mieszkania.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2) W razie niemożności doręczenia pisma w sposób opisany powyżej, operator postępuje w sposób następujący: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Zawiadomienie o pozostawieniu pisma wraz z informacją o możliwości jego odbioru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 xml:space="preserve">w terminie siedmiu dni, licząc od dnia pozostawienia zawiadomienia w miejscu określonym w pkt 1, przedstawiciel Wykonawcy umieszcza w oddawczej skrzynce pocztowej lub, gdy </w:t>
      </w:r>
      <w:r w:rsidRPr="001952CB">
        <w:rPr>
          <w:rFonts w:ascii="Times New Roman" w:eastAsia="Times New Roman" w:hAnsi="Times New Roman" w:cs="Times New Roman"/>
          <w:color w:val="auto"/>
          <w:spacing w:val="-11"/>
          <w:w w:val="100"/>
          <w:sz w:val="24"/>
          <w:szCs w:val="24"/>
        </w:rPr>
        <w:t>nie jest to możliwe, na drzwiach mieszkania adresata, jego biura lub innego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9"/>
          <w:w w:val="100"/>
          <w:sz w:val="24"/>
          <w:szCs w:val="24"/>
        </w:rPr>
        <w:t>pomieszczenia, w którym adresat wykonuje  swoje czynności zawodowe, bądź w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widocznym miejscu przy wejściu na posesję adresata.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4"/>
          <w:w w:val="100"/>
          <w:sz w:val="24"/>
          <w:szCs w:val="24"/>
        </w:rPr>
        <w:t>3) W przypadku niepodjęcia przesyłki w terminie, o którym mowa w pkt 2,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6"/>
          <w:w w:val="100"/>
          <w:sz w:val="24"/>
          <w:szCs w:val="24"/>
        </w:rPr>
        <w:t>pozostawia powtórne zawiadomienie o możliwości odbioru przesyłki w terminie nie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dłuższym niż czternaście dni od daty pierwszego zawiadomienia.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4) Jednostkom organizacyjnym i organizacjom społecznym doręcza się pisma w lokalu ich </w:t>
      </w:r>
      <w:r w:rsidRPr="001952CB"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  <w:t>siedziby do rąk osób uprawnionych do odbioru pism. Sposób doręczenia stosuje się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odpowiednio.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Odbierający pismo potwierdza doręczenie mu pisma swym podpisem ze wskazaniem daty doręczenia. Jeżeli odbierający pismo uchyla się od potwierdzenia doręczenia lub nie może </w:t>
      </w:r>
      <w:r w:rsidRPr="001952CB"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  <w:t>tego uczynić, doręczający sam stwierdza datę doręczenia oraz wskazuje osobę, która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odebrała pismo, i przyczynę braku jej podpisu.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przypadku utraty, ubytku, uszkodzenia przesyłki bądź niewykonania lub nienależytego wykonania przedmiotu zamówienia Wykonawca zapłaci Zamawiającemu należne odszkodowanie i inne roszczenia, zgodnie z przepisami rozdziału 8 ustawy Prawo Pocztowe z dnia 23 listopada 2012 r. 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Usługi pocztowe będą opłacane przez Płatników w formie opłaty z dołu. Za okres rozliczeniowy przyjmuje się jeden miesiąc kalendarzowy. Płatność nastąpi w ciągu 21 dni od dnia prawidłowo wystawionej faktury, pod warunkiem że będzie ona dostarczona do Płatnika przed wyznaczonym w fakturze terminem płatności.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zestawieniu ilościowo - rodzajowym wyszczególnione zostały rodzaje przesyłek (usług pocztowych) jakie będą zlecane Wykonawcy oraz </w:t>
      </w:r>
      <w:r w:rsidRPr="001952CB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orientacyjne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ilości danej korespondencji w skali roku. Zamawiający przyjął roczną ilość przesyłek każdego rodzaju w oparciu o analizę potrzeb. Zestawienie to daje podstawę do wyliczenia ceny. Płatnicy nie są zobowiązani do zrealizowania w 100% podanych ilości przesyłek. Rodzaje i ilości przesyłek w ramach świadczonych usług są szacunkowe i będą ulegały zmianie w zależności od potrzeb Płatników na co Wykonawca wyraża zgodę i nie będzie dochodził roszczeń z tytułu zmian ilościowych i rodzajowych w trakcie realizacji przedmiotu zamówienia. Faktyczne ilości realizowanych przesyłek mogą odbiegać od podanych ilości.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57E5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Przedmiot zamówienia jest realizowany przez podmiot posiadający wpis do rejestru operatorów pocztowych prowadzonego przez Urząd Komunikacji Elektronicznej.</w:t>
      </w:r>
    </w:p>
    <w:p w:rsidR="00C80DDB" w:rsidRPr="001952CB" w:rsidRDefault="00C80DD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57E50">
      <w:pPr>
        <w:numPr>
          <w:ilvl w:val="0"/>
          <w:numId w:val="5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Wybrany Wykonawca zawrze z Zamawiającym umowę zgodną z warunkami przedstawionymi w </w:t>
      </w:r>
      <w:r w:rsidR="00B45C31" w:rsidRPr="001952CB">
        <w:rPr>
          <w:rFonts w:ascii="Times New Roman" w:hAnsi="Times New Roman" w:cs="Times New Roman"/>
          <w:color w:val="auto"/>
          <w:sz w:val="24"/>
          <w:szCs w:val="24"/>
        </w:rPr>
        <w:t>Projekcie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C80DDB" w:rsidRPr="001952CB" w:rsidRDefault="00C80DDB" w:rsidP="001952CB">
      <w:p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57E50">
      <w:pPr>
        <w:numPr>
          <w:ilvl w:val="0"/>
          <w:numId w:val="5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Wzór Formularza cenowego stanowi </w:t>
      </w:r>
      <w:r w:rsidRPr="001952CB">
        <w:rPr>
          <w:rFonts w:ascii="Times New Roman" w:hAnsi="Times New Roman" w:cs="Times New Roman"/>
          <w:b/>
          <w:color w:val="auto"/>
          <w:sz w:val="24"/>
          <w:szCs w:val="24"/>
        </w:rPr>
        <w:t>Załącznik nr 2 do Ogłoszenia.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Zamawiający podał średnie roczne ilości przesyłek każdego rodzaju, które ustalił w oparciu o analizę dotychczas prowadzonej korespondencji, a które należy przyjąć do obliczenia ceny oferty. </w:t>
      </w:r>
    </w:p>
    <w:p w:rsidR="001952CB" w:rsidRPr="001952CB" w:rsidRDefault="001952C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57E50">
      <w:pPr>
        <w:numPr>
          <w:ilvl w:val="0"/>
          <w:numId w:val="5"/>
        </w:numPr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>Usługi pocztowe będące przedmiotem niniejszego zamówienia mogą być realizowane w sposób określony w regulaminach Wykonawcy z wyłączeniem uregulowań kolidujących z postanowieniami niniejszego Ogłoszenia.</w:t>
      </w:r>
    </w:p>
    <w:p w:rsidR="00C80DDB" w:rsidRDefault="00C80DDB">
      <w:pPr>
        <w:suppressAutoHyphens w:val="0"/>
        <w:spacing w:line="240" w:lineRule="auto"/>
        <w:jc w:val="left"/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  <w:br w:type="page"/>
      </w:r>
    </w:p>
    <w:p w:rsidR="00614B2E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</w:pPr>
    </w:p>
    <w:p w:rsidR="009725AB" w:rsidRPr="00901363" w:rsidRDefault="009725AB" w:rsidP="009725A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</w:p>
    <w:p w:rsidR="009725AB" w:rsidRPr="00901363" w:rsidRDefault="009725AB" w:rsidP="009725AB">
      <w:pPr>
        <w:spacing w:line="240" w:lineRule="auto"/>
        <w:ind w:left="14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9725AB" w:rsidRPr="00901363" w:rsidTr="00BB737F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901363" w:rsidRDefault="00BF7D78" w:rsidP="00BF7D78">
            <w:pPr>
              <w:keepNext/>
              <w:widowControl w:val="0"/>
              <w:autoSpaceDN w:val="0"/>
              <w:spacing w:line="254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FORMULARZ </w:t>
            </w:r>
            <w:r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OFERTY</w:t>
            </w:r>
          </w:p>
        </w:tc>
      </w:tr>
      <w:tr w:rsidR="009725AB" w:rsidRPr="00901363" w:rsidTr="00BB737F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9725AB">
            <w:pPr>
              <w:widowControl w:val="0"/>
              <w:autoSpaceDN w:val="0"/>
              <w:spacing w:line="254" w:lineRule="auto"/>
              <w:rPr>
                <w:rFonts w:ascii="Times New Roman" w:eastAsia="Courier New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901363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eu-ES"/>
              </w:rPr>
              <w:t>Świadczeniu usług pocztowych w obrocie krajowym i zagranicznym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901363">
              <w:rPr>
                <w:rStyle w:val="Pogrubienie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u-ES"/>
              </w:rPr>
              <w:t>oraz usług kurierskich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na rzecz Starostwa Powiatowego w Płocku oraz jednostek organizacyjnych powiatu płockiego w 201</w:t>
            </w:r>
            <w:r w:rsidR="003C13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roku”</w:t>
            </w:r>
          </w:p>
        </w:tc>
      </w:tr>
      <w:tr w:rsidR="009725AB" w:rsidRPr="00871CAF" w:rsidTr="00BB737F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5AB" w:rsidRPr="00E300B8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Zamawiający: Powiat Płocki reprezentowany przez Zarząd Powiatu w Płocku</w:t>
            </w:r>
          </w:p>
          <w:p w:rsidR="009725AB" w:rsidRPr="00E300B8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300B8">
              <w:rPr>
                <w:rFonts w:ascii="Times New Roman" w:eastAsia="Tahoma" w:hAnsi="Times New Roman" w:cs="Times New Roman"/>
                <w:color w:val="auto"/>
                <w:sz w:val="22"/>
                <w:lang w:eastAsia="pl-PL"/>
              </w:rPr>
              <w:t>Adres Zamawiającego</w:t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:</w:t>
            </w:r>
            <w:r w:rsidR="00317F52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</w:t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ul. Bielska 59</w:t>
            </w:r>
          </w:p>
          <w:p w:rsidR="009725AB" w:rsidRPr="003C68DF" w:rsidRDefault="00317F52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3C68DF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</w:t>
            </w:r>
            <w:r w:rsidR="009725AB" w:rsidRPr="003C68DF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09-400 Płock</w:t>
            </w:r>
          </w:p>
          <w:p w:rsidR="009725AB" w:rsidRPr="003C68DF" w:rsidRDefault="00317F52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3C68DF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                                     </w:t>
            </w:r>
            <w:r w:rsidR="009725AB" w:rsidRPr="003C68DF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tel.: 24-267-68-00/ 24-267-68-72</w:t>
            </w:r>
          </w:p>
          <w:p w:rsidR="009725AB" w:rsidRPr="00E300B8" w:rsidRDefault="00317F52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3C68DF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                                     </w:t>
            </w:r>
            <w:r w:rsidR="009725AB"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fax: 24-267-68-79</w:t>
            </w:r>
          </w:p>
          <w:p w:rsidR="009725AB" w:rsidRPr="00E300B8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e-mail: cuw@powiat.plock.pl</w:t>
            </w:r>
          </w:p>
          <w:p w:rsidR="009725AB" w:rsidRPr="00901363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http://bip.powiat-plock.pl</w:t>
            </w:r>
          </w:p>
        </w:tc>
      </w:tr>
      <w:tr w:rsidR="009725AB" w:rsidRPr="00901363" w:rsidTr="00BB737F">
        <w:trPr>
          <w:trHeight w:val="98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901363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9725AB" w:rsidRPr="00901363" w:rsidTr="00BB737F">
        <w:trPr>
          <w:trHeight w:val="7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Default="009725AB" w:rsidP="00BB737F">
            <w:pPr>
              <w:widowControl w:val="0"/>
              <w:autoSpaceDN w:val="0"/>
              <w:spacing w:line="254" w:lineRule="auto"/>
              <w:ind w:right="5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</w:t>
            </w:r>
          </w:p>
          <w:p w:rsidR="009725AB" w:rsidRPr="00901363" w:rsidRDefault="009725AB" w:rsidP="009725AB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9725AB" w:rsidRPr="00901363" w:rsidTr="00BB737F">
        <w:trPr>
          <w:trHeight w:val="1489"/>
        </w:trPr>
        <w:tc>
          <w:tcPr>
            <w:tcW w:w="303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Ilość placówek oddawczo-awizacyjnych 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zlokalizowanych na terenie </w:t>
            </w:r>
            <w:r w:rsidRPr="009013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>gmin Powiatu Płockiego oraz na terenie Miasta Płocka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 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9725AB" w:rsidRPr="00901363" w:rsidTr="00BB737F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/</w:t>
            </w:r>
            <w:r w:rsidRPr="00901363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9725AB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01.01.201</w:t>
            </w:r>
            <w:r w:rsidR="00317F52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9</w:t>
            </w: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 – 31.12.201</w:t>
            </w:r>
            <w:r w:rsidR="00317F52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9</w:t>
            </w: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9725AB" w:rsidRPr="00901363" w:rsidTr="00BB737F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9725AB" w:rsidRPr="00901363" w:rsidRDefault="009725AB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</w:pP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 xml:space="preserve">Informacja, o której mowa w Dziale I, Rozdział XIV, pkt 6 </w:t>
      </w:r>
      <w:r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OGŁOSZENIA</w:t>
      </w: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 xml:space="preserve"> (</w:t>
      </w:r>
      <w:r w:rsidRPr="00901363">
        <w:rPr>
          <w:rFonts w:ascii="Times New Roman" w:eastAsia="SimSun" w:hAnsi="Times New Roman" w:cs="Times New Roman"/>
          <w:b/>
          <w:i/>
          <w:color w:val="auto"/>
          <w:kern w:val="3"/>
          <w:sz w:val="22"/>
          <w:lang w:eastAsia="zh-CN" w:bidi="hi-IN"/>
        </w:rPr>
        <w:t>jeżeli dotyczy</w:t>
      </w: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):</w:t>
      </w:r>
    </w:p>
    <w:p w:rsidR="009725AB" w:rsidRDefault="009725AB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</w:pPr>
    </w:p>
    <w:p w:rsidR="009725AB" w:rsidRPr="00901363" w:rsidRDefault="009725AB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2"/>
          <w:lang w:eastAsia="zh-CN" w:bidi="hi-IN"/>
        </w:rPr>
      </w:pP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………………………………………………………………………………………………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left="284" w:hanging="28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9725AB" w:rsidRPr="00901363" w:rsidRDefault="009725AB" w:rsidP="009725AB">
      <w:pPr>
        <w:widowControl w:val="0"/>
        <w:autoSpaceDN w:val="0"/>
        <w:spacing w:line="240" w:lineRule="auto"/>
        <w:ind w:left="524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</w:t>
      </w:r>
    </w:p>
    <w:p w:rsidR="009725AB" w:rsidRPr="00907D63" w:rsidRDefault="009725AB" w:rsidP="00907D6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0E614A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Default="009725AB" w:rsidP="009725AB">
      <w:pPr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907D63" w:rsidRPr="00901363" w:rsidRDefault="00907D63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7F52" w:rsidRPr="00751BC5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b/>
          <w:kern w:val="3"/>
          <w:sz w:val="22"/>
          <w:lang w:eastAsia="zh-CN" w:bidi="hi-IN"/>
        </w:rPr>
      </w:pPr>
      <w:r w:rsidRPr="00751BC5">
        <w:rPr>
          <w:rFonts w:ascii="Times New Roman" w:eastAsia="Arial" w:hAnsi="Times New Roman" w:cs="Times New Roman"/>
          <w:kern w:val="3"/>
          <w:sz w:val="22"/>
          <w:lang w:eastAsia="zh-CN" w:bidi="hi-IN"/>
        </w:rPr>
        <w:t xml:space="preserve">Oferuję wykonanie </w:t>
      </w:r>
      <w:r w:rsidRPr="00751BC5">
        <w:rPr>
          <w:rFonts w:ascii="Times New Roman" w:eastAsia="Lucida Sans Unicode" w:hAnsi="Times New Roman" w:cs="Times New Roman"/>
          <w:kern w:val="3"/>
          <w:sz w:val="22"/>
          <w:lang w:eastAsia="zh-CN" w:bidi="hi-IN"/>
        </w:rPr>
        <w:t>zamówienia,</w:t>
      </w:r>
      <w:r w:rsidRPr="00751BC5">
        <w:rPr>
          <w:rFonts w:ascii="Times New Roman" w:eastAsia="Arial" w:hAnsi="Times New Roman" w:cs="Times New Roman"/>
          <w:kern w:val="3"/>
          <w:sz w:val="22"/>
          <w:lang w:eastAsia="zh-CN" w:bidi="hi-IN"/>
        </w:rPr>
        <w:t xml:space="preserve"> zgodnie z wymogami Opisu przedmiotu zamówienia </w:t>
      </w:r>
      <w:r w:rsidRPr="00751BC5">
        <w:rPr>
          <w:rFonts w:ascii="Times New Roman" w:eastAsia="Arial" w:hAnsi="Times New Roman" w:cs="Times New Roman"/>
          <w:b/>
          <w:kern w:val="3"/>
          <w:sz w:val="22"/>
          <w:lang w:eastAsia="zh-CN" w:bidi="hi-IN"/>
        </w:rPr>
        <w:t>Dział II</w:t>
      </w:r>
    </w:p>
    <w:p w:rsidR="00317F52" w:rsidRPr="00751BC5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lang w:eastAsia="zh-CN" w:bidi="hi-IN"/>
        </w:rPr>
      </w:pPr>
      <w:r w:rsidRPr="00751BC5">
        <w:rPr>
          <w:rFonts w:ascii="Times New Roman" w:hAnsi="Times New Roman" w:cs="Times New Roman"/>
          <w:sz w:val="22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317F52" w:rsidRPr="00751BC5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kern w:val="3"/>
          <w:sz w:val="22"/>
          <w:lang w:eastAsia="zh-CN" w:bidi="hi-IN"/>
        </w:rPr>
      </w:pPr>
      <w:r w:rsidRPr="00751BC5">
        <w:rPr>
          <w:rFonts w:ascii="Times New Roman" w:hAnsi="Times New Roman" w:cs="Times New Roman"/>
          <w:sz w:val="22"/>
        </w:rPr>
        <w:t xml:space="preserve">Oświadczam, że przedmiot zamówienia oferowany przez nas spełnia wszystkie wymogi określone przez Zamawiającego w dokumentacji przetargowej. </w:t>
      </w:r>
    </w:p>
    <w:p w:rsidR="00317F52" w:rsidRPr="00751BC5" w:rsidRDefault="00317F52" w:rsidP="00157E5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2"/>
        </w:rPr>
      </w:pP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 xml:space="preserve">Oświadczam, że jestem związany niniejszą ofertą przez okres </w:t>
      </w:r>
      <w:r w:rsidRPr="00751BC5">
        <w:rPr>
          <w:rFonts w:ascii="Times New Roman" w:eastAsia="SimSun" w:hAnsi="Times New Roman" w:cs="Times New Roman"/>
          <w:b/>
          <w:kern w:val="3"/>
          <w:sz w:val="22"/>
          <w:lang w:eastAsia="en-GB" w:bidi="hi-IN"/>
        </w:rPr>
        <w:t>30 dni</w:t>
      </w: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 xml:space="preserve"> od dnia upływu terminu składania ofert.</w:t>
      </w:r>
    </w:p>
    <w:p w:rsidR="00317F52" w:rsidRPr="00751BC5" w:rsidRDefault="00317F52" w:rsidP="00157E5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Oświadczam, iż dokumenty dołączone do Formularza Oferty zawarte na stronach od numer ___ do ___ stanowią tajemnicę przedsiębiorstwa w rozumieniu przepisów ustawy </w:t>
      </w:r>
      <w:r w:rsidRPr="00751BC5">
        <w:rPr>
          <w:rFonts w:ascii="Times New Roman" w:hAnsi="Times New Roman" w:cs="Times New Roman"/>
          <w:sz w:val="22"/>
        </w:rPr>
        <w:br/>
        <w:t xml:space="preserve">o zwalczaniu nieuczciwej konkurencji. (*jeżeli dotyczy) </w:t>
      </w:r>
    </w:p>
    <w:p w:rsidR="00317F52" w:rsidRPr="00751BC5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N w:val="0"/>
        <w:spacing w:line="240" w:lineRule="auto"/>
        <w:ind w:left="284" w:hanging="284"/>
        <w:contextualSpacing/>
        <w:rPr>
          <w:rFonts w:ascii="Times New Roman" w:eastAsia="Lucida Sans Unicode" w:hAnsi="Times New Roman" w:cs="Times New Roman"/>
          <w:kern w:val="3"/>
          <w:sz w:val="22"/>
          <w:shd w:val="clear" w:color="auto" w:fill="FFFFFF"/>
          <w:lang w:eastAsia="zh-CN" w:bidi="hi-IN"/>
        </w:rPr>
      </w:pPr>
      <w:r w:rsidRPr="00751BC5">
        <w:rPr>
          <w:rFonts w:ascii="Times New Roman" w:eastAsia="Lucida Sans Unicode" w:hAnsi="Times New Roman" w:cs="Times New Roman"/>
          <w:kern w:val="3"/>
          <w:sz w:val="22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317F52" w:rsidRPr="00751BC5" w:rsidRDefault="00317F52" w:rsidP="00317F52">
      <w:pPr>
        <w:autoSpaceDN w:val="0"/>
        <w:spacing w:line="240" w:lineRule="auto"/>
        <w:rPr>
          <w:rFonts w:ascii="Times New Roman" w:eastAsia="SimSun" w:hAnsi="Times New Roman" w:cs="Times New Roman"/>
          <w:kern w:val="3"/>
          <w:sz w:val="22"/>
          <w:lang w:eastAsia="en-GB" w:bidi="hi-IN"/>
        </w:rPr>
      </w:pPr>
      <w:r w:rsidRPr="00751BC5">
        <w:rPr>
          <w:rFonts w:ascii="Times New Roman" w:hAnsi="Times New Roman" w:cs="Times New Roman"/>
          <w:sz w:val="22"/>
        </w:rPr>
        <w:t xml:space="preserve">7. </w:t>
      </w: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>Zamówienie zrealizujemy przy udziale podwykonawców :</w:t>
      </w:r>
    </w:p>
    <w:p w:rsidR="00317F52" w:rsidRPr="00751BC5" w:rsidRDefault="00317F52" w:rsidP="00317F52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kern w:val="3"/>
          <w:sz w:val="22"/>
          <w:lang w:eastAsia="en-GB" w:bidi="hi-IN"/>
        </w:rPr>
      </w:pP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>a) …………………………………………………………………………………………...</w:t>
      </w:r>
    </w:p>
    <w:p w:rsidR="00317F52" w:rsidRPr="00751BC5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kern w:val="3"/>
          <w:sz w:val="22"/>
          <w:lang w:eastAsia="en-GB" w:bidi="hi-IN"/>
        </w:rPr>
      </w:pP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>(nazwa podwykonawcy i część zamówienia, której wykonanie Wykonawca zamierza powierzyć podwykonawcę)</w:t>
      </w:r>
    </w:p>
    <w:p w:rsidR="00317F52" w:rsidRPr="00751BC5" w:rsidRDefault="00317F52" w:rsidP="00157E50">
      <w:pPr>
        <w:numPr>
          <w:ilvl w:val="1"/>
          <w:numId w:val="17"/>
        </w:numPr>
        <w:suppressAutoHyphens w:val="0"/>
        <w:autoSpaceDN w:val="0"/>
        <w:spacing w:line="240" w:lineRule="auto"/>
        <w:ind w:left="567" w:hanging="283"/>
        <w:contextualSpacing/>
        <w:jc w:val="left"/>
        <w:rPr>
          <w:rFonts w:ascii="Times New Roman" w:eastAsia="SimSun" w:hAnsi="Times New Roman" w:cs="Times New Roman"/>
          <w:kern w:val="3"/>
          <w:sz w:val="22"/>
          <w:lang w:eastAsia="en-GB" w:bidi="hi-IN"/>
        </w:rPr>
      </w:pP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>……………………………………………………………………………………………</w:t>
      </w:r>
    </w:p>
    <w:p w:rsidR="00317F52" w:rsidRPr="00751BC5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kern w:val="3"/>
          <w:sz w:val="22"/>
          <w:lang w:eastAsia="en-GB" w:bidi="hi-IN"/>
        </w:rPr>
      </w:pPr>
      <w:r w:rsidRPr="00751BC5">
        <w:rPr>
          <w:rFonts w:ascii="Times New Roman" w:eastAsia="SimSun" w:hAnsi="Times New Roman" w:cs="Times New Roman"/>
          <w:kern w:val="3"/>
          <w:sz w:val="22"/>
          <w:lang w:eastAsia="en-GB" w:bidi="hi-IN"/>
        </w:rPr>
        <w:t>(nazwa podwykonawcy i część zamówienia, której wykonanie Wykonawca zamierza powierzyć podwykonawcę)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8. Oświadczamy, że dokumenty załączone do oferty opisują stan prawny i faktyczny, aktualny na dzień składania oferty.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9. Podajemy dane kontaktowe dla potrzeb niniejszego postępowania.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Adres do korespondencji: _____________________________________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Osoba uprawniona do kontaktu w sprawie niniejszego postępowania: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Pan/Pani*……………………………………………………………………………………..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>Nr tel. ………………………………., Fax: …………………………………………………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adres e-mail: ………………………………………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10. Niniejszy Formularz Oferty składam/my na ______ kolejno ponumerowanych stronach. </w:t>
      </w:r>
    </w:p>
    <w:p w:rsidR="00317F52" w:rsidRPr="00751BC5" w:rsidRDefault="00317F52" w:rsidP="00317F52">
      <w:pPr>
        <w:spacing w:line="240" w:lineRule="auto"/>
        <w:ind w:left="284" w:hanging="426"/>
        <w:rPr>
          <w:rFonts w:ascii="Times New Roman" w:hAnsi="Times New Roman" w:cs="Times New Roman"/>
          <w:sz w:val="22"/>
          <w:u w:val="single"/>
          <w:lang w:eastAsia="en-GB"/>
        </w:rPr>
      </w:pPr>
      <w:r w:rsidRPr="00751BC5">
        <w:rPr>
          <w:rFonts w:ascii="Times New Roman" w:hAnsi="Times New Roman" w:cs="Times New Roman"/>
          <w:sz w:val="22"/>
          <w:lang w:eastAsia="en-GB"/>
        </w:rPr>
        <w:t>11. </w:t>
      </w:r>
      <w:r w:rsidRPr="00751BC5">
        <w:rPr>
          <w:rFonts w:ascii="Times New Roman" w:hAnsi="Times New Roman" w:cs="Times New Roman"/>
          <w:sz w:val="22"/>
          <w:u w:val="single"/>
          <w:lang w:eastAsia="en-GB"/>
        </w:rPr>
        <w:t>Oświadczenie Wykonawcy w zakresie wypełnienia obowiązków informacyjnych przewidzianych w art. 13 lub art. 14 RODO :</w:t>
      </w:r>
    </w:p>
    <w:p w:rsidR="00317F52" w:rsidRPr="00751BC5" w:rsidRDefault="00317F52" w:rsidP="00317F52">
      <w:pPr>
        <w:spacing w:line="240" w:lineRule="auto"/>
        <w:ind w:left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color w:val="000000"/>
          <w:sz w:val="22"/>
        </w:rPr>
        <w:t>Oświadczam, że wypełniłem obowiązki informacyjne przewidziane w art. 13 lub art. 14 RODO</w:t>
      </w:r>
      <w:r w:rsidRPr="00751BC5">
        <w:rPr>
          <w:rFonts w:ascii="Times New Roman" w:hAnsi="Times New Roman" w:cs="Times New Roman"/>
          <w:color w:val="000000"/>
          <w:sz w:val="22"/>
          <w:vertAlign w:val="superscript"/>
        </w:rPr>
        <w:t>1)</w:t>
      </w:r>
      <w:r w:rsidRPr="00751BC5">
        <w:rPr>
          <w:rFonts w:ascii="Times New Roman" w:hAnsi="Times New Roman" w:cs="Times New Roman"/>
          <w:color w:val="000000"/>
          <w:sz w:val="22"/>
        </w:rPr>
        <w:t xml:space="preserve"> wobec osób fizycznych, </w:t>
      </w:r>
      <w:r w:rsidRPr="00751BC5">
        <w:rPr>
          <w:rFonts w:ascii="Times New Roman" w:hAnsi="Times New Roman" w:cs="Times New Roman"/>
          <w:sz w:val="22"/>
        </w:rPr>
        <w:t>od których dane osobowe bezpośrednio lub pośrednio pozyskałem</w:t>
      </w:r>
      <w:r w:rsidRPr="00751BC5">
        <w:rPr>
          <w:rFonts w:ascii="Times New Roman" w:hAnsi="Times New Roman" w:cs="Times New Roman"/>
          <w:color w:val="000000"/>
          <w:sz w:val="22"/>
        </w:rPr>
        <w:t xml:space="preserve"> w celu ubiegania się o udzielenie zamówienia publicznego w niniejszym postępowaniu</w:t>
      </w:r>
      <w:r w:rsidRPr="00751BC5">
        <w:rPr>
          <w:rFonts w:ascii="Times New Roman" w:hAnsi="Times New Roman" w:cs="Times New Roman"/>
          <w:sz w:val="22"/>
        </w:rPr>
        <w:t>.*)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>12. W załączeniu do oferty: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     ………………………..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     ………………………..</w:t>
      </w:r>
    </w:p>
    <w:p w:rsidR="00317F52" w:rsidRPr="00751BC5" w:rsidRDefault="00317F52" w:rsidP="00317F52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kern w:val="3"/>
          <w:sz w:val="22"/>
          <w:lang w:eastAsia="zh-CN" w:bidi="hi-IN"/>
        </w:rPr>
        <w:t>13. O</w:t>
      </w:r>
      <w:r w:rsidRPr="00751BC5">
        <w:rPr>
          <w:rFonts w:ascii="Times New Roman" w:eastAsia="Times New Roman" w:hAnsi="Times New Roman" w:cs="Times New Roman"/>
          <w:sz w:val="22"/>
        </w:rPr>
        <w:t>świadczam, że jestem małym / średnim przedsiębiorcą *)</w:t>
      </w:r>
    </w:p>
    <w:p w:rsidR="00317F52" w:rsidRPr="00751BC5" w:rsidRDefault="00317F52" w:rsidP="00317F52">
      <w:pPr>
        <w:spacing w:line="240" w:lineRule="auto"/>
        <w:ind w:left="284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(Zamawiający definiuje małego i średniego przedsiębiorcę zgodnie z ustawą z dnia 2 lipca 2004 r.  o swobodzie działalności gospodarczej (Dz. U. 2015 poz. 584 ze zm.)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 xml:space="preserve">Art. 105. [Mały przedsiębiorca] 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Za małego przedsiębiorcę uważa się przedsiębiorcę, który w co najmniej jednym z dwóch ostatnich lat obrotowych: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1) zatrudniał średniorocznie mniej niż 50 pracowników oraz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 xml:space="preserve">Art. 106. [Średni przedsiębiorca] 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Za średniego przedsiębiorcę uważa się przedsiębiorcę, który w co najmniej jednym z dwóch ostatnich lat obrotowych: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1) zatrudniał średniorocznie mniej niż 250 pracowników oraz</w:t>
      </w:r>
    </w:p>
    <w:p w:rsidR="00317F52" w:rsidRPr="00751BC5" w:rsidRDefault="00317F52" w:rsidP="00317F52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751BC5">
        <w:rPr>
          <w:rFonts w:ascii="Times New Roman" w:eastAsia="Times New Roman" w:hAnsi="Times New Roman" w:cs="Times New Roman"/>
          <w:sz w:val="22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* niepotrzebne skreślić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 xml:space="preserve">_______________________, dnia _____________ 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>(miejscowość)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sz w:val="22"/>
        </w:rPr>
        <w:t>_________________________________                                                                        podpis czytelny lub nieczytelny z pieczątką imienną osoby lub osób upoważnionych do podpisu w (imieniu Wykonawcy)</w:t>
      </w:r>
    </w:p>
    <w:p w:rsidR="00317F52" w:rsidRPr="00751BC5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sz w:val="22"/>
        </w:rPr>
      </w:pPr>
    </w:p>
    <w:p w:rsidR="00317F52" w:rsidRPr="00751BC5" w:rsidRDefault="00317F52" w:rsidP="00317F52">
      <w:pPr>
        <w:spacing w:line="240" w:lineRule="auto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color w:val="000000"/>
          <w:sz w:val="22"/>
        </w:rPr>
        <w:t xml:space="preserve">*) </w:t>
      </w:r>
      <w:r w:rsidRPr="00751BC5">
        <w:rPr>
          <w:rFonts w:ascii="Times New Roman" w:hAnsi="Times New Roman" w:cs="Times New Roman"/>
          <w:sz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17F52" w:rsidRPr="00751BC5" w:rsidRDefault="00317F52" w:rsidP="00317F52">
      <w:pPr>
        <w:spacing w:line="240" w:lineRule="auto"/>
        <w:ind w:left="142"/>
        <w:rPr>
          <w:rFonts w:ascii="Times New Roman" w:hAnsi="Times New Roman" w:cs="Times New Roman"/>
          <w:sz w:val="22"/>
        </w:rPr>
      </w:pPr>
      <w:r w:rsidRPr="00751BC5">
        <w:rPr>
          <w:rFonts w:ascii="Times New Roman" w:hAnsi="Times New Roman" w:cs="Times New Roman"/>
          <w:color w:val="000000"/>
          <w:sz w:val="22"/>
        </w:rPr>
        <w:t xml:space="preserve">W przypadku gdy wykonawca </w:t>
      </w:r>
      <w:r w:rsidRPr="00751BC5">
        <w:rPr>
          <w:rFonts w:ascii="Times New Roman" w:hAnsi="Times New Roman" w:cs="Times New Roman"/>
          <w:sz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751BC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2 </w:t>
      </w:r>
    </w:p>
    <w:p w:rsidR="009725AB" w:rsidRPr="00901363" w:rsidRDefault="009725AB" w:rsidP="009725AB">
      <w:pPr>
        <w:jc w:val="center"/>
        <w:rPr>
          <w:rFonts w:ascii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9725AB" w:rsidRPr="00901363" w:rsidRDefault="009725AB" w:rsidP="009725AB">
      <w:pPr>
        <w:shd w:val="clear" w:color="auto" w:fill="FFFFFF"/>
        <w:autoSpaceDE w:val="0"/>
        <w:spacing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</w:p>
    <w:p w:rsidR="009725AB" w:rsidRPr="00901363" w:rsidRDefault="009725AB" w:rsidP="009725AB">
      <w:pPr>
        <w:shd w:val="clear" w:color="auto" w:fill="FFFFFF"/>
        <w:autoSpaceDE w:val="0"/>
        <w:spacing w:line="10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2876"/>
        <w:gridCol w:w="1927"/>
        <w:gridCol w:w="1276"/>
        <w:gridCol w:w="1275"/>
        <w:gridCol w:w="1476"/>
      </w:tblGrid>
      <w:tr w:rsidR="009725AB" w:rsidRPr="00901363" w:rsidTr="00626E50">
        <w:tc>
          <w:tcPr>
            <w:tcW w:w="52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28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1927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12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9725AB" w:rsidRPr="00901363" w:rsidRDefault="009725A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9725AB" w:rsidRPr="00901363" w:rsidRDefault="009725A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  <w:tc>
          <w:tcPr>
            <w:tcW w:w="1275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Cena jedn.</w:t>
            </w:r>
          </w:p>
          <w:p w:rsidR="009725AB" w:rsidRPr="00901363" w:rsidRDefault="009725A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brutto</w:t>
            </w:r>
          </w:p>
        </w:tc>
        <w:tc>
          <w:tcPr>
            <w:tcW w:w="1476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 kolumny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(ilość 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z kolumny 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 x cena 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z kolumny 5)</w:t>
            </w:r>
          </w:p>
        </w:tc>
      </w:tr>
      <w:tr w:rsidR="009725AB" w:rsidRPr="00901363" w:rsidTr="00626E50">
        <w:tc>
          <w:tcPr>
            <w:tcW w:w="52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1</w:t>
            </w:r>
          </w:p>
        </w:tc>
        <w:tc>
          <w:tcPr>
            <w:tcW w:w="28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2</w:t>
            </w:r>
          </w:p>
        </w:tc>
        <w:tc>
          <w:tcPr>
            <w:tcW w:w="1927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1476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6</w:t>
            </w:r>
          </w:p>
        </w:tc>
      </w:tr>
      <w:tr w:rsidR="00410B39" w:rsidRPr="00901363" w:rsidTr="00626E50">
        <w:trPr>
          <w:trHeight w:hRule="exact" w:val="375"/>
        </w:trPr>
        <w:tc>
          <w:tcPr>
            <w:tcW w:w="52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287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A</w:t>
            </w: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38416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385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363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val="526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1000 do 2000g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415"/>
        </w:trPr>
        <w:tc>
          <w:tcPr>
            <w:tcW w:w="52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287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B</w:t>
            </w: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214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379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val="514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437"/>
        </w:trPr>
        <w:tc>
          <w:tcPr>
            <w:tcW w:w="52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287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A</w:t>
            </w: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359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val="504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437"/>
        </w:trPr>
        <w:tc>
          <w:tcPr>
            <w:tcW w:w="52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287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B</w:t>
            </w:r>
          </w:p>
          <w:p w:rsidR="00410B39" w:rsidRPr="00901363" w:rsidRDefault="00410B39" w:rsidP="00410B39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394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453"/>
        </w:trPr>
        <w:tc>
          <w:tcPr>
            <w:tcW w:w="52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2876" w:type="dxa"/>
            <w:vMerge w:val="restart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66175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hRule="exact" w:val="503"/>
        </w:trPr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615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c>
          <w:tcPr>
            <w:tcW w:w="52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c>
          <w:tcPr>
            <w:tcW w:w="526" w:type="dxa"/>
            <w:tcBorders>
              <w:right w:val="single" w:sz="4" w:space="0" w:color="auto"/>
            </w:tcBorders>
          </w:tcPr>
          <w:p w:rsidR="00410B39" w:rsidRPr="00901363" w:rsidRDefault="00410B39" w:rsidP="00410B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1527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410B39" w:rsidRPr="00901363" w:rsidTr="00626E50">
        <w:trPr>
          <w:trHeight w:val="358"/>
        </w:trPr>
        <w:tc>
          <w:tcPr>
            <w:tcW w:w="526" w:type="dxa"/>
            <w:vMerge w:val="restart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</w:t>
            </w:r>
          </w:p>
        </w:tc>
        <w:tc>
          <w:tcPr>
            <w:tcW w:w="2876" w:type="dxa"/>
            <w:vMerge w:val="restart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Gabaryt B</w:t>
            </w:r>
          </w:p>
        </w:tc>
        <w:tc>
          <w:tcPr>
            <w:tcW w:w="1927" w:type="dxa"/>
          </w:tcPr>
          <w:p w:rsidR="00410B39" w:rsidRPr="00901363" w:rsidRDefault="00410B39" w:rsidP="00410B3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407</w:t>
            </w:r>
          </w:p>
        </w:tc>
        <w:tc>
          <w:tcPr>
            <w:tcW w:w="1275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410B39" w:rsidRPr="00901363" w:rsidRDefault="00410B39" w:rsidP="00410B3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61815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175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4D1A3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</w:t>
            </w:r>
            <w:r w:rsidR="00661815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33"/>
        </w:trPr>
        <w:tc>
          <w:tcPr>
            <w:tcW w:w="526" w:type="dxa"/>
            <w:vMerge w:val="restart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  <w:tc>
          <w:tcPr>
            <w:tcW w:w="2876" w:type="dxa"/>
            <w:vMerge w:val="restart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A</w:t>
            </w:r>
          </w:p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352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 w:val="restart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8</w:t>
            </w:r>
          </w:p>
        </w:tc>
        <w:tc>
          <w:tcPr>
            <w:tcW w:w="2876" w:type="dxa"/>
            <w:vMerge w:val="restart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B</w:t>
            </w:r>
          </w:p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615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485"/>
        </w:trPr>
        <w:tc>
          <w:tcPr>
            <w:tcW w:w="526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krajowe przesyłki rejestrowanej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65812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 w:val="restart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  <w:tc>
          <w:tcPr>
            <w:tcW w:w="2876" w:type="dxa"/>
            <w:vMerge w:val="restart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1801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95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 w:val="restart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11</w:t>
            </w:r>
          </w:p>
        </w:tc>
        <w:tc>
          <w:tcPr>
            <w:tcW w:w="2876" w:type="dxa"/>
            <w:vMerge w:val="restart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hRule="exact" w:val="634"/>
        </w:trPr>
        <w:tc>
          <w:tcPr>
            <w:tcW w:w="526" w:type="dxa"/>
          </w:tcPr>
          <w:p w:rsidR="002B1691" w:rsidRPr="00F51195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12</w:t>
            </w:r>
          </w:p>
        </w:tc>
        <w:tc>
          <w:tcPr>
            <w:tcW w:w="2876" w:type="dxa"/>
          </w:tcPr>
          <w:p w:rsidR="002B1691" w:rsidRPr="00F51195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 – usługa potwierdzenie odbioru krajowe</w:t>
            </w: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1695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hRule="exact" w:val="476"/>
        </w:trPr>
        <w:tc>
          <w:tcPr>
            <w:tcW w:w="526" w:type="dxa"/>
            <w:vMerge w:val="restart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13</w:t>
            </w:r>
          </w:p>
        </w:tc>
        <w:tc>
          <w:tcPr>
            <w:tcW w:w="2876" w:type="dxa"/>
            <w:vMerge w:val="restart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nie będące przesyłkami najszybszej kategorii - Europa</w:t>
            </w: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hRule="exact" w:val="675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 do 350g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 w:val="restart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14</w:t>
            </w:r>
          </w:p>
        </w:tc>
        <w:tc>
          <w:tcPr>
            <w:tcW w:w="2876" w:type="dxa"/>
            <w:vMerge w:val="restart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najszybszej kategorii - Europa</w:t>
            </w: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50g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 do 350g 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hRule="exact" w:val="50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2B1691" w:rsidRPr="00901363" w:rsidRDefault="002B1691" w:rsidP="002B1691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1927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315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55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16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2B1691" w:rsidRPr="00901363" w:rsidRDefault="002B1691" w:rsidP="002B1691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17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2B1691" w:rsidRPr="00901363" w:rsidRDefault="002B1691" w:rsidP="002B1691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18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2B1691" w:rsidRPr="00901363" w:rsidRDefault="002B1691" w:rsidP="002B1691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B1691" w:rsidRPr="00901363" w:rsidRDefault="002B1691" w:rsidP="002B169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2B1691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2B1691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2B1691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19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Przesyłka kurierska krajowa 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br/>
              <w:t>z doręczeniem do godziny 12.00 następnego dnia roboczego po nadaniu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4D1A30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4D1A30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4D1A30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kurierska kraj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owa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br/>
              <w:t>z doręczeniem do godziny 15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.00 następnego dnia roboczego po nadaniu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30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2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3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A30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4D1A30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polecona priorytet – strefa europejska Gabaryt A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rejestrowana najszybciej kategorii – strefa europejska Gabaryt A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23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Paczka  priorytetowa  Niemcy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3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626E50" w:rsidTr="00626E50">
        <w:trPr>
          <w:trHeight w:val="550"/>
        </w:trPr>
        <w:tc>
          <w:tcPr>
            <w:tcW w:w="526" w:type="dxa"/>
            <w:tcBorders>
              <w:bottom w:val="single" w:sz="6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24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wyczerpanie możliwości jej doręczenia lub wydania odbiorcy za granicą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626E50" w:rsidTr="00626E50">
        <w:trPr>
          <w:trHeight w:val="670"/>
        </w:trPr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25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wyczerpaniu możliwości jej doręczenia lub wydania odbiory za granicą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289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26</w:t>
            </w: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Paczki pocztowe, krajowe Ekonomiczne Gabaryty 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309"/>
        </w:trPr>
        <w:tc>
          <w:tcPr>
            <w:tcW w:w="52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301"/>
        </w:trPr>
        <w:tc>
          <w:tcPr>
            <w:tcW w:w="52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306"/>
        </w:trPr>
        <w:tc>
          <w:tcPr>
            <w:tcW w:w="526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1040CF">
        <w:trPr>
          <w:trHeight w:val="67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27</w:t>
            </w: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Telegram pocztowy doręczony w terminie do 8 godzin od nadania do doręczenia w miejscowym obszarze doręczeń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moduł zawierający do 160 znaków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1040CF">
        <w:trPr>
          <w:trHeight w:val="670"/>
        </w:trPr>
        <w:tc>
          <w:tcPr>
            <w:tcW w:w="526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każdy następny moduł zawierający do 160 znaków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367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28</w:t>
            </w:r>
          </w:p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Potwierdzenia doręczenia/wydania telegramu pocztowego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faxem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303"/>
        </w:trPr>
        <w:tc>
          <w:tcPr>
            <w:tcW w:w="526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Drogą elektroniczną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670"/>
        </w:trPr>
        <w:tc>
          <w:tcPr>
            <w:tcW w:w="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29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Przesyłka </w:t>
            </w:r>
            <w:proofErr w:type="spellStart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piorytetowa</w:t>
            </w:r>
            <w:proofErr w:type="spellEnd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 nie rejestrowana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901363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670"/>
        </w:trPr>
        <w:tc>
          <w:tcPr>
            <w:tcW w:w="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 30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Usługa – polecenie do przesyłek zagranicznych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</w:tr>
      <w:tr w:rsidR="002B1691" w:rsidRPr="00901363" w:rsidTr="00626E50">
        <w:trPr>
          <w:trHeight w:val="670"/>
        </w:trPr>
        <w:tc>
          <w:tcPr>
            <w:tcW w:w="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2B1691" w:rsidRPr="00626E50" w:rsidRDefault="004D1A30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31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Pełnomocnictwo pocztowe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stałe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691" w:rsidRPr="00626E50" w:rsidRDefault="002B1691" w:rsidP="002B1691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 </w:t>
            </w:r>
          </w:p>
        </w:tc>
      </w:tr>
    </w:tbl>
    <w:p w:rsidR="009725AB" w:rsidRPr="00901363" w:rsidRDefault="009725AB" w:rsidP="009725AB">
      <w:pPr>
        <w:pageBreakBefore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Załącznik Nr 3</w:t>
      </w:r>
    </w:p>
    <w:p w:rsidR="009725AB" w:rsidRPr="00901363" w:rsidRDefault="009725AB" w:rsidP="009725AB">
      <w:pPr>
        <w:spacing w:line="240" w:lineRule="auto"/>
        <w:ind w:left="5246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907D63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spełniam warunki udziału w postepowaniu określone przez Zamawiającego w </w:t>
      </w:r>
      <w:r w:rsidR="00B757E6">
        <w:rPr>
          <w:rFonts w:ascii="Times New Roman" w:hAnsi="Times New Roman" w:cs="Times New Roman"/>
          <w:color w:val="auto"/>
          <w:sz w:val="24"/>
          <w:szCs w:val="24"/>
        </w:rPr>
        <w:t>Ogłoszeniu o zamówieniu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i zgodne z prawda oraz zostały przedstawione z pełna świadomością konsekwencji wprowadzenia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amawiającego w błąd przy przedstawianiu informacji.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>Załącznik nr 4</w:t>
      </w:r>
    </w:p>
    <w:p w:rsidR="009725AB" w:rsidRPr="00901363" w:rsidRDefault="009725AB" w:rsidP="009725AB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9725AB" w:rsidRPr="00901363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157E50" w:rsidRDefault="00157E50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907D63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9725AB" w:rsidRPr="00901363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901363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2. Oświadczam, że nie podlegam wykluczeniu z postępowania na podstawie art. 24 ust. 5 pkt 1,2,4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901363" w:rsidRDefault="009725AB" w:rsidP="009725AB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, 16-20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lub art. 24 ust. 5 pkt 1,2,4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i zgodne z prawdą oraz zostały przedstawione z pełna świadomością konsekwencji wprowadzenia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amawiającego w błąd przy przedstawianiu informacji.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9725AB" w:rsidRPr="00901363" w:rsidRDefault="009725AB" w:rsidP="009725AB">
      <w:pPr>
        <w:pageBreakBefore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BB73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5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9725AB" w:rsidRPr="00901363" w:rsidRDefault="009725AB" w:rsidP="009725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5AB" w:rsidRPr="00901363" w:rsidRDefault="009725AB" w:rsidP="009725A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Wykaz wykonanych usług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</w:p>
    <w:p w:rsidR="00BB737F" w:rsidRDefault="00BB737F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9725AB" w:rsidRPr="00901363" w:rsidRDefault="00BB737F" w:rsidP="009725AB">
      <w:pPr>
        <w:spacing w:line="240" w:lineRule="auto"/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Na potrzeby postępowania</w:t>
      </w:r>
      <w:r w:rsidR="009725AB"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o udzielenie zamówienia publicznego pn.</w:t>
      </w:r>
      <w:r w:rsidR="009725AB"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:</w:t>
      </w:r>
      <w:r w:rsidR="009725AB"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„</w:t>
      </w:r>
      <w:r w:rsidR="009725AB"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="009725AB"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="009725AB"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157E50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9725AB"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”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u-E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2654"/>
        <w:gridCol w:w="2079"/>
        <w:gridCol w:w="1716"/>
        <w:gridCol w:w="2137"/>
      </w:tblGrid>
      <w:tr w:rsidR="009725AB" w:rsidRPr="00901363" w:rsidTr="00BB737F"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Opis przedmiotu zamówienia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Termin realizacji usługi </w:t>
            </w:r>
          </w:p>
          <w:p w:rsidR="009725AB" w:rsidRPr="00901363" w:rsidRDefault="009725A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(od ….. do …...)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 usługi brutto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Odbiorca usługi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(nazwa i adres)</w:t>
            </w:r>
          </w:p>
        </w:tc>
      </w:tr>
      <w:tr w:rsidR="009725AB" w:rsidRPr="00901363" w:rsidTr="00BB737F">
        <w:trPr>
          <w:trHeight w:val="670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725AB" w:rsidRPr="00901363" w:rsidRDefault="009725AB" w:rsidP="009725AB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wykazu należy załączyć dowody określające czy usługi zostały wykonane lub są wykonywane należycie, 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przy czym dowodami, o których mowa, są referencje bądź inne dokumenty wystawione przez podmiot, na rzecz któr</w:t>
      </w:r>
      <w:r w:rsidR="00BB737F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ego usługi były wykonywane, a w 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przypadku świadczeń okresowych lub ciągłych są wykonywane, a jeżeli z uzasadnionej przyczyny o obiektywnym charakterze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ykonawca nie jest w stanie uzyskać tych dokumentów – oświadczenie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ykonawcy; w przypadku świadczeń okresowych lub ciągłych nadal wykonywanych referencje bądź inne dokumenty potwierdzające ich należyte wykonanie powinny być wystawione nie wcześniej niż 3 miesiące przed upływem terminu składania ofert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 w:bidi="pl-PL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dnia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......................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….</w:t>
      </w:r>
      <w:r w:rsidRPr="00901363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</w:p>
    <w:p w:rsidR="009725AB" w:rsidRPr="00901363" w:rsidRDefault="009725AB" w:rsidP="009725A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br w:type="page"/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BB73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6</w:t>
      </w:r>
    </w:p>
    <w:p w:rsidR="009725AB" w:rsidRPr="00901363" w:rsidRDefault="009725AB" w:rsidP="009725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725AB" w:rsidRPr="00901363" w:rsidRDefault="009725AB" w:rsidP="009725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5AB" w:rsidRPr="00901363" w:rsidRDefault="009725AB" w:rsidP="00972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Wykaz placówek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oddawczo-awizacyjnych</w:t>
      </w:r>
    </w:p>
    <w:p w:rsidR="009725AB" w:rsidRPr="00901363" w:rsidRDefault="009725AB" w:rsidP="00972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25AB" w:rsidRPr="00901363" w:rsidRDefault="00BB737F" w:rsidP="009725AB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Na potrzeby postępowania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o udzielenie zamówienia publicznego pn.:</w:t>
      </w:r>
      <w:r w:rsidR="009725AB"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„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Świadczenie usług pocztowych w obrocie krajowym i zagranicznym oraz usług kurierskich na rzecz Starostwa Powiatowego w Płocku oraz jednostek organizacyjnych powiatu płockiego w 201</w:t>
      </w:r>
      <w:r w:rsidR="00157E50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9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 xml:space="preserve"> roku”</w:t>
      </w:r>
      <w:r w:rsidR="009725AB"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3925"/>
        <w:gridCol w:w="1985"/>
        <w:gridCol w:w="2551"/>
      </w:tblGrid>
      <w:tr w:rsidR="009725AB" w:rsidRPr="00901363" w:rsidTr="00BB737F"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Nazwa i adres placówki oddawczo - awizacyjnej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Dni i godziny otwarcia placówki</w:t>
            </w:r>
          </w:p>
        </w:tc>
        <w:tc>
          <w:tcPr>
            <w:tcW w:w="2551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Odległość placówki od siedziby Płatnika</w:t>
            </w:r>
          </w:p>
        </w:tc>
      </w:tr>
      <w:tr w:rsidR="009725AB" w:rsidRPr="00901363" w:rsidTr="00BB737F">
        <w:trPr>
          <w:trHeight w:val="670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2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dnia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......................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          ….</w:t>
      </w:r>
      <w:r w:rsidRPr="00901363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</w:p>
    <w:p w:rsidR="009725AB" w:rsidRPr="00901363" w:rsidRDefault="009725AB" w:rsidP="009725A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 w:bidi="pl-PL"/>
        </w:rPr>
        <w:t xml:space="preserve">                                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lang w:eastAsia="pl-PL" w:bidi="pl-PL"/>
        </w:rPr>
        <w:t>podpis upoważnionego</w:t>
      </w: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 w:bidi="pl-PL"/>
        </w:rPr>
        <w:t xml:space="preserve"> przedstawiciela Wykonawcy</w:t>
      </w:r>
    </w:p>
    <w:p w:rsidR="008033AD" w:rsidRPr="002860B7" w:rsidRDefault="008033AD" w:rsidP="00CA6567">
      <w:pPr>
        <w:spacing w:line="240" w:lineRule="auto"/>
        <w:rPr>
          <w:rFonts w:ascii="Times New Roman" w:eastAsia="Arial" w:hAnsi="Times New Roman" w:cs="Times New Roman"/>
          <w:b/>
          <w:bCs/>
          <w:strike/>
          <w:kern w:val="3"/>
          <w:sz w:val="24"/>
          <w:szCs w:val="24"/>
          <w:lang w:eastAsia="zh-CN" w:bidi="hi-IN"/>
        </w:rPr>
      </w:pPr>
    </w:p>
    <w:p w:rsidR="00A37EC7" w:rsidRDefault="00A37EC7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  <w:r w:rsidRPr="009E15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</w:t>
      </w: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</w:pPr>
    </w:p>
    <w:p w:rsidR="00364670" w:rsidRPr="000D29C6" w:rsidRDefault="00364670" w:rsidP="00364670">
      <w:pPr>
        <w:spacing w:line="240" w:lineRule="auto"/>
        <w:rPr>
          <w:rFonts w:ascii="Times New Roman" w:hAnsi="Times New Roman" w:cs="Times New Roman"/>
        </w:rPr>
      </w:pPr>
    </w:p>
    <w:p w:rsidR="000D45E4" w:rsidRPr="005E15D1" w:rsidRDefault="00751BC5" w:rsidP="0036467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2"/>
          <w:lang w:eastAsia="en-GB"/>
        </w:rPr>
      </w:pPr>
      <w:r w:rsidRPr="00751BC5">
        <w:rPr>
          <w:rFonts w:ascii="Times New Roman" w:hAnsi="Times New Roman" w:cs="Times New Roman"/>
          <w:b/>
          <w:sz w:val="22"/>
          <w:lang w:eastAsia="en-GB"/>
        </w:rPr>
        <w:t xml:space="preserve">                </w:t>
      </w:r>
      <w:r w:rsidR="000D45E4">
        <w:rPr>
          <w:rFonts w:ascii="Times New Roman" w:hAnsi="Times New Roman" w:cs="Times New Roman"/>
          <w:b/>
          <w:sz w:val="22"/>
          <w:lang w:eastAsia="en-GB"/>
        </w:rPr>
        <w:t xml:space="preserve">                                                                                                                      </w:t>
      </w:r>
      <w:r w:rsidR="000D45E4" w:rsidRPr="005E15D1">
        <w:rPr>
          <w:rFonts w:ascii="Times New Roman" w:hAnsi="Times New Roman" w:cs="Times New Roman"/>
          <w:b/>
          <w:color w:val="auto"/>
          <w:sz w:val="22"/>
          <w:lang w:eastAsia="en-GB"/>
        </w:rPr>
        <w:t>Załącznik Nr 7</w:t>
      </w:r>
    </w:p>
    <w:p w:rsidR="000D45E4" w:rsidRDefault="000D45E4" w:rsidP="0036467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2"/>
          <w:lang w:eastAsia="en-GB"/>
        </w:rPr>
      </w:pPr>
    </w:p>
    <w:p w:rsidR="000D45E4" w:rsidRDefault="00751BC5" w:rsidP="0036467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2"/>
          <w:lang w:eastAsia="en-GB"/>
        </w:rPr>
      </w:pPr>
      <w:r w:rsidRPr="00751BC5">
        <w:rPr>
          <w:rFonts w:ascii="Times New Roman" w:hAnsi="Times New Roman" w:cs="Times New Roman"/>
          <w:b/>
          <w:sz w:val="22"/>
          <w:lang w:eastAsia="en-GB"/>
        </w:rPr>
        <w:t xml:space="preserve"> </w:t>
      </w:r>
      <w:r w:rsidR="00364670" w:rsidRPr="00364670">
        <w:rPr>
          <w:rFonts w:ascii="Times New Roman" w:hAnsi="Times New Roman" w:cs="Times New Roman"/>
          <w:b/>
          <w:sz w:val="22"/>
          <w:u w:val="single"/>
          <w:lang w:eastAsia="en-GB"/>
        </w:rPr>
        <w:t>Klauzula informacyjna w celu związanym z postępowaniem</w:t>
      </w:r>
      <w:r w:rsidRPr="00751BC5">
        <w:rPr>
          <w:rFonts w:ascii="Times New Roman" w:hAnsi="Times New Roman" w:cs="Times New Roman"/>
          <w:b/>
          <w:sz w:val="22"/>
          <w:lang w:eastAsia="en-GB"/>
        </w:rPr>
        <w:t xml:space="preserve">               </w:t>
      </w:r>
    </w:p>
    <w:p w:rsidR="00364670" w:rsidRPr="00364670" w:rsidRDefault="00364670" w:rsidP="00364670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2"/>
          <w:u w:val="single"/>
          <w:lang w:eastAsia="en-GB"/>
        </w:rPr>
      </w:pPr>
      <w:r w:rsidRPr="00364670">
        <w:rPr>
          <w:rFonts w:ascii="Times New Roman" w:hAnsi="Times New Roman" w:cs="Times New Roman"/>
          <w:b/>
          <w:sz w:val="22"/>
          <w:u w:val="single"/>
          <w:lang w:eastAsia="en-GB"/>
        </w:rPr>
        <w:t xml:space="preserve"> o udzielenie zamówienia publicznego</w:t>
      </w:r>
    </w:p>
    <w:p w:rsidR="00364670" w:rsidRPr="00364670" w:rsidRDefault="00364670" w:rsidP="00364670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2"/>
          <w:u w:val="single"/>
          <w:lang w:eastAsia="en-GB"/>
        </w:rPr>
      </w:pPr>
    </w:p>
    <w:p w:rsidR="00364670" w:rsidRPr="00364670" w:rsidRDefault="00364670" w:rsidP="00364670">
      <w:pPr>
        <w:spacing w:line="240" w:lineRule="auto"/>
        <w:ind w:firstLine="567"/>
        <w:rPr>
          <w:rFonts w:ascii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</w:rPr>
        <w:t xml:space="preserve">Zgodnie z art. 13 ust. 1 i 2 </w:t>
      </w:r>
      <w:r w:rsidRPr="00364670">
        <w:rPr>
          <w:rFonts w:ascii="Times New Roman" w:hAnsi="Times New Roman" w:cs="Times New Roman"/>
          <w:sz w:val="22"/>
        </w:rPr>
        <w:t xml:space="preserve">Rozporządzenia Parlamentu Europejskiego i Rady (UE) 2016/679 </w:t>
      </w:r>
      <w:r w:rsidRPr="00364670">
        <w:rPr>
          <w:rFonts w:ascii="Times New Roman" w:hAnsi="Times New Roman" w:cs="Times New Roman"/>
          <w:sz w:val="22"/>
        </w:rPr>
        <w:br/>
        <w:t xml:space="preserve">z dnia 27 kwietnia 2016 r. w sprawie ochrony osób fizycznych w związku </w:t>
      </w:r>
      <w:r w:rsidRPr="00364670">
        <w:rPr>
          <w:rFonts w:ascii="Times New Roman" w:hAnsi="Times New Roman" w:cs="Times New Roman"/>
          <w:sz w:val="22"/>
        </w:rPr>
        <w:br/>
        <w:t>z przetwarzaniem danych osobowych i w sprawie swobodnego przepływu takich danych oraz uchylenia dyrektywy 95/46/WE (dalej RODO), informujemy, że:</w:t>
      </w:r>
    </w:p>
    <w:p w:rsidR="00364670" w:rsidRPr="0004554F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364670">
        <w:rPr>
          <w:rFonts w:ascii="Times New Roman" w:eastAsia="Times New Roman" w:hAnsi="Times New Roman" w:cs="Times New Roman"/>
          <w:sz w:val="22"/>
        </w:rPr>
        <w:t xml:space="preserve">Administratorem Pani/Pana danych osobowych jest </w:t>
      </w:r>
      <w:r w:rsidRPr="0004554F">
        <w:rPr>
          <w:rFonts w:ascii="Times New Roman" w:eastAsia="Times New Roman" w:hAnsi="Times New Roman" w:cs="Times New Roman"/>
          <w:color w:val="auto"/>
          <w:sz w:val="22"/>
        </w:rPr>
        <w:t>Starosta Płocki.</w:t>
      </w:r>
    </w:p>
    <w:p w:rsidR="00364670" w:rsidRPr="00364670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</w:rPr>
        <w:t xml:space="preserve">Administrator wyznaczył inspektora ochrony danych, z którym może się Pani/Pan skontaktować poprzez email </w:t>
      </w:r>
      <w:hyperlink r:id="rId8" w:history="1">
        <w:r w:rsidRPr="00364670">
          <w:rPr>
            <w:rFonts w:ascii="Times New Roman" w:eastAsia="Times New Roman" w:hAnsi="Times New Roman" w:cs="Times New Roman"/>
            <w:color w:val="2B2B2B"/>
            <w:sz w:val="22"/>
          </w:rPr>
          <w:t>iod.cuw@powiat.plock.pl</w:t>
        </w:r>
      </w:hyperlink>
      <w:r w:rsidRPr="00364670">
        <w:rPr>
          <w:rFonts w:ascii="Times New Roman" w:eastAsia="Times New Roman" w:hAnsi="Times New Roman" w:cs="Times New Roman"/>
          <w:sz w:val="22"/>
        </w:rPr>
        <w:t>.</w:t>
      </w:r>
    </w:p>
    <w:p w:rsidR="0004554F" w:rsidRDefault="00364670" w:rsidP="0004554F">
      <w:pPr>
        <w:spacing w:line="240" w:lineRule="auto"/>
        <w:ind w:left="709"/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Pani/Pana dane osobowe przetwarzane będą na podstawie art. 6 ust. 1 lit. c RODO w celu </w:t>
      </w:r>
      <w:r w:rsidRPr="00364670">
        <w:rPr>
          <w:rFonts w:ascii="Times New Roman" w:hAnsi="Times New Roman" w:cs="Times New Roman"/>
          <w:sz w:val="22"/>
        </w:rPr>
        <w:t xml:space="preserve">związanym z postępowaniem o udzielenie zamówienia publicznego np. </w:t>
      </w:r>
      <w:r w:rsidR="0004554F" w:rsidRPr="0004554F">
        <w:rPr>
          <w:rFonts w:ascii="Times New Roman" w:eastAsia="Times New Roman" w:hAnsi="Times New Roman" w:cs="Times New Roman"/>
          <w:b/>
          <w:bCs/>
          <w:color w:val="auto"/>
          <w:sz w:val="22"/>
          <w:lang w:eastAsia="pl-PL" w:bidi="pl-PL"/>
        </w:rPr>
        <w:t>„</w:t>
      </w:r>
      <w:r w:rsidR="0004554F" w:rsidRPr="0004554F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 xml:space="preserve">Świadczenie usług pocztowych w obrocie krajowym i zagranicznym oraz usług kurierskich na rzecz Starostwa Powiatowego w Płocku oraz jednostek organizacyjnych powiatu płockiego </w:t>
      </w:r>
    </w:p>
    <w:p w:rsidR="00364670" w:rsidRPr="0004554F" w:rsidRDefault="0004554F" w:rsidP="0004554F">
      <w:pPr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  <w:lang w:eastAsia="pl-PL" w:bidi="pl-PL"/>
        </w:rPr>
      </w:pPr>
      <w:r w:rsidRPr="0004554F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>w 2019 roku”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  <w:lang w:eastAsia="pl-PL" w:bidi="pl-PL"/>
        </w:rPr>
        <w:t xml:space="preserve"> </w:t>
      </w:r>
      <w:r w:rsidR="00364670" w:rsidRPr="00364670">
        <w:rPr>
          <w:rFonts w:ascii="Times New Roman" w:hAnsi="Times New Roman" w:cs="Times New Roman"/>
          <w:sz w:val="22"/>
        </w:rPr>
        <w:t xml:space="preserve">prowadzonym w trybie </w:t>
      </w:r>
      <w:r w:rsidR="00A96EEE" w:rsidRPr="00A96EEE">
        <w:rPr>
          <w:rFonts w:ascii="Times New Roman" w:hAnsi="Times New Roman" w:cs="Times New Roman"/>
          <w:color w:val="auto"/>
          <w:sz w:val="22"/>
        </w:rPr>
        <w:t>zamówienia na usługi społeczne</w:t>
      </w:r>
      <w:r w:rsidR="00364670" w:rsidRPr="00364670">
        <w:rPr>
          <w:rFonts w:ascii="Times New Roman" w:hAnsi="Times New Roman" w:cs="Times New Roman"/>
          <w:sz w:val="22"/>
        </w:rPr>
        <w:t>.</w:t>
      </w:r>
    </w:p>
    <w:p w:rsidR="00364670" w:rsidRPr="00364670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824448">
        <w:rPr>
          <w:rFonts w:ascii="Times New Roman" w:eastAsia="Times New Roman" w:hAnsi="Times New Roman" w:cs="Times New Roman"/>
          <w:sz w:val="22"/>
          <w:lang w:eastAsia="pl-PL"/>
        </w:rPr>
        <w:t>ówień publicznych (Dz. U. z 2018 r. poz. 1986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), dalej „ustawa </w:t>
      </w:r>
      <w:proofErr w:type="spellStart"/>
      <w:r w:rsidRPr="00364670">
        <w:rPr>
          <w:rFonts w:ascii="Times New Roman" w:eastAsia="Times New Roman" w:hAnsi="Times New Roman" w:cs="Times New Roman"/>
          <w:sz w:val="22"/>
          <w:lang w:eastAsia="pl-PL"/>
        </w:rPr>
        <w:t>Pzp</w:t>
      </w:r>
      <w:proofErr w:type="spellEnd"/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”;  </w:t>
      </w:r>
    </w:p>
    <w:p w:rsidR="00364670" w:rsidRPr="00364670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</w:rPr>
        <w:t xml:space="preserve">Pani/Pana dane osobowe będą przechowywane 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zgodnie z art. 97 </w:t>
      </w:r>
      <w:r w:rsidR="0004554F">
        <w:rPr>
          <w:rFonts w:ascii="Times New Roman" w:eastAsia="Times New Roman" w:hAnsi="Times New Roman" w:cs="Times New Roman"/>
          <w:sz w:val="22"/>
          <w:lang w:eastAsia="pl-PL"/>
        </w:rPr>
        <w:t xml:space="preserve">ust. 1 ustawy </w:t>
      </w:r>
      <w:proofErr w:type="spellStart"/>
      <w:r w:rsidR="0004554F">
        <w:rPr>
          <w:rFonts w:ascii="Times New Roman" w:eastAsia="Times New Roman" w:hAnsi="Times New Roman" w:cs="Times New Roman"/>
          <w:sz w:val="22"/>
          <w:lang w:eastAsia="pl-PL"/>
        </w:rPr>
        <w:t>Pzp</w:t>
      </w:r>
      <w:proofErr w:type="spellEnd"/>
      <w:r w:rsidR="0004554F">
        <w:rPr>
          <w:rFonts w:ascii="Times New Roman" w:eastAsia="Times New Roman" w:hAnsi="Times New Roman" w:cs="Times New Roman"/>
          <w:sz w:val="22"/>
          <w:lang w:eastAsia="pl-PL"/>
        </w:rPr>
        <w:t xml:space="preserve">, przez okres 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>4 lat od dnia zakończenia postępowania o udzielenie zamówienia</w:t>
      </w:r>
      <w:r w:rsidR="0004554F">
        <w:rPr>
          <w:rFonts w:ascii="Times New Roman" w:eastAsia="Times New Roman" w:hAnsi="Times New Roman" w:cs="Times New Roman"/>
          <w:sz w:val="22"/>
        </w:rPr>
        <w:t xml:space="preserve">, a następnie, jeśli chodzi </w:t>
      </w:r>
      <w:r w:rsidRPr="00364670">
        <w:rPr>
          <w:rFonts w:ascii="Times New Roman" w:eastAsia="Times New Roman" w:hAnsi="Times New Roman" w:cs="Times New Roman"/>
          <w:sz w:val="22"/>
        </w:rPr>
        <w:t xml:space="preserve">o materiały archiwalne, przez czas wynikający z przepisów </w:t>
      </w:r>
      <w:r w:rsidR="0004554F">
        <w:rPr>
          <w:rFonts w:ascii="Times New Roman" w:eastAsia="Times New Roman" w:hAnsi="Times New Roman" w:cs="Times New Roman"/>
          <w:sz w:val="22"/>
        </w:rPr>
        <w:t xml:space="preserve">ustawy z dnia 14 lipca 1983 r. </w:t>
      </w:r>
      <w:r w:rsidRPr="00364670">
        <w:rPr>
          <w:rFonts w:ascii="Times New Roman" w:eastAsia="Times New Roman" w:hAnsi="Times New Roman" w:cs="Times New Roman"/>
          <w:sz w:val="22"/>
        </w:rPr>
        <w:t>o narodowym zasobie archiwalnym i archiwach (Dz.U. 2018 r. poz. 217 ze zm.).</w:t>
      </w:r>
    </w:p>
    <w:p w:rsidR="00364670" w:rsidRPr="00364670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Obowiązek podania przez Panią/Pana danych osobowych bezpośrednio Pani/Pana dotyczących jest wymogiem ustawowym określonym w przepisach usta</w:t>
      </w:r>
      <w:r w:rsidR="0004554F">
        <w:rPr>
          <w:rFonts w:ascii="Times New Roman" w:eastAsia="Times New Roman" w:hAnsi="Times New Roman" w:cs="Times New Roman"/>
          <w:sz w:val="22"/>
          <w:lang w:eastAsia="pl-PL"/>
        </w:rPr>
        <w:t xml:space="preserve">wy </w:t>
      </w:r>
      <w:proofErr w:type="spellStart"/>
      <w:r w:rsidR="0004554F">
        <w:rPr>
          <w:rFonts w:ascii="Times New Roman" w:eastAsia="Times New Roman" w:hAnsi="Times New Roman" w:cs="Times New Roman"/>
          <w:sz w:val="22"/>
          <w:lang w:eastAsia="pl-PL"/>
        </w:rPr>
        <w:t>Pzp</w:t>
      </w:r>
      <w:proofErr w:type="spellEnd"/>
      <w:r w:rsidR="0004554F">
        <w:rPr>
          <w:rFonts w:ascii="Times New Roman" w:eastAsia="Times New Roman" w:hAnsi="Times New Roman" w:cs="Times New Roman"/>
          <w:sz w:val="22"/>
          <w:lang w:eastAsia="pl-PL"/>
        </w:rPr>
        <w:t xml:space="preserve">, związanym z udziałem 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364670">
        <w:rPr>
          <w:rFonts w:ascii="Times New Roman" w:eastAsia="Times New Roman" w:hAnsi="Times New Roman" w:cs="Times New Roman"/>
          <w:sz w:val="22"/>
          <w:lang w:eastAsia="pl-PL"/>
        </w:rPr>
        <w:t>Pzp</w:t>
      </w:r>
      <w:proofErr w:type="spellEnd"/>
      <w:r w:rsidRPr="00364670">
        <w:rPr>
          <w:rFonts w:ascii="Times New Roman" w:eastAsia="Times New Roman" w:hAnsi="Times New Roman" w:cs="Times New Roman"/>
          <w:sz w:val="22"/>
          <w:lang w:eastAsia="pl-PL"/>
        </w:rPr>
        <w:t>;</w:t>
      </w:r>
    </w:p>
    <w:p w:rsidR="00364670" w:rsidRPr="00364670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W odniesieniu do Pani/Pana danych osobowych decyzje nie będą podejmowane w sposób zautomatyzowany, stosowanie do art. 22 RODO;</w:t>
      </w:r>
    </w:p>
    <w:p w:rsidR="00364670" w:rsidRPr="00364670" w:rsidRDefault="00364670" w:rsidP="00364670">
      <w:pPr>
        <w:numPr>
          <w:ilvl w:val="0"/>
          <w:numId w:val="19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Posiada Pani/Pan:</w:t>
      </w:r>
    </w:p>
    <w:p w:rsidR="00364670" w:rsidRPr="00364670" w:rsidRDefault="00364670" w:rsidP="00364670">
      <w:pPr>
        <w:numPr>
          <w:ilvl w:val="0"/>
          <w:numId w:val="20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na podstawie art. 15 RODO prawo dostępu do danych osobowych Pani/Pana dotyczących;</w:t>
      </w:r>
    </w:p>
    <w:p w:rsidR="00364670" w:rsidRPr="00364670" w:rsidRDefault="00364670" w:rsidP="00364670">
      <w:pPr>
        <w:numPr>
          <w:ilvl w:val="0"/>
          <w:numId w:val="20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na podstawie art. 16 RODO prawo do sprostowania Pani/Pana danych osobowych </w:t>
      </w:r>
      <w:r w:rsidRPr="00364670">
        <w:rPr>
          <w:rFonts w:ascii="Times New Roman" w:eastAsia="Times New Roman" w:hAnsi="Times New Roman" w:cs="Times New Roman"/>
          <w:b/>
          <w:sz w:val="22"/>
          <w:vertAlign w:val="superscript"/>
          <w:lang w:eastAsia="pl-PL"/>
        </w:rPr>
        <w:t>**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>;</w:t>
      </w:r>
    </w:p>
    <w:p w:rsidR="00364670" w:rsidRPr="00364670" w:rsidRDefault="00364670" w:rsidP="00364670">
      <w:pPr>
        <w:numPr>
          <w:ilvl w:val="0"/>
          <w:numId w:val="20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64670" w:rsidRPr="00364670" w:rsidRDefault="00364670" w:rsidP="00364670">
      <w:pPr>
        <w:numPr>
          <w:ilvl w:val="0"/>
          <w:numId w:val="20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64670" w:rsidRPr="00364670" w:rsidRDefault="00364670" w:rsidP="00364670">
      <w:pPr>
        <w:numPr>
          <w:ilvl w:val="0"/>
          <w:numId w:val="19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Nie przysługuje Pani/Panu:</w:t>
      </w:r>
    </w:p>
    <w:p w:rsidR="00364670" w:rsidRPr="00364670" w:rsidRDefault="00364670" w:rsidP="00364670">
      <w:pPr>
        <w:numPr>
          <w:ilvl w:val="0"/>
          <w:numId w:val="21"/>
        </w:numPr>
        <w:tabs>
          <w:tab w:val="left" w:pos="284"/>
        </w:tabs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w związku z art. 17 ust. 3 lit. b, d lub e RODO prawo do usunięcia danych osobowych;</w:t>
      </w:r>
    </w:p>
    <w:p w:rsidR="00364670" w:rsidRPr="00364670" w:rsidRDefault="00364670" w:rsidP="00364670">
      <w:pPr>
        <w:numPr>
          <w:ilvl w:val="0"/>
          <w:numId w:val="21"/>
        </w:numPr>
        <w:tabs>
          <w:tab w:val="left" w:pos="284"/>
        </w:tabs>
        <w:suppressAutoHyphens w:val="0"/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>prawo do przenoszenia danych osobowych, o którym mowa w art. 20 RODO;</w:t>
      </w:r>
    </w:p>
    <w:p w:rsidR="00364670" w:rsidRPr="00364670" w:rsidRDefault="00364670" w:rsidP="00364670">
      <w:pPr>
        <w:numPr>
          <w:ilvl w:val="0"/>
          <w:numId w:val="21"/>
        </w:numPr>
        <w:tabs>
          <w:tab w:val="left" w:pos="284"/>
        </w:tabs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64670" w:rsidRPr="00364670" w:rsidRDefault="00364670" w:rsidP="00364670">
      <w:pPr>
        <w:spacing w:line="240" w:lineRule="auto"/>
        <w:rPr>
          <w:rFonts w:ascii="Times New Roman" w:hAnsi="Times New Roman" w:cs="Times New Roman"/>
          <w:sz w:val="22"/>
        </w:rPr>
      </w:pPr>
      <w:r w:rsidRPr="00364670">
        <w:rPr>
          <w:rFonts w:ascii="Times New Roman" w:hAnsi="Times New Roman" w:cs="Times New Roman"/>
          <w:sz w:val="22"/>
        </w:rPr>
        <w:t>______________________</w:t>
      </w:r>
    </w:p>
    <w:p w:rsidR="00364670" w:rsidRPr="00364670" w:rsidRDefault="00364670" w:rsidP="00364670">
      <w:pPr>
        <w:spacing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hAnsi="Times New Roman" w:cs="Times New Roman"/>
          <w:b/>
          <w:sz w:val="22"/>
          <w:vertAlign w:val="superscript"/>
        </w:rPr>
        <w:t>*</w:t>
      </w:r>
      <w:r w:rsidRPr="00364670">
        <w:rPr>
          <w:rFonts w:ascii="Times New Roman" w:hAnsi="Times New Roman" w:cs="Times New Roman"/>
          <w:b/>
          <w:sz w:val="22"/>
        </w:rPr>
        <w:t xml:space="preserve"> Wyjaśnienie:</w:t>
      </w:r>
      <w:r w:rsidRPr="00364670">
        <w:rPr>
          <w:rFonts w:ascii="Times New Roman" w:hAnsi="Times New Roman" w:cs="Times New Roman"/>
          <w:sz w:val="22"/>
        </w:rPr>
        <w:t xml:space="preserve"> informacja w tym zakresie jest wymagana, jeżeli w odniesieniu do danego administratora lub podmiotu przetwarzającego 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>istnieje obowiązek wyznaczenia inspektora ochrony danych osobowych.</w:t>
      </w:r>
    </w:p>
    <w:p w:rsidR="00364670" w:rsidRPr="00364670" w:rsidRDefault="00364670" w:rsidP="0036467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2"/>
        </w:rPr>
      </w:pPr>
      <w:r w:rsidRPr="00364670">
        <w:rPr>
          <w:rFonts w:ascii="Times New Roman" w:hAnsi="Times New Roman" w:cs="Times New Roman"/>
          <w:b/>
          <w:sz w:val="22"/>
          <w:vertAlign w:val="superscript"/>
        </w:rPr>
        <w:t>**</w:t>
      </w:r>
      <w:r w:rsidRPr="00364670">
        <w:rPr>
          <w:rFonts w:ascii="Times New Roman" w:hAnsi="Times New Roman" w:cs="Times New Roman"/>
          <w:b/>
          <w:sz w:val="22"/>
          <w:vertAlign w:val="superscript"/>
        </w:rPr>
        <w:tab/>
      </w:r>
      <w:r w:rsidRPr="00364670">
        <w:rPr>
          <w:rFonts w:ascii="Times New Roman" w:hAnsi="Times New Roman" w:cs="Times New Roman"/>
          <w:b/>
          <w:sz w:val="22"/>
        </w:rPr>
        <w:t>Wyjaśnienie:</w:t>
      </w:r>
      <w:r w:rsidRPr="00364670">
        <w:rPr>
          <w:rFonts w:ascii="Times New Roman" w:hAnsi="Times New Roman" w:cs="Times New Roman"/>
          <w:sz w:val="22"/>
        </w:rPr>
        <w:t xml:space="preserve"> 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 xml:space="preserve">skorzystanie z prawa do sprostowania nie może skutkować zmianą </w:t>
      </w:r>
      <w:r w:rsidRPr="00364670">
        <w:rPr>
          <w:rFonts w:ascii="Times New Roman" w:hAnsi="Times New Roman" w:cs="Times New Roman"/>
          <w:sz w:val="22"/>
        </w:rPr>
        <w:t xml:space="preserve">wyniku postępowania o udzielenie zamówienia publicznego ani zmianą postanowień umowy w zakresie niezgodnym z ustawą </w:t>
      </w:r>
      <w:proofErr w:type="spellStart"/>
      <w:r w:rsidRPr="00364670">
        <w:rPr>
          <w:rFonts w:ascii="Times New Roman" w:hAnsi="Times New Roman" w:cs="Times New Roman"/>
          <w:sz w:val="22"/>
        </w:rPr>
        <w:t>Pzp</w:t>
      </w:r>
      <w:proofErr w:type="spellEnd"/>
      <w:r w:rsidRPr="00364670">
        <w:rPr>
          <w:rFonts w:ascii="Times New Roman" w:hAnsi="Times New Roman" w:cs="Times New Roman"/>
          <w:sz w:val="22"/>
        </w:rPr>
        <w:t xml:space="preserve"> oraz nie może naruszać integralności protokołu oraz jego załączników.</w:t>
      </w:r>
    </w:p>
    <w:p w:rsidR="00364670" w:rsidRPr="00364670" w:rsidRDefault="00364670" w:rsidP="00364670">
      <w:pPr>
        <w:spacing w:line="240" w:lineRule="auto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364670">
        <w:rPr>
          <w:rFonts w:ascii="Times New Roman" w:hAnsi="Times New Roman" w:cs="Times New Roman"/>
          <w:b/>
          <w:sz w:val="22"/>
          <w:vertAlign w:val="superscript"/>
        </w:rPr>
        <w:t xml:space="preserve">*** </w:t>
      </w:r>
      <w:r w:rsidRPr="00364670">
        <w:rPr>
          <w:rFonts w:ascii="Times New Roman" w:hAnsi="Times New Roman" w:cs="Times New Roman"/>
          <w:b/>
          <w:sz w:val="22"/>
        </w:rPr>
        <w:t>Wyjaśnienie:</w:t>
      </w:r>
      <w:r w:rsidRPr="00364670">
        <w:rPr>
          <w:rFonts w:ascii="Times New Roman" w:hAnsi="Times New Roman" w:cs="Times New Roman"/>
          <w:sz w:val="22"/>
        </w:rPr>
        <w:t xml:space="preserve"> prawo do ograniczenia przetwarzania nie ma zastosowania w odniesieniu do </w:t>
      </w:r>
      <w:r w:rsidRPr="00364670">
        <w:rPr>
          <w:rFonts w:ascii="Times New Roman" w:eastAsia="Times New Roman" w:hAnsi="Times New Roman" w:cs="Times New Roman"/>
          <w:sz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64670" w:rsidRPr="009E1500" w:rsidRDefault="00364670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sectPr w:rsidR="00364670" w:rsidRPr="009E1500" w:rsidSect="00626E50">
      <w:footerReference w:type="default" r:id="rId9"/>
      <w:pgSz w:w="11906" w:h="16838"/>
      <w:pgMar w:top="851" w:right="1417" w:bottom="1276" w:left="1417" w:header="709" w:footer="566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30" w:rsidRDefault="004D1A30">
      <w:pPr>
        <w:spacing w:line="240" w:lineRule="auto"/>
      </w:pPr>
      <w:r>
        <w:separator/>
      </w:r>
    </w:p>
  </w:endnote>
  <w:endnote w:type="continuationSeparator" w:id="0">
    <w:p w:rsidR="004D1A30" w:rsidRDefault="004D1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-Bold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P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30" w:rsidRPr="00351E88" w:rsidRDefault="004D1A30" w:rsidP="00351E88">
    <w:pPr>
      <w:pStyle w:val="Stopka"/>
      <w:jc w:val="right"/>
      <w:rPr>
        <w:rFonts w:ascii="Times New Roman" w:hAnsi="Times New Roman" w:cs="Times New Roman"/>
        <w:sz w:val="22"/>
      </w:rPr>
    </w:pPr>
    <w:r w:rsidRPr="00351E88">
      <w:rPr>
        <w:rFonts w:ascii="Times New Roman" w:hAnsi="Times New Roman" w:cs="Times New Roman"/>
        <w:sz w:val="22"/>
      </w:rPr>
      <w:t xml:space="preserve">Strona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PAGE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35444D">
      <w:rPr>
        <w:rFonts w:ascii="Times New Roman" w:hAnsi="Times New Roman" w:cs="Times New Roman"/>
        <w:b/>
        <w:bCs/>
        <w:noProof/>
        <w:sz w:val="22"/>
      </w:rPr>
      <w:t>27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  <w:r w:rsidRPr="00351E88">
      <w:rPr>
        <w:rFonts w:ascii="Times New Roman" w:hAnsi="Times New Roman" w:cs="Times New Roman"/>
        <w:sz w:val="22"/>
      </w:rPr>
      <w:t xml:space="preserve"> z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NUMPAGES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35444D">
      <w:rPr>
        <w:rFonts w:ascii="Times New Roman" w:hAnsi="Times New Roman" w:cs="Times New Roman"/>
        <w:b/>
        <w:bCs/>
        <w:noProof/>
        <w:sz w:val="22"/>
      </w:rPr>
      <w:t>27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30" w:rsidRDefault="004D1A30">
      <w:pPr>
        <w:spacing w:line="240" w:lineRule="auto"/>
      </w:pPr>
      <w:r>
        <w:separator/>
      </w:r>
    </w:p>
  </w:footnote>
  <w:footnote w:type="continuationSeparator" w:id="0">
    <w:p w:rsidR="004D1A30" w:rsidRDefault="004D1A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cs="Trebuchet MS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ahoma"/>
        <w:b/>
        <w:bCs/>
        <w:strike w:val="0"/>
        <w:dstrike w:val="0"/>
        <w:sz w:val="24"/>
        <w:szCs w:val="24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lang w:val="pl-PL"/>
      </w:rPr>
    </w:lvl>
    <w:lvl w:ilvl="1">
      <w:start w:val="1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rebuchet MS"/>
        <w:sz w:val="24"/>
        <w:szCs w:val="24"/>
        <w:shd w:val="clear" w:color="auto" w:fill="auto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-BoldMT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strike w:val="0"/>
        <w:dstrike w:val="0"/>
        <w:lang w:val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strike w:val="0"/>
        <w:dstrike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rebuchet MS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D95EACA6"/>
    <w:name w:val="WW8Num4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  <w:lang w:val="pl-PL"/>
      </w:rPr>
    </w:lvl>
  </w:abstractNum>
  <w:abstractNum w:abstractNumId="55" w15:restartNumberingAfterBreak="0">
    <w:nsid w:val="00000038"/>
    <w:multiLevelType w:val="multilevel"/>
    <w:tmpl w:val="C6623BE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rebuchet MS" w:hint="default"/>
        <w:b w:val="0"/>
        <w:bCs w:val="0"/>
        <w:i w:val="0"/>
        <w:strike w:val="0"/>
        <w:dstrike w:val="0"/>
        <w:color w:val="auto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2"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</w:abstractNum>
  <w:abstractNum w:abstractNumId="78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10717983"/>
    <w:multiLevelType w:val="hybridMultilevel"/>
    <w:tmpl w:val="C83C605C"/>
    <w:lvl w:ilvl="0" w:tplc="7778D6A6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3D3A27DF"/>
    <w:multiLevelType w:val="hybridMultilevel"/>
    <w:tmpl w:val="FE2A537C"/>
    <w:lvl w:ilvl="0" w:tplc="7B0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9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0" w15:restartNumberingAfterBreak="0">
    <w:nsid w:val="64AF4736"/>
    <w:multiLevelType w:val="hybridMultilevel"/>
    <w:tmpl w:val="4028CC92"/>
    <w:name w:val="WW8Num242"/>
    <w:lvl w:ilvl="0" w:tplc="ABBE2E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2" w15:restartNumberingAfterBreak="0">
    <w:nsid w:val="6B0E3718"/>
    <w:multiLevelType w:val="hybridMultilevel"/>
    <w:tmpl w:val="E5D82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4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5" w15:restartNumberingAfterBreak="0">
    <w:nsid w:val="7AE625F5"/>
    <w:multiLevelType w:val="hybridMultilevel"/>
    <w:tmpl w:val="56B497FE"/>
    <w:lvl w:ilvl="0" w:tplc="506A6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21"/>
  </w:num>
  <w:num w:numId="6">
    <w:abstractNumId w:val="95"/>
  </w:num>
  <w:num w:numId="7">
    <w:abstractNumId w:val="88"/>
  </w:num>
  <w:num w:numId="8">
    <w:abstractNumId w:val="83"/>
  </w:num>
  <w:num w:numId="9">
    <w:abstractNumId w:val="91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1"/>
    <w:lvlOverride w:ilvl="0">
      <w:startOverride w:val="1"/>
    </w:lvlOverride>
  </w:num>
  <w:num w:numId="11">
    <w:abstractNumId w:val="94"/>
    <w:lvlOverride w:ilvl="0">
      <w:startOverride w:val="1"/>
    </w:lvlOverride>
  </w:num>
  <w:num w:numId="12">
    <w:abstractNumId w:val="93"/>
    <w:lvlOverride w:ilvl="0">
      <w:startOverride w:val="3"/>
    </w:lvlOverride>
  </w:num>
  <w:num w:numId="13">
    <w:abstractNumId w:val="89"/>
    <w:lvlOverride w:ilvl="0">
      <w:startOverride w:val="1"/>
    </w:lvlOverride>
  </w:num>
  <w:num w:numId="14">
    <w:abstractNumId w:val="87"/>
  </w:num>
  <w:num w:numId="15">
    <w:abstractNumId w:val="92"/>
  </w:num>
  <w:num w:numId="16">
    <w:abstractNumId w:val="86"/>
  </w:num>
  <w:num w:numId="17">
    <w:abstractNumId w:val="82"/>
  </w:num>
  <w:num w:numId="18">
    <w:abstractNumId w:val="80"/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1"/>
  </w:num>
  <w:num w:numId="21">
    <w:abstractNumId w:val="8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2"/>
    <w:rsid w:val="00015728"/>
    <w:rsid w:val="00026501"/>
    <w:rsid w:val="00027D39"/>
    <w:rsid w:val="00037388"/>
    <w:rsid w:val="0004554F"/>
    <w:rsid w:val="00063B6D"/>
    <w:rsid w:val="00064F3A"/>
    <w:rsid w:val="000723F8"/>
    <w:rsid w:val="00081550"/>
    <w:rsid w:val="00081B2B"/>
    <w:rsid w:val="00083EC2"/>
    <w:rsid w:val="000A157F"/>
    <w:rsid w:val="000A4571"/>
    <w:rsid w:val="000B5A4D"/>
    <w:rsid w:val="000B645C"/>
    <w:rsid w:val="000C0816"/>
    <w:rsid w:val="000C0EC6"/>
    <w:rsid w:val="000C117B"/>
    <w:rsid w:val="000C1B23"/>
    <w:rsid w:val="000C37D5"/>
    <w:rsid w:val="000D45E4"/>
    <w:rsid w:val="000E614A"/>
    <w:rsid w:val="000E7C74"/>
    <w:rsid w:val="000F5526"/>
    <w:rsid w:val="000F7C60"/>
    <w:rsid w:val="00103011"/>
    <w:rsid w:val="001040CF"/>
    <w:rsid w:val="0010544E"/>
    <w:rsid w:val="00105DD3"/>
    <w:rsid w:val="00111351"/>
    <w:rsid w:val="00124774"/>
    <w:rsid w:val="00126F4C"/>
    <w:rsid w:val="00135009"/>
    <w:rsid w:val="00136D34"/>
    <w:rsid w:val="001432F6"/>
    <w:rsid w:val="0015140E"/>
    <w:rsid w:val="001519F5"/>
    <w:rsid w:val="00157E50"/>
    <w:rsid w:val="0016401C"/>
    <w:rsid w:val="001662BE"/>
    <w:rsid w:val="00174FA3"/>
    <w:rsid w:val="00193524"/>
    <w:rsid w:val="001952CB"/>
    <w:rsid w:val="001962EC"/>
    <w:rsid w:val="001A103A"/>
    <w:rsid w:val="001B5C23"/>
    <w:rsid w:val="001C3235"/>
    <w:rsid w:val="001C35BF"/>
    <w:rsid w:val="001C3B2A"/>
    <w:rsid w:val="001D0A03"/>
    <w:rsid w:val="001D486A"/>
    <w:rsid w:val="001D54DD"/>
    <w:rsid w:val="001D623F"/>
    <w:rsid w:val="001E449D"/>
    <w:rsid w:val="001E6F6E"/>
    <w:rsid w:val="001F3788"/>
    <w:rsid w:val="001F6641"/>
    <w:rsid w:val="001F7394"/>
    <w:rsid w:val="002079A2"/>
    <w:rsid w:val="00217262"/>
    <w:rsid w:val="002179DB"/>
    <w:rsid w:val="00222F5F"/>
    <w:rsid w:val="00243FDE"/>
    <w:rsid w:val="0025074E"/>
    <w:rsid w:val="00251B1F"/>
    <w:rsid w:val="00262289"/>
    <w:rsid w:val="00265D6B"/>
    <w:rsid w:val="00282226"/>
    <w:rsid w:val="002840C7"/>
    <w:rsid w:val="002858CE"/>
    <w:rsid w:val="002860B7"/>
    <w:rsid w:val="002A24C1"/>
    <w:rsid w:val="002B1691"/>
    <w:rsid w:val="002B2F20"/>
    <w:rsid w:val="002C01D4"/>
    <w:rsid w:val="002C66DE"/>
    <w:rsid w:val="002D087F"/>
    <w:rsid w:val="003035FC"/>
    <w:rsid w:val="00305214"/>
    <w:rsid w:val="00317D14"/>
    <w:rsid w:val="00317F52"/>
    <w:rsid w:val="003214B6"/>
    <w:rsid w:val="00322228"/>
    <w:rsid w:val="00325470"/>
    <w:rsid w:val="00343D2B"/>
    <w:rsid w:val="00351E88"/>
    <w:rsid w:val="0035444D"/>
    <w:rsid w:val="00361D61"/>
    <w:rsid w:val="00364670"/>
    <w:rsid w:val="00364888"/>
    <w:rsid w:val="00365EA0"/>
    <w:rsid w:val="00370BE3"/>
    <w:rsid w:val="0038209E"/>
    <w:rsid w:val="00391FD9"/>
    <w:rsid w:val="00397842"/>
    <w:rsid w:val="003A1046"/>
    <w:rsid w:val="003C13A1"/>
    <w:rsid w:val="003C3D9E"/>
    <w:rsid w:val="003C68DF"/>
    <w:rsid w:val="003C77AE"/>
    <w:rsid w:val="003C7B10"/>
    <w:rsid w:val="003D1929"/>
    <w:rsid w:val="003D3C00"/>
    <w:rsid w:val="003E7F77"/>
    <w:rsid w:val="003F1880"/>
    <w:rsid w:val="003F43C1"/>
    <w:rsid w:val="003F6EB1"/>
    <w:rsid w:val="003F7218"/>
    <w:rsid w:val="00410B39"/>
    <w:rsid w:val="00416829"/>
    <w:rsid w:val="004207DC"/>
    <w:rsid w:val="00426C02"/>
    <w:rsid w:val="00435BBC"/>
    <w:rsid w:val="00443358"/>
    <w:rsid w:val="004532FC"/>
    <w:rsid w:val="00461FA4"/>
    <w:rsid w:val="00473643"/>
    <w:rsid w:val="00474221"/>
    <w:rsid w:val="004910D0"/>
    <w:rsid w:val="00496424"/>
    <w:rsid w:val="004B264E"/>
    <w:rsid w:val="004C55BF"/>
    <w:rsid w:val="004C7A70"/>
    <w:rsid w:val="004D1A30"/>
    <w:rsid w:val="004E3044"/>
    <w:rsid w:val="004F7EE3"/>
    <w:rsid w:val="00507B38"/>
    <w:rsid w:val="00511332"/>
    <w:rsid w:val="00514AAE"/>
    <w:rsid w:val="00545F99"/>
    <w:rsid w:val="0055077A"/>
    <w:rsid w:val="00563287"/>
    <w:rsid w:val="00563A7B"/>
    <w:rsid w:val="00566609"/>
    <w:rsid w:val="00571E86"/>
    <w:rsid w:val="005935E3"/>
    <w:rsid w:val="005964D9"/>
    <w:rsid w:val="005B28E5"/>
    <w:rsid w:val="005B2ABB"/>
    <w:rsid w:val="005B35C4"/>
    <w:rsid w:val="005B5F3E"/>
    <w:rsid w:val="005D07D2"/>
    <w:rsid w:val="005D2FC2"/>
    <w:rsid w:val="005D354D"/>
    <w:rsid w:val="005E0B94"/>
    <w:rsid w:val="005E0EDC"/>
    <w:rsid w:val="005E15D1"/>
    <w:rsid w:val="005E2523"/>
    <w:rsid w:val="00614B2E"/>
    <w:rsid w:val="00626E50"/>
    <w:rsid w:val="0063083D"/>
    <w:rsid w:val="0063094F"/>
    <w:rsid w:val="00636A6B"/>
    <w:rsid w:val="006405F1"/>
    <w:rsid w:val="00645D9C"/>
    <w:rsid w:val="00661815"/>
    <w:rsid w:val="00665191"/>
    <w:rsid w:val="006655C3"/>
    <w:rsid w:val="006660AD"/>
    <w:rsid w:val="00670862"/>
    <w:rsid w:val="00672CB2"/>
    <w:rsid w:val="006867E2"/>
    <w:rsid w:val="00686F45"/>
    <w:rsid w:val="00691E36"/>
    <w:rsid w:val="006A3007"/>
    <w:rsid w:val="006A44B1"/>
    <w:rsid w:val="006B2059"/>
    <w:rsid w:val="006B70F1"/>
    <w:rsid w:val="006D3BB1"/>
    <w:rsid w:val="006D51DE"/>
    <w:rsid w:val="006D7F4C"/>
    <w:rsid w:val="006F4E03"/>
    <w:rsid w:val="006F766F"/>
    <w:rsid w:val="00705180"/>
    <w:rsid w:val="00706DDE"/>
    <w:rsid w:val="0071463C"/>
    <w:rsid w:val="00743E47"/>
    <w:rsid w:val="00751BC5"/>
    <w:rsid w:val="00766788"/>
    <w:rsid w:val="007701E5"/>
    <w:rsid w:val="00773536"/>
    <w:rsid w:val="007756FD"/>
    <w:rsid w:val="007A141E"/>
    <w:rsid w:val="007B24B9"/>
    <w:rsid w:val="007B2E4D"/>
    <w:rsid w:val="007B535B"/>
    <w:rsid w:val="007C4725"/>
    <w:rsid w:val="007C7A6B"/>
    <w:rsid w:val="007D638A"/>
    <w:rsid w:val="007E6664"/>
    <w:rsid w:val="00801287"/>
    <w:rsid w:val="008033AD"/>
    <w:rsid w:val="00824448"/>
    <w:rsid w:val="00832DC1"/>
    <w:rsid w:val="00837B88"/>
    <w:rsid w:val="00841961"/>
    <w:rsid w:val="00847044"/>
    <w:rsid w:val="008548E5"/>
    <w:rsid w:val="008615D6"/>
    <w:rsid w:val="00866B83"/>
    <w:rsid w:val="00871CAF"/>
    <w:rsid w:val="00881C2D"/>
    <w:rsid w:val="008A7CB5"/>
    <w:rsid w:val="008B38D1"/>
    <w:rsid w:val="008B5396"/>
    <w:rsid w:val="008E5B20"/>
    <w:rsid w:val="008F252F"/>
    <w:rsid w:val="00901363"/>
    <w:rsid w:val="00902B69"/>
    <w:rsid w:val="00907D63"/>
    <w:rsid w:val="009151EC"/>
    <w:rsid w:val="00916BB6"/>
    <w:rsid w:val="0092026B"/>
    <w:rsid w:val="00920892"/>
    <w:rsid w:val="00920E9B"/>
    <w:rsid w:val="00921960"/>
    <w:rsid w:val="009353F1"/>
    <w:rsid w:val="00954681"/>
    <w:rsid w:val="00955018"/>
    <w:rsid w:val="00955942"/>
    <w:rsid w:val="00957D1C"/>
    <w:rsid w:val="009725AB"/>
    <w:rsid w:val="00973BA6"/>
    <w:rsid w:val="00976B1D"/>
    <w:rsid w:val="00982701"/>
    <w:rsid w:val="009A560E"/>
    <w:rsid w:val="009B1B5E"/>
    <w:rsid w:val="009B3D51"/>
    <w:rsid w:val="009C0BBF"/>
    <w:rsid w:val="009C1CF9"/>
    <w:rsid w:val="009D686C"/>
    <w:rsid w:val="009E1500"/>
    <w:rsid w:val="009E3564"/>
    <w:rsid w:val="009F5892"/>
    <w:rsid w:val="009F6DC6"/>
    <w:rsid w:val="00A06A7F"/>
    <w:rsid w:val="00A102C8"/>
    <w:rsid w:val="00A17E9E"/>
    <w:rsid w:val="00A34B0E"/>
    <w:rsid w:val="00A37EC7"/>
    <w:rsid w:val="00A6011C"/>
    <w:rsid w:val="00A64E4B"/>
    <w:rsid w:val="00A71719"/>
    <w:rsid w:val="00A720CA"/>
    <w:rsid w:val="00A876A1"/>
    <w:rsid w:val="00A96D86"/>
    <w:rsid w:val="00A96EEE"/>
    <w:rsid w:val="00AB579A"/>
    <w:rsid w:val="00AC00E0"/>
    <w:rsid w:val="00AC56C2"/>
    <w:rsid w:val="00AC573D"/>
    <w:rsid w:val="00AC6421"/>
    <w:rsid w:val="00AC65EA"/>
    <w:rsid w:val="00AD10DE"/>
    <w:rsid w:val="00AE03B4"/>
    <w:rsid w:val="00AE4237"/>
    <w:rsid w:val="00AF27ED"/>
    <w:rsid w:val="00AF75A2"/>
    <w:rsid w:val="00B02308"/>
    <w:rsid w:val="00B02513"/>
    <w:rsid w:val="00B157E8"/>
    <w:rsid w:val="00B163B8"/>
    <w:rsid w:val="00B230EC"/>
    <w:rsid w:val="00B24C9C"/>
    <w:rsid w:val="00B25B3E"/>
    <w:rsid w:val="00B319F4"/>
    <w:rsid w:val="00B33DE1"/>
    <w:rsid w:val="00B40E99"/>
    <w:rsid w:val="00B45C31"/>
    <w:rsid w:val="00B54B86"/>
    <w:rsid w:val="00B6017C"/>
    <w:rsid w:val="00B666EC"/>
    <w:rsid w:val="00B757E6"/>
    <w:rsid w:val="00B808CF"/>
    <w:rsid w:val="00B81E8F"/>
    <w:rsid w:val="00B83D68"/>
    <w:rsid w:val="00B86E9B"/>
    <w:rsid w:val="00BB1B86"/>
    <w:rsid w:val="00BB737F"/>
    <w:rsid w:val="00BB7727"/>
    <w:rsid w:val="00BC437B"/>
    <w:rsid w:val="00BD0121"/>
    <w:rsid w:val="00BE157A"/>
    <w:rsid w:val="00BE31C5"/>
    <w:rsid w:val="00BF3A75"/>
    <w:rsid w:val="00BF4EFD"/>
    <w:rsid w:val="00BF7D78"/>
    <w:rsid w:val="00C00080"/>
    <w:rsid w:val="00C14CCA"/>
    <w:rsid w:val="00C306DC"/>
    <w:rsid w:val="00C4391E"/>
    <w:rsid w:val="00C44C75"/>
    <w:rsid w:val="00C5581B"/>
    <w:rsid w:val="00C55A6F"/>
    <w:rsid w:val="00C57D4C"/>
    <w:rsid w:val="00C639AD"/>
    <w:rsid w:val="00C654F6"/>
    <w:rsid w:val="00C73450"/>
    <w:rsid w:val="00C755A5"/>
    <w:rsid w:val="00C76515"/>
    <w:rsid w:val="00C80DDB"/>
    <w:rsid w:val="00C847D0"/>
    <w:rsid w:val="00CA6567"/>
    <w:rsid w:val="00CC2CAC"/>
    <w:rsid w:val="00CC6454"/>
    <w:rsid w:val="00D050F5"/>
    <w:rsid w:val="00D125ED"/>
    <w:rsid w:val="00D211F2"/>
    <w:rsid w:val="00D33BB1"/>
    <w:rsid w:val="00D45A87"/>
    <w:rsid w:val="00D5504F"/>
    <w:rsid w:val="00D618AF"/>
    <w:rsid w:val="00D932BD"/>
    <w:rsid w:val="00DA2AC3"/>
    <w:rsid w:val="00DA4F4D"/>
    <w:rsid w:val="00DB0788"/>
    <w:rsid w:val="00DB3D41"/>
    <w:rsid w:val="00DC4B7C"/>
    <w:rsid w:val="00DD6A14"/>
    <w:rsid w:val="00DE2067"/>
    <w:rsid w:val="00DE716F"/>
    <w:rsid w:val="00DF1FBF"/>
    <w:rsid w:val="00E05C54"/>
    <w:rsid w:val="00E141B9"/>
    <w:rsid w:val="00E207CA"/>
    <w:rsid w:val="00E22E6C"/>
    <w:rsid w:val="00E25F76"/>
    <w:rsid w:val="00E26E24"/>
    <w:rsid w:val="00E300B8"/>
    <w:rsid w:val="00E3233C"/>
    <w:rsid w:val="00E368A8"/>
    <w:rsid w:val="00E46D7D"/>
    <w:rsid w:val="00E47AFA"/>
    <w:rsid w:val="00E73D28"/>
    <w:rsid w:val="00E85844"/>
    <w:rsid w:val="00E94C2B"/>
    <w:rsid w:val="00EA0015"/>
    <w:rsid w:val="00EA400D"/>
    <w:rsid w:val="00EA4AFB"/>
    <w:rsid w:val="00EB232F"/>
    <w:rsid w:val="00EC35DD"/>
    <w:rsid w:val="00EC3701"/>
    <w:rsid w:val="00ED3404"/>
    <w:rsid w:val="00ED7EE1"/>
    <w:rsid w:val="00F15A9B"/>
    <w:rsid w:val="00F45A1E"/>
    <w:rsid w:val="00F47A1C"/>
    <w:rsid w:val="00F47B1B"/>
    <w:rsid w:val="00F513FF"/>
    <w:rsid w:val="00F537F6"/>
    <w:rsid w:val="00F6165C"/>
    <w:rsid w:val="00F84944"/>
    <w:rsid w:val="00F94482"/>
    <w:rsid w:val="00F97F47"/>
    <w:rsid w:val="00FB329F"/>
    <w:rsid w:val="00FC3D5A"/>
    <w:rsid w:val="00FD4AD1"/>
    <w:rsid w:val="00FD69D6"/>
    <w:rsid w:val="00FE1FCE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5:chartTrackingRefBased/>
  <w15:docId w15:val="{50375BD9-FB61-4DB1-ABBB-B86D69F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ind w:left="3540" w:firstLine="708"/>
      <w:outlineLvl w:val="0"/>
    </w:pPr>
    <w:rPr>
      <w:b/>
      <w:bCs/>
      <w:color w:val="000000"/>
      <w:sz w:val="32"/>
      <w:szCs w:val="24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right" w:pos="9072"/>
      </w:tabs>
      <w:spacing w:line="280" w:lineRule="exact"/>
      <w:outlineLvl w:val="1"/>
    </w:pPr>
    <w:rPr>
      <w:w w:val="100"/>
      <w:sz w:val="22"/>
      <w:szCs w:val="18"/>
      <w:lang w:val="en-US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ind w:left="0" w:firstLine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rebuchet MS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rebuchet MS" w:hAnsi="Trebuchet MS" w:cs="Trebuchet MS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rebuchet MS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rebuchet MS"/>
      <w:lang w:val="pl-PL"/>
    </w:rPr>
  </w:style>
  <w:style w:type="character" w:customStyle="1" w:styleId="WW8Num5z1">
    <w:name w:val="WW8Num5z1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rebuchet MS"/>
      <w:lang w:val="pl-PL"/>
    </w:rPr>
  </w:style>
  <w:style w:type="character" w:customStyle="1" w:styleId="WW8Num6z1">
    <w:name w:val="WW8Num6z1"/>
    <w:rPr>
      <w:rFonts w:cs="Trebuchet MS"/>
      <w:strike w:val="0"/>
      <w:dstrike w:val="0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rebuchet MS" w:hAnsi="Trebuchet MS" w:cs="Tahoma"/>
      <w:b/>
      <w:bCs/>
      <w:strike w:val="0"/>
      <w:dstrike w:val="0"/>
      <w:sz w:val="24"/>
      <w:szCs w:val="24"/>
      <w:shd w:val="clear" w:color="auto" w:fill="FFFFFF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rebuchet MS" w:hAnsi="Trebuchet MS" w:cs="Trebuchet MS"/>
      <w:b w:val="0"/>
      <w:bCs w:val="0"/>
      <w:color w:val="000000"/>
      <w:sz w:val="24"/>
      <w:szCs w:val="24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rebuchet MS"/>
      <w:lang w:val="pl-PL"/>
    </w:rPr>
  </w:style>
  <w:style w:type="character" w:customStyle="1" w:styleId="WW8Num10z0">
    <w:name w:val="WW8Num10z0"/>
    <w:rPr>
      <w:rFonts w:cs="Trebuchet MS"/>
      <w:b w:val="0"/>
      <w:bCs w:val="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rebuchet MS"/>
      <w:b w:val="0"/>
      <w:bCs w:val="0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 w:val="0"/>
      <w:bCs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rebuchet MS"/>
      <w:b w:val="0"/>
      <w:bCs w:val="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rebuchet MS"/>
      <w:b w:val="0"/>
      <w:bCs w:val="0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rebuchet MS"/>
      <w:b w:val="0"/>
      <w:bCs w:val="0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rebuchet MS"/>
      <w:b w:val="0"/>
      <w:bCs w:val="0"/>
      <w:lang w:val="pl-PL"/>
    </w:rPr>
  </w:style>
  <w:style w:type="character" w:customStyle="1" w:styleId="WW8Num17z0">
    <w:name w:val="WW8Num17z0"/>
    <w:rPr>
      <w:rFonts w:cs="Trebuchet MS"/>
      <w:b w:val="0"/>
      <w:bCs w:val="0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rebuchet MS"/>
      <w:b w:val="0"/>
      <w:bCs w:val="0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SimSun" w:cs="Aria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23z0">
    <w:name w:val="WW8Num23z0"/>
    <w:rPr>
      <w:rFonts w:ascii="Trebuchet MS" w:eastAsia="SimSun" w:hAnsi="Trebuchet MS" w:cs="Trebuchet MS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3z2">
    <w:name w:val="WW8Num23z2"/>
  </w:style>
  <w:style w:type="character" w:customStyle="1" w:styleId="WW8Num24z0">
    <w:name w:val="WW8Num24z0"/>
    <w:rPr>
      <w:rFonts w:ascii="Trebuchet MS" w:eastAsia="TimesNewRomanPSMT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/>
    </w:rPr>
  </w:style>
  <w:style w:type="character" w:customStyle="1" w:styleId="WW8Num24z1">
    <w:name w:val="WW8Num24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5z1">
    <w:name w:val="WW8Num25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0">
    <w:name w:val="WW8Num27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Trebuchet MS" w:eastAsia="Times New Roma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8z1">
    <w:name w:val="WW8Num28z1"/>
    <w:rPr>
      <w:rFonts w:cs="Trebuchet MS"/>
      <w:sz w:val="24"/>
      <w:szCs w:val="24"/>
      <w:shd w:val="clear" w:color="auto" w:fill="auto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cs="Times New Roman"/>
      <w:strike w:val="0"/>
      <w:dstrike w:val="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NewRomanPS-BoldMT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  <w:strike w:val="0"/>
      <w:dstrike w:val="0"/>
      <w:lang w:val="pl-P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cs="Trebuchet M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 w:cs="Tahoma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cs="Trebuchet M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SimSun" w:cs="Trebuchet MS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5z2">
    <w:name w:val="WW8Num35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2">
    <w:name w:val="WW8Num3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 w:eastAsia="pl-PL" w:bidi="pl-PL"/>
    </w:rPr>
  </w:style>
  <w:style w:type="character" w:customStyle="1" w:styleId="WW8Num39z0">
    <w:name w:val="WW8Num39z0"/>
    <w:rPr>
      <w:rFonts w:ascii="Trebuchet MS" w:eastAsia="TimesNewRomanPSMT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SimSun" w:hAnsi="Arial" w:cs="Aria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3z0">
    <w:name w:val="WW8Num43z0"/>
    <w:rPr>
      <w:rFonts w:cs="Times New Roman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44z0">
    <w:name w:val="WW8Num4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2"/>
      <w:szCs w:val="22"/>
      <w:shd w:val="clear" w:color="auto" w:fill="auto"/>
      <w:lang w:val="pl-P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47z0">
    <w:name w:val="WW8Num4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8z0">
    <w:name w:val="WW8Num48z0"/>
    <w:rPr>
      <w:rFonts w:ascii="Symbol" w:hAnsi="Symbol" w:cs="Symbol"/>
      <w:b w:val="0"/>
      <w:bCs w:val="0"/>
      <w:sz w:val="24"/>
      <w:szCs w:val="24"/>
      <w:shd w:val="clear" w:color="auto" w:fill="auto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SimSun" w:hAnsi="Symbol" w:cs="Symbo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50z0">
    <w:name w:val="WW8Num50z0"/>
    <w:rPr>
      <w:rFonts w:ascii="Symbol" w:hAnsi="Symbol" w:cs="OpenSymbol"/>
      <w:strike w:val="0"/>
      <w:dstrike w:val="0"/>
      <w:lang w:val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rebuchet MS"/>
      <w:b w:val="0"/>
      <w:bCs w:val="0"/>
      <w:lang w:val="pl-PL"/>
    </w:rPr>
  </w:style>
  <w:style w:type="character" w:customStyle="1" w:styleId="WW8Num52z0">
    <w:name w:val="WW8Num52z0"/>
    <w:rPr>
      <w:rFonts w:cs="Trebuchet MS"/>
      <w:b w:val="0"/>
      <w:bCs w:val="0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Times New Roman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/>
    </w:rPr>
  </w:style>
  <w:style w:type="character" w:customStyle="1" w:styleId="WW8Num54z0">
    <w:name w:val="WW8Num5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trike w:val="0"/>
      <w:dstrike w:val="0"/>
      <w:lang w:val="pl-PL"/>
    </w:rPr>
  </w:style>
  <w:style w:type="character" w:customStyle="1" w:styleId="WW8Num56z0">
    <w:name w:val="WW8Num56z0"/>
    <w:rPr>
      <w:rFonts w:cs="Trebuchet MS"/>
      <w:b w:val="0"/>
      <w:bCs w:val="0"/>
      <w:strike w:val="0"/>
      <w:dstrike w:val="0"/>
      <w:sz w:val="22"/>
      <w:szCs w:val="22"/>
      <w:shd w:val="clear" w:color="auto" w:fill="auto"/>
    </w:rPr>
  </w:style>
  <w:style w:type="character" w:customStyle="1" w:styleId="WW8Num57z0">
    <w:name w:val="WW8Num5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9z0">
    <w:name w:val="WW8Num59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0z0">
    <w:name w:val="WW8Num6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1z0">
    <w:name w:val="WW8Num61z0"/>
    <w:rPr>
      <w:rFonts w:hint="default"/>
      <w:bCs/>
      <w:sz w:val="22"/>
      <w:szCs w:val="22"/>
      <w:lang w:val="pl-PL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3z0">
    <w:name w:val="WW8Num63z0"/>
    <w:rPr>
      <w:rFonts w:cs="Trebuchet MS"/>
      <w:b w:val="0"/>
      <w:bCs w:val="0"/>
      <w:strike w:val="0"/>
      <w:dstrike w:val="0"/>
      <w:sz w:val="22"/>
      <w:szCs w:val="22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rebuchet MS" w:hint="default"/>
      <w:b w:val="0"/>
      <w:bCs/>
      <w:strike w:val="0"/>
      <w:dstrike w:val="0"/>
      <w:sz w:val="22"/>
      <w:szCs w:val="22"/>
      <w:lang w:val="pl-PL"/>
    </w:rPr>
  </w:style>
  <w:style w:type="character" w:customStyle="1" w:styleId="WW8Num66z0">
    <w:name w:val="WW8Num66z0"/>
    <w:rPr>
      <w:b w:val="0"/>
      <w:bCs w:val="0"/>
      <w:sz w:val="22"/>
      <w:szCs w:val="22"/>
      <w:lang w:val="pl-P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bCs w:val="0"/>
      <w:sz w:val="22"/>
      <w:szCs w:val="22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0">
    <w:name w:val="WW8Num71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3z1">
    <w:name w:val="WW8Num73z1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OpenSymbol"/>
      <w:b w:val="0"/>
      <w:bCs w:val="0"/>
      <w:sz w:val="22"/>
      <w:szCs w:val="22"/>
      <w:shd w:val="clear" w:color="auto" w:fill="auto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rebuchet MS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80z0">
    <w:name w:val="WW8Num80z0"/>
    <w:rPr>
      <w:b w:val="0"/>
      <w:bCs w:val="0"/>
      <w:sz w:val="22"/>
      <w:szCs w:val="22"/>
    </w:rPr>
  </w:style>
  <w:style w:type="character" w:customStyle="1" w:styleId="WW8Num81z0">
    <w:name w:val="WW8Num81z0"/>
    <w:rPr>
      <w:strike w:val="0"/>
      <w:dstrike w:val="0"/>
      <w:lang w:val="pl-PL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bCs w:val="0"/>
      <w:strike w:val="0"/>
      <w:dstrike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1">
    <w:name w:val="WW8Num26z1"/>
    <w:rPr>
      <w:rFonts w:cs="Trebuchet MS"/>
      <w:strike w:val="0"/>
      <w:dstrike w:val="0"/>
      <w:sz w:val="24"/>
      <w:szCs w:val="24"/>
      <w:shd w:val="clear" w:color="auto" w:fill="auto"/>
      <w:lang w:val="pl-P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2">
    <w:name w:val="WW8Num4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23z1">
    <w:name w:val="WW8Num23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2">
    <w:name w:val="WW8Num27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8z2">
    <w:name w:val="WW8Num38z2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rebuchet MS" w:hAnsi="Trebuchet MS" w:cs="Trebuchet MS"/>
      <w:w w:val="103"/>
      <w:sz w:val="26"/>
    </w:rPr>
  </w:style>
  <w:style w:type="character" w:customStyle="1" w:styleId="StopkaZnak">
    <w:name w:val="Stopka Znak"/>
    <w:uiPriority w:val="99"/>
    <w:rPr>
      <w:rFonts w:ascii="Trebuchet MS" w:hAnsi="Trebuchet MS" w:cs="Trebuchet MS"/>
      <w:w w:val="103"/>
      <w:sz w:val="26"/>
    </w:rPr>
  </w:style>
  <w:style w:type="character" w:customStyle="1" w:styleId="TekstdymkaZnak">
    <w:name w:val="Tekst dymka Znak"/>
    <w:rPr>
      <w:rFonts w:ascii="Tahoma" w:hAnsi="Tahoma" w:cs="Tahoma"/>
      <w:w w:val="103"/>
      <w:sz w:val="16"/>
      <w:szCs w:val="16"/>
    </w:rPr>
  </w:style>
  <w:style w:type="character" w:customStyle="1" w:styleId="Nagwek1Znak">
    <w:name w:val="Nagłówek 1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customStyle="1" w:styleId="TytuZnak">
    <w:name w:val="Tytuł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styleId="Wyrnieniedelikatne">
    <w:name w:val="Subtle Emphasis"/>
    <w:qFormat/>
    <w:rPr>
      <w:sz w:val="22"/>
      <w:szCs w:val="18"/>
    </w:rPr>
  </w:style>
  <w:style w:type="character" w:customStyle="1" w:styleId="PodtytuZnak">
    <w:name w:val="Podtytuł Znak"/>
    <w:rPr>
      <w:rFonts w:ascii="Trebuchet MS" w:hAnsi="Trebuchet MS" w:cs="Trebuchet MS"/>
      <w:color w:val="333333"/>
      <w:w w:val="103"/>
      <w:sz w:val="26"/>
      <w:szCs w:val="22"/>
    </w:rPr>
  </w:style>
  <w:style w:type="character" w:customStyle="1" w:styleId="Nagwek2Znak">
    <w:name w:val="Nagłówek 2 Znak"/>
    <w:rPr>
      <w:rFonts w:ascii="Trebuchet MS" w:hAnsi="Trebuchet MS" w:cs="Trebuchet MS"/>
      <w:color w:val="333333"/>
      <w:sz w:val="22"/>
      <w:szCs w:val="18"/>
      <w:lang w:val="en-US"/>
    </w:rPr>
  </w:style>
  <w:style w:type="character" w:styleId="Tytuksiki">
    <w:name w:val="Book Title"/>
    <w:qFormat/>
    <w:rPr>
      <w:sz w:val="22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ListLabel1">
    <w:name w:val="ListLabel 1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Tytu">
    <w:name w:val="Title"/>
    <w:basedOn w:val="Nagwek1"/>
    <w:next w:val="Normalny"/>
    <w:qFormat/>
    <w:pPr>
      <w:numPr>
        <w:numId w:val="0"/>
      </w:numPr>
      <w:ind w:left="3540" w:firstLine="708"/>
    </w:pPr>
  </w:style>
  <w:style w:type="paragraph" w:styleId="Podtytu">
    <w:name w:val="Subtitle"/>
    <w:basedOn w:val="Normalny"/>
    <w:next w:val="Normalny"/>
    <w:qFormat/>
    <w:pPr>
      <w:spacing w:line="280" w:lineRule="exact"/>
    </w:pPr>
  </w:style>
  <w:style w:type="paragraph" w:styleId="Bezodstpw">
    <w:name w:val="No Spacing"/>
    <w:basedOn w:val="Nagwek2"/>
    <w:qFormat/>
    <w:pPr>
      <w:numPr>
        <w:ilvl w:val="0"/>
        <w:numId w:val="0"/>
      </w:numPr>
    </w:pPr>
  </w:style>
  <w:style w:type="paragraph" w:customStyle="1" w:styleId="Zawartoramki">
    <w:name w:val="Zawartość ramki"/>
    <w:basedOn w:val="Tekstpodstawowy"/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2">
    <w:name w:val="Tekst podstawowy wcięty 32"/>
    <w:basedOn w:val="Normalny"/>
    <w:pPr>
      <w:ind w:left="284" w:hanging="284"/>
    </w:pPr>
    <w:rPr>
      <w:b/>
      <w:bCs/>
      <w:sz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WW-Tekstpodstawowy3">
    <w:name w:val="WW-Tekst podstawowy 3"/>
    <w:basedOn w:val="Normalny"/>
    <w:link w:val="WW-Tekstpodstawowy3Znak"/>
    <w:rsid w:val="00832DC1"/>
    <w:pPr>
      <w:widowControl w:val="0"/>
      <w:spacing w:line="240" w:lineRule="auto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832DC1"/>
    <w:rPr>
      <w:rFonts w:eastAsia="Tahoma"/>
      <w:sz w:val="24"/>
      <w:szCs w:val="24"/>
    </w:rPr>
  </w:style>
  <w:style w:type="paragraph" w:customStyle="1" w:styleId="Standard">
    <w:name w:val="Standard"/>
    <w:rsid w:val="00955018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F84944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E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4E03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kocowego">
    <w:name w:val="endnote reference"/>
    <w:uiPriority w:val="99"/>
    <w:semiHidden/>
    <w:unhideWhenUsed/>
    <w:rsid w:val="006F4E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766F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dolnego">
    <w:name w:val="footnote reference"/>
    <w:uiPriority w:val="99"/>
    <w:semiHidden/>
    <w:unhideWhenUsed/>
    <w:rsid w:val="006F766F"/>
    <w:rPr>
      <w:vertAlign w:val="superscript"/>
    </w:rPr>
  </w:style>
  <w:style w:type="paragraph" w:customStyle="1" w:styleId="Default">
    <w:name w:val="Default"/>
    <w:rsid w:val="00D550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665191"/>
    <w:pPr>
      <w:widowControl w:val="0"/>
      <w:suppressAutoHyphens w:val="0"/>
      <w:autoSpaceDE w:val="0"/>
      <w:autoSpaceDN w:val="0"/>
      <w:adjustRightInd w:val="0"/>
      <w:spacing w:line="208" w:lineRule="exact"/>
      <w:ind w:hanging="281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9">
    <w:name w:val="Font Style49"/>
    <w:uiPriority w:val="99"/>
    <w:rsid w:val="00665191"/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0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00080"/>
    <w:rPr>
      <w:rFonts w:ascii="Trebuchet MS" w:eastAsia="Calibri" w:hAnsi="Trebuchet MS" w:cs="Trebuchet MS"/>
      <w:color w:val="333333"/>
      <w:w w:val="103"/>
      <w:sz w:val="16"/>
      <w:szCs w:val="16"/>
      <w:lang w:eastAsia="ar-SA"/>
    </w:rPr>
  </w:style>
  <w:style w:type="paragraph" w:customStyle="1" w:styleId="Style8">
    <w:name w:val="Style8"/>
    <w:basedOn w:val="Normalny"/>
    <w:uiPriority w:val="99"/>
    <w:rsid w:val="00E26E24"/>
    <w:pPr>
      <w:widowControl w:val="0"/>
      <w:suppressAutoHyphens w:val="0"/>
      <w:autoSpaceDE w:val="0"/>
      <w:autoSpaceDN w:val="0"/>
      <w:adjustRightInd w:val="0"/>
      <w:spacing w:line="215" w:lineRule="exact"/>
      <w:jc w:val="center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6">
    <w:name w:val="Font Style46"/>
    <w:uiPriority w:val="99"/>
    <w:rsid w:val="00E26E24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Normalny"/>
    <w:uiPriority w:val="99"/>
    <w:rsid w:val="004C7A70"/>
    <w:pPr>
      <w:widowControl w:val="0"/>
      <w:suppressAutoHyphens w:val="0"/>
      <w:autoSpaceDE w:val="0"/>
      <w:autoSpaceDN w:val="0"/>
      <w:adjustRightInd w:val="0"/>
      <w:spacing w:line="208" w:lineRule="exact"/>
      <w:ind w:hanging="418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8">
    <w:name w:val="Font Style48"/>
    <w:uiPriority w:val="99"/>
    <w:rsid w:val="004C7A7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18" w:lineRule="exact"/>
      <w:ind w:hanging="350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DB0788"/>
    <w:pPr>
      <w:widowControl w:val="0"/>
      <w:suppressAutoHyphens w:val="0"/>
      <w:autoSpaceDE w:val="0"/>
      <w:autoSpaceDN w:val="0"/>
      <w:adjustRightInd w:val="0"/>
      <w:spacing w:line="206" w:lineRule="exact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9E1500"/>
    <w:pPr>
      <w:spacing w:line="240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317F52"/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8737-E661-42B0-833F-B4609E99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27</Pages>
  <Words>8498</Words>
  <Characters>50990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45</cp:revision>
  <cp:lastPrinted>2018-11-14T11:17:00Z</cp:lastPrinted>
  <dcterms:created xsi:type="dcterms:W3CDTF">2017-10-25T08:40:00Z</dcterms:created>
  <dcterms:modified xsi:type="dcterms:W3CDTF">2018-11-14T11:19:00Z</dcterms:modified>
</cp:coreProperties>
</file>