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4C" w:rsidRPr="00FD434C" w:rsidRDefault="00FD434C" w:rsidP="00700619">
      <w:pPr>
        <w:spacing w:after="0"/>
        <w:jc w:val="both"/>
        <w:rPr>
          <w:rFonts w:cstheme="minorHAnsi"/>
          <w:b/>
          <w:sz w:val="24"/>
          <w:szCs w:val="24"/>
        </w:rPr>
      </w:pPr>
      <w:r w:rsidRPr="00FD434C">
        <w:rPr>
          <w:rFonts w:cstheme="minorHAnsi"/>
          <w:b/>
          <w:sz w:val="24"/>
          <w:szCs w:val="24"/>
        </w:rPr>
        <w:t>Dział II. SIWZ Część 3</w:t>
      </w:r>
    </w:p>
    <w:p w:rsidR="00FD434C" w:rsidRPr="00FD434C" w:rsidRDefault="00FD434C" w:rsidP="00700619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FD434C">
        <w:rPr>
          <w:rFonts w:eastAsia="Times New Roman" w:cs="Calibri"/>
          <w:b/>
          <w:bCs/>
          <w:sz w:val="24"/>
          <w:szCs w:val="24"/>
          <w:lang w:eastAsia="pl-PL"/>
        </w:rPr>
        <w:t>Opis przedmiotu zamówienia – Zespół Szkół im. Stanisława Staszica w Gąbinie.</w:t>
      </w:r>
    </w:p>
    <w:p w:rsidR="00FD434C" w:rsidRPr="00FD434C" w:rsidRDefault="00FD434C" w:rsidP="0070061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FD434C">
        <w:rPr>
          <w:rFonts w:eastAsia="Times New Roman" w:cs="Calibri"/>
          <w:bCs/>
          <w:sz w:val="24"/>
          <w:szCs w:val="24"/>
          <w:lang w:eastAsia="pl-PL"/>
        </w:rPr>
        <w:t>Przedmiotem zamówienia jest dostawa sprzętu komputerowego do Zespołu Szkół im. Stanisława Staszica w Gąbinie, ul. Staszica 1, 09 – 530 Gąbin t. j.:</w:t>
      </w:r>
    </w:p>
    <w:p w:rsidR="00FD434C" w:rsidRPr="00FD434C" w:rsidRDefault="00FD434C" w:rsidP="00700619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FD434C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proofErr w:type="spellStart"/>
      <w:r w:rsidRPr="00FD434C">
        <w:rPr>
          <w:rFonts w:eastAsia="Times New Roman" w:cs="Calibri"/>
          <w:b/>
          <w:bCs/>
          <w:sz w:val="24"/>
          <w:szCs w:val="24"/>
          <w:lang w:eastAsia="pl-PL"/>
        </w:rPr>
        <w:t>switch</w:t>
      </w:r>
      <w:proofErr w:type="spellEnd"/>
      <w:r w:rsidRPr="00FD434C">
        <w:rPr>
          <w:rFonts w:eastAsia="Times New Roman" w:cs="Calibri"/>
          <w:b/>
          <w:bCs/>
          <w:sz w:val="24"/>
          <w:szCs w:val="24"/>
          <w:lang w:eastAsia="pl-PL"/>
        </w:rPr>
        <w:t xml:space="preserve"> – 6 </w:t>
      </w:r>
      <w:proofErr w:type="spellStart"/>
      <w:r w:rsidRPr="00FD434C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</w:p>
    <w:p w:rsidR="00FD434C" w:rsidRPr="00FD434C" w:rsidRDefault="00FD434C" w:rsidP="00700619">
      <w:pPr>
        <w:spacing w:after="0" w:line="240" w:lineRule="auto"/>
        <w:ind w:left="426" w:hanging="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D434C">
        <w:rPr>
          <w:rFonts w:cs="Calibri"/>
          <w:sz w:val="24"/>
          <w:szCs w:val="24"/>
        </w:rPr>
        <w:t>2. Termin dostawy przedmiotu zamówienia wynosi do 21 dni (termin maksymalny) od podpisania umowy.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FD434C">
        <w:rPr>
          <w:rFonts w:eastAsia="Times New Roman" w:cs="Calibri"/>
          <w:bCs/>
          <w:sz w:val="24"/>
          <w:szCs w:val="24"/>
          <w:lang w:eastAsia="pl-PL"/>
        </w:rPr>
        <w:t xml:space="preserve">Przedmiot zamówienia będzie dostarczony do Zespołu Szkół im. Stanisława Staszica w Gąbinie, w dni robocze, w godzinach pracy Szkoły. 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FD434C">
        <w:rPr>
          <w:rFonts w:eastAsia="Times New Roman" w:cs="Arial"/>
          <w:bCs/>
          <w:sz w:val="24"/>
          <w:szCs w:val="24"/>
          <w:lang w:eastAsia="pl-PL"/>
        </w:rPr>
        <w:t>Wykonawca zobowiązany jest do dostarczenia przedmiotu zamówienia własnym środkiem transportu i na własny koszt.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FD434C">
        <w:rPr>
          <w:rFonts w:cs="Times New Roman"/>
          <w:sz w:val="24"/>
          <w:szCs w:val="24"/>
        </w:rPr>
        <w:t xml:space="preserve">Sprzęt zaproponowany przez Wykonawcę musi być nowy, nieużywany, wolny od wad </w:t>
      </w:r>
      <w:r w:rsidRPr="00FD434C">
        <w:rPr>
          <w:rFonts w:cs="Times New Roman"/>
          <w:sz w:val="24"/>
          <w:szCs w:val="24"/>
        </w:rPr>
        <w:br/>
        <w:t xml:space="preserve">i usterek technicznych. Produkty powinny posiadać wszelkie certyfikaty zezwalające na sprzedaż na terenie Unii Europejskiej i pochodzić z oficjalnych kanałów sprzedaży producenta. 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 xml:space="preserve">Zaproponowany sprzęt musi być kompletny, posiadać niezbędne oprogramowanie </w:t>
      </w:r>
      <w:r w:rsidRPr="00FD434C">
        <w:rPr>
          <w:rFonts w:cs="Calibri"/>
          <w:sz w:val="24"/>
          <w:szCs w:val="24"/>
        </w:rPr>
        <w:br/>
        <w:t xml:space="preserve">i instrukcje umożliwiające spełnianie swoich funkcji. 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>Sprzęt komputerowy musi być fabrycznie nowy i wolny od obciążeń prawami osób trzecich, musi posiadać dołączone niezbędne instrukcje i materiały dotyczące użytkowania w języku polskim.</w:t>
      </w:r>
    </w:p>
    <w:p w:rsidR="00FD434C" w:rsidRPr="00FD434C" w:rsidRDefault="00FD434C" w:rsidP="00700619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FD434C">
        <w:rPr>
          <w:rFonts w:cs="Calibri"/>
          <w:sz w:val="24"/>
          <w:szCs w:val="24"/>
        </w:rPr>
        <w:t>Zamawiający dokona odbioru dostawy w terminie trzech dni od daty zgłoszenia</w:t>
      </w:r>
    </w:p>
    <w:p w:rsidR="00FD434C" w:rsidRPr="00FD434C" w:rsidRDefault="00FD434C" w:rsidP="00700619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>gotowości do odbioru przez dostawcę.</w:t>
      </w:r>
    </w:p>
    <w:p w:rsidR="00FD434C" w:rsidRPr="00FD434C" w:rsidRDefault="00FD434C" w:rsidP="00700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 xml:space="preserve">Odbiór przedmiotu zamówienia nastąpi u Zamawiającego po wykonaniu dostawy </w:t>
      </w:r>
      <w:r w:rsidRPr="00FD434C">
        <w:rPr>
          <w:rFonts w:cs="Calibri"/>
          <w:sz w:val="24"/>
          <w:szCs w:val="24"/>
        </w:rPr>
        <w:br/>
        <w:t>i sporządzeniu protokołu zdawczo-odbiorczego.</w:t>
      </w:r>
    </w:p>
    <w:p w:rsidR="00FD434C" w:rsidRPr="00FD434C" w:rsidRDefault="00FD434C" w:rsidP="00700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>Wykonawca udziela gwarancji na przedmiot zamówienia – zgodnie z warunkami przedstawionymi w ofercie i potwierdzonymi w karcie gwarancyjnej.</w:t>
      </w:r>
    </w:p>
    <w:p w:rsidR="00FD434C" w:rsidRPr="00FD434C" w:rsidRDefault="00FD434C" w:rsidP="00700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 xml:space="preserve"> Wykonawca zapewni bezpłatny serwis w okresie gwarancyjnym.</w:t>
      </w:r>
    </w:p>
    <w:p w:rsidR="00FD434C" w:rsidRPr="00FD434C" w:rsidRDefault="00FD434C" w:rsidP="00700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36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>Wykonawca, w okresie gwarancyjnym zapewni bezpłatny dojazd serwisanta do Zamawiającego, bezpłatny transport sprzętu komputerowego do i z serwisu oraz bezpłatnie użyczy sprzęt zamienny.</w:t>
      </w:r>
    </w:p>
    <w:p w:rsidR="00FD434C" w:rsidRPr="00FD434C" w:rsidRDefault="00FD434C" w:rsidP="007006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="Calibri"/>
          <w:sz w:val="24"/>
          <w:szCs w:val="24"/>
        </w:rPr>
      </w:pPr>
      <w:r w:rsidRPr="00FD434C">
        <w:rPr>
          <w:rFonts w:cs="Calibri"/>
          <w:sz w:val="24"/>
          <w:szCs w:val="24"/>
        </w:rPr>
        <w:t>Zamawiający zastrzega sobie prawo do zatrzymania dysków twardych w siedzibie Zamawiającego w każdych przypadkach.</w:t>
      </w: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FD434C" w:rsidRPr="00FD434C" w:rsidRDefault="00FD434C" w:rsidP="00FD434C">
      <w:pPr>
        <w:spacing w:after="0"/>
        <w:rPr>
          <w:rFonts w:cstheme="minorHAnsi"/>
          <w:b/>
          <w:sz w:val="24"/>
          <w:szCs w:val="24"/>
        </w:rPr>
      </w:pPr>
    </w:p>
    <w:p w:rsidR="00FD434C" w:rsidRPr="00FD434C" w:rsidRDefault="00FD434C" w:rsidP="00FD434C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309"/>
        <w:gridCol w:w="3930"/>
        <w:gridCol w:w="2219"/>
      </w:tblGrid>
      <w:tr w:rsidR="00FD434C" w:rsidRPr="00FD434C" w:rsidTr="008C5EED">
        <w:trPr>
          <w:trHeight w:val="9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>Nazwa podzespołu/parametry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 xml:space="preserve">Opis minimalnych </w:t>
            </w:r>
          </w:p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>wymagań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846657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Producent i model</w:t>
            </w:r>
          </w:p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6657">
              <w:rPr>
                <w:rFonts w:cs="Times New Roman"/>
                <w:b/>
                <w:color w:val="FF0000"/>
                <w:sz w:val="24"/>
                <w:szCs w:val="24"/>
              </w:rPr>
              <w:t>(wypełnia wykonawca)</w:t>
            </w:r>
          </w:p>
        </w:tc>
      </w:tr>
      <w:tr w:rsidR="00FD434C" w:rsidRPr="00FD434C" w:rsidTr="008C5EE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4C" w:rsidRPr="00FD434C" w:rsidRDefault="00FD434C" w:rsidP="008C5EED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>Switch</w:t>
            </w:r>
            <w:r w:rsidR="00826212">
              <w:rPr>
                <w:rFonts w:cs="Times New Roman"/>
                <w:b/>
                <w:sz w:val="24"/>
                <w:szCs w:val="24"/>
              </w:rPr>
              <w:t xml:space="preserve"> (Vat 0%)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>Typ przełącznika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D434C">
              <w:rPr>
                <w:rFonts w:cs="Times New Roman"/>
                <w:sz w:val="24"/>
                <w:szCs w:val="24"/>
              </w:rPr>
              <w:t>Managed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 xml:space="preserve"> network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4D4820" w:rsidTr="008C5EE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bCs/>
                <w:sz w:val="24"/>
                <w:szCs w:val="24"/>
              </w:rPr>
              <w:t>Łączność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Style w:val="fontstyle01"/>
                <w:rFonts w:asciiTheme="minorHAnsi" w:hAnsiTheme="minorHAnsi"/>
                <w:sz w:val="24"/>
                <w:szCs w:val="24"/>
              </w:rPr>
              <w:t>-</w:t>
            </w:r>
            <w:r w:rsidRPr="00FD434C">
              <w:rPr>
                <w:rFonts w:cs="Times New Roman"/>
                <w:sz w:val="24"/>
                <w:szCs w:val="24"/>
              </w:rPr>
              <w:t>Podstawowe przełączanie RJ-45 Liczba portów Ethernet 48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D434C">
              <w:rPr>
                <w:rFonts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D434C">
              <w:rPr>
                <w:rFonts w:cs="Times New Roman"/>
                <w:sz w:val="24"/>
                <w:szCs w:val="24"/>
                <w:lang w:val="en-US"/>
              </w:rPr>
              <w:t>Technologia</w:t>
            </w:r>
            <w:proofErr w:type="spellEnd"/>
            <w:r w:rsidRPr="00FD434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434C">
              <w:rPr>
                <w:rFonts w:cs="Times New Roman"/>
                <w:sz w:val="24"/>
                <w:szCs w:val="24"/>
                <w:lang w:val="en-US"/>
              </w:rPr>
              <w:t>okablowania</w:t>
            </w:r>
            <w:proofErr w:type="spellEnd"/>
            <w:r w:rsidRPr="00FD434C">
              <w:rPr>
                <w:rFonts w:cs="Times New Roman"/>
                <w:sz w:val="24"/>
                <w:szCs w:val="24"/>
                <w:lang w:val="en-US"/>
              </w:rPr>
              <w:t xml:space="preserve"> Copper Ethernet 1000BASE-T,100BASE-TX,10BASE-T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FD434C" w:rsidRPr="00FD434C" w:rsidTr="008C5EED">
        <w:trPr>
          <w:trHeight w:val="70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bCs/>
                <w:sz w:val="24"/>
                <w:szCs w:val="24"/>
              </w:rPr>
              <w:t>Sieć komputerowa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-Standardy komunikacyjne IEEE 802.3,IEEE 802.3ab,IEEE 802.3u 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FD434C" w:rsidTr="008C5EED">
        <w:trPr>
          <w:trHeight w:val="32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D434C">
              <w:rPr>
                <w:b/>
                <w:bCs/>
                <w:sz w:val="24"/>
                <w:szCs w:val="24"/>
              </w:rPr>
              <w:t>Przekazanie</w:t>
            </w:r>
          </w:p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b/>
                <w:bCs/>
                <w:sz w:val="24"/>
                <w:szCs w:val="24"/>
              </w:rPr>
              <w:t xml:space="preserve"> (audycja) d</w:t>
            </w:r>
            <w:r w:rsidRPr="00FD434C">
              <w:rPr>
                <w:rFonts w:cs="Times New Roman"/>
                <w:b/>
                <w:bCs/>
                <w:sz w:val="24"/>
                <w:szCs w:val="24"/>
              </w:rPr>
              <w:t>anych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 xml:space="preserve">-Szybkość transmisji danych 10/100/1000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Mbps</w:t>
            </w:r>
            <w:proofErr w:type="spellEnd"/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-Przepustow</w:t>
            </w:r>
            <w:r w:rsidRPr="00FD434C">
              <w:rPr>
                <w:sz w:val="24"/>
                <w:szCs w:val="24"/>
              </w:rPr>
              <w:t xml:space="preserve">ość </w:t>
            </w:r>
            <w:proofErr w:type="spellStart"/>
            <w:r w:rsidRPr="00FD434C">
              <w:rPr>
                <w:sz w:val="24"/>
                <w:szCs w:val="24"/>
              </w:rPr>
              <w:t>rutowania</w:t>
            </w:r>
            <w:proofErr w:type="spellEnd"/>
            <w:r w:rsidRPr="00FD434C">
              <w:rPr>
                <w:sz w:val="24"/>
                <w:szCs w:val="24"/>
              </w:rPr>
              <w:t xml:space="preserve">/przełączania 100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Gbit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>/s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-Wielkość tabeli adresów 8000  wejścia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 xml:space="preserve">-Liczba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VLANs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 xml:space="preserve"> 128  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-Maksymalna s</w:t>
            </w:r>
            <w:r w:rsidRPr="00FD434C">
              <w:rPr>
                <w:sz w:val="24"/>
                <w:szCs w:val="24"/>
              </w:rPr>
              <w:t xml:space="preserve">zybkość przesyłania danych 100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Gbit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>/s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FD434C" w:rsidTr="008C5EE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sz w:val="24"/>
                <w:szCs w:val="24"/>
              </w:rPr>
              <w:t>Certyfikaty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Style w:val="fontstyle01"/>
                <w:rFonts w:asciiTheme="minorHAnsi" w:hAnsiTheme="minorHAnsi"/>
                <w:sz w:val="24"/>
                <w:szCs w:val="24"/>
              </w:rPr>
              <w:t>-</w:t>
            </w:r>
            <w:r w:rsidRPr="00FD434C">
              <w:rPr>
                <w:rFonts w:cs="Times New Roman"/>
                <w:sz w:val="24"/>
                <w:szCs w:val="24"/>
              </w:rPr>
              <w:t>UL (UL 60950), CSA (CSA 22.2), CE, FCC 15 (CFR 47) A (FCC B SG200-08 &amp; SG200-08P)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FD434C" w:rsidTr="008C5EE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bCs/>
                <w:sz w:val="24"/>
                <w:szCs w:val="24"/>
              </w:rPr>
              <w:t>Praca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Stackowalny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 xml:space="preserve"> Tak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-Pojemność pamięci wewnętrznej 128  MB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 xml:space="preserve">-Wielkość pamięci </w:t>
            </w:r>
            <w:proofErr w:type="spellStart"/>
            <w:r w:rsidRPr="00FD434C">
              <w:rPr>
                <w:rFonts w:cs="Times New Roman"/>
                <w:sz w:val="24"/>
                <w:szCs w:val="24"/>
              </w:rPr>
              <w:t>flash</w:t>
            </w:r>
            <w:proofErr w:type="spellEnd"/>
            <w:r w:rsidRPr="00FD434C">
              <w:rPr>
                <w:rFonts w:cs="Times New Roman"/>
                <w:sz w:val="24"/>
                <w:szCs w:val="24"/>
              </w:rPr>
              <w:t xml:space="preserve"> 16  MB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FD434C" w:rsidTr="008C5EE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Fonts w:cs="Times New Roman"/>
                <w:b/>
                <w:bCs/>
                <w:sz w:val="24"/>
                <w:szCs w:val="24"/>
              </w:rPr>
              <w:t>Zarządzanie energią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-Napięcie 100 – 240  V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Fonts w:cs="Times New Roman"/>
                <w:sz w:val="24"/>
                <w:szCs w:val="24"/>
              </w:rPr>
              <w:t>-Prąd wejściowy 8.33  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D434C" w:rsidRPr="00FD434C" w:rsidTr="008C5EE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34C">
              <w:rPr>
                <w:rStyle w:val="fontstyle01"/>
                <w:rFonts w:asciiTheme="minorHAnsi" w:hAnsiTheme="minorHAnsi"/>
                <w:b/>
                <w:sz w:val="24"/>
                <w:szCs w:val="24"/>
              </w:rPr>
              <w:t>Gwarancja</w:t>
            </w:r>
          </w:p>
          <w:p w:rsidR="00FD434C" w:rsidRPr="00FD434C" w:rsidRDefault="00FD434C" w:rsidP="008C5E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434C">
              <w:rPr>
                <w:rStyle w:val="fontstyle01"/>
                <w:rFonts w:asciiTheme="minorHAnsi" w:hAnsiTheme="minorHAnsi"/>
                <w:sz w:val="24"/>
                <w:szCs w:val="24"/>
              </w:rPr>
              <w:t>Bezpłatny serwis gwarancyjny na czas trwania gwarancji</w:t>
            </w:r>
          </w:p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C" w:rsidRPr="00FD434C" w:rsidRDefault="00FD434C" w:rsidP="008C5E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FD434C" w:rsidRPr="00FD434C" w:rsidRDefault="00FD434C" w:rsidP="00FD434C">
      <w:pPr>
        <w:pStyle w:val="Akapitzlist1"/>
        <w:ind w:left="0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FD434C" w:rsidRPr="00D06082" w:rsidTr="004D4820">
        <w:trPr>
          <w:trHeight w:val="1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20" w:rsidRDefault="004D4820" w:rsidP="008C5EED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D434C" w:rsidRDefault="004D4820" w:rsidP="008C5E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</w:t>
            </w:r>
            <w:r w:rsidR="00FD434C" w:rsidRPr="00D06082">
              <w:rPr>
                <w:rFonts w:eastAsia="Times New Roman" w:cs="Times New Roman"/>
                <w:b/>
                <w:sz w:val="24"/>
                <w:szCs w:val="24"/>
              </w:rPr>
              <w:t>ena netto za sprzęt komputerowy objęty stawką Vat 0%</w:t>
            </w:r>
            <w:r w:rsidR="00FD434C">
              <w:rPr>
                <w:rFonts w:eastAsia="Times New Roman" w:cs="Times New Roman"/>
                <w:b/>
                <w:sz w:val="24"/>
                <w:szCs w:val="24"/>
              </w:rPr>
              <w:t xml:space="preserve">       …………………………………..</w:t>
            </w:r>
          </w:p>
          <w:p w:rsidR="00FD434C" w:rsidRPr="00D06082" w:rsidRDefault="00FD434C" w:rsidP="008C5EE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4D4820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(łącznie)</w:t>
            </w:r>
          </w:p>
        </w:tc>
      </w:tr>
    </w:tbl>
    <w:p w:rsidR="00846657" w:rsidRDefault="00846657" w:rsidP="0084665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846657" w:rsidRDefault="00846657" w:rsidP="0084665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846657" w:rsidRDefault="00846657" w:rsidP="0084665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846657" w:rsidRPr="00D06082" w:rsidRDefault="00846657" w:rsidP="0084665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  <w:r w:rsidRPr="00D06082">
        <w:rPr>
          <w:rFonts w:cs="Verdana"/>
          <w:color w:val="00000A"/>
          <w:sz w:val="24"/>
          <w:szCs w:val="24"/>
        </w:rPr>
        <w:t>data:............................................                                           ..........................................................</w:t>
      </w:r>
    </w:p>
    <w:p w:rsidR="00A75CCD" w:rsidRPr="00846657" w:rsidRDefault="00846657" w:rsidP="00846657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D06082">
        <w:rPr>
          <w:rFonts w:cs="Verdana"/>
          <w:color w:val="00000A"/>
          <w:sz w:val="24"/>
          <w:szCs w:val="24"/>
        </w:rPr>
        <w:t>( podpis i pieczęć osoby uprawnionej )</w:t>
      </w:r>
      <w:bookmarkStart w:id="0" w:name="_GoBack"/>
      <w:bookmarkEnd w:id="0"/>
    </w:p>
    <w:sectPr w:rsidR="00A75CCD" w:rsidRPr="0084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Com-47LightC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27AC1"/>
    <w:multiLevelType w:val="hybridMultilevel"/>
    <w:tmpl w:val="3DFAFD3E"/>
    <w:lvl w:ilvl="0" w:tplc="A5FC2F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4C"/>
    <w:rsid w:val="004A789D"/>
    <w:rsid w:val="004D4820"/>
    <w:rsid w:val="00700619"/>
    <w:rsid w:val="00826212"/>
    <w:rsid w:val="00846657"/>
    <w:rsid w:val="00C40970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7446-1F8C-43DA-B356-AEF9614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3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34C"/>
    <w:pPr>
      <w:spacing w:after="160" w:line="254" w:lineRule="auto"/>
      <w:ind w:left="720"/>
    </w:pPr>
    <w:rPr>
      <w:rFonts w:ascii="Calibri" w:eastAsia="Times New Roman" w:hAnsi="Calibri" w:cs="Calibri"/>
    </w:rPr>
  </w:style>
  <w:style w:type="character" w:customStyle="1" w:styleId="fontstyle01">
    <w:name w:val="fontstyle01"/>
    <w:basedOn w:val="Domylnaczcionkaakapitu"/>
    <w:rsid w:val="00FD434C"/>
    <w:rPr>
      <w:rFonts w:ascii="UniversCom-47LightCond" w:hAnsi="UniversCom-47LightCond" w:cs="Times New Roman"/>
      <w:color w:val="000000"/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FD43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4</cp:revision>
  <dcterms:created xsi:type="dcterms:W3CDTF">2018-04-03T09:08:00Z</dcterms:created>
  <dcterms:modified xsi:type="dcterms:W3CDTF">2018-04-04T09:56:00Z</dcterms:modified>
</cp:coreProperties>
</file>