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3B" w:rsidRDefault="00B01C3B" w:rsidP="007E1110">
      <w:pPr>
        <w:jc w:val="both"/>
        <w:rPr>
          <w:rFonts w:ascii="Calibri" w:hAnsi="Calibri" w:cs="Calibri"/>
          <w:b/>
          <w:bCs/>
          <w:sz w:val="24"/>
        </w:rPr>
      </w:pPr>
      <w:r>
        <w:rPr>
          <w:rFonts w:ascii="Calibri" w:hAnsi="Calibri" w:cs="Calibri"/>
          <w:b/>
          <w:bCs/>
          <w:sz w:val="24"/>
        </w:rPr>
        <w:t>Dział II.</w:t>
      </w:r>
      <w:r w:rsidR="00A1375D">
        <w:rPr>
          <w:rFonts w:ascii="Calibri" w:hAnsi="Calibri" w:cs="Calibri"/>
          <w:b/>
          <w:bCs/>
          <w:sz w:val="24"/>
        </w:rPr>
        <w:t xml:space="preserve"> SIWZ</w:t>
      </w:r>
      <w:r w:rsidR="00941C9A">
        <w:rPr>
          <w:rFonts w:ascii="Calibri" w:hAnsi="Calibri" w:cs="Calibri"/>
          <w:b/>
          <w:bCs/>
          <w:sz w:val="24"/>
        </w:rPr>
        <w:t xml:space="preserve"> Część 2</w:t>
      </w:r>
    </w:p>
    <w:p w:rsidR="00066DCB" w:rsidRPr="008E65DD" w:rsidRDefault="00066DCB" w:rsidP="007E1110">
      <w:pPr>
        <w:jc w:val="both"/>
        <w:rPr>
          <w:rFonts w:ascii="Calibri" w:hAnsi="Calibri" w:cs="Calibri"/>
          <w:b/>
          <w:bCs/>
          <w:sz w:val="24"/>
        </w:rPr>
      </w:pPr>
      <w:r w:rsidRPr="00066DCB">
        <w:rPr>
          <w:rFonts w:ascii="Calibri" w:hAnsi="Calibri" w:cs="Calibri"/>
          <w:b/>
          <w:bCs/>
          <w:sz w:val="24"/>
        </w:rPr>
        <w:t>Opis przedmiotu zamówienia</w:t>
      </w:r>
      <w:r w:rsidR="008E65DD">
        <w:rPr>
          <w:rFonts w:ascii="Calibri" w:hAnsi="Calibri" w:cs="Calibri"/>
          <w:b/>
          <w:bCs/>
          <w:sz w:val="24"/>
        </w:rPr>
        <w:t xml:space="preserve"> - </w:t>
      </w:r>
      <w:r w:rsidR="008E65DD" w:rsidRPr="008E65DD">
        <w:rPr>
          <w:rFonts w:asciiTheme="minorHAnsi" w:hAnsiTheme="minorHAnsi" w:cs="Calibri"/>
          <w:b/>
          <w:bCs/>
          <w:sz w:val="24"/>
        </w:rPr>
        <w:t xml:space="preserve">Powiatowa Poradnia </w:t>
      </w:r>
      <w:proofErr w:type="spellStart"/>
      <w:r w:rsidR="008E65DD" w:rsidRPr="008E65DD">
        <w:rPr>
          <w:rFonts w:asciiTheme="minorHAnsi" w:hAnsiTheme="minorHAnsi" w:cs="Calibri"/>
          <w:b/>
          <w:bCs/>
          <w:sz w:val="24"/>
        </w:rPr>
        <w:t>Psychologiczno</w:t>
      </w:r>
      <w:proofErr w:type="spellEnd"/>
      <w:r w:rsidR="008E65DD" w:rsidRPr="008E65DD">
        <w:rPr>
          <w:rFonts w:asciiTheme="minorHAnsi" w:hAnsiTheme="minorHAnsi" w:cs="Calibri"/>
          <w:b/>
          <w:bCs/>
          <w:sz w:val="24"/>
        </w:rPr>
        <w:t xml:space="preserve"> – Pedagogiczna w Płocku</w:t>
      </w:r>
    </w:p>
    <w:p w:rsidR="002B3B6A" w:rsidRPr="000B5A83" w:rsidRDefault="002B3B6A" w:rsidP="008F7C1A">
      <w:pPr>
        <w:pStyle w:val="Akapitzlist"/>
        <w:numPr>
          <w:ilvl w:val="0"/>
          <w:numId w:val="7"/>
        </w:numPr>
        <w:ind w:left="284" w:hanging="284"/>
        <w:jc w:val="both"/>
        <w:rPr>
          <w:rFonts w:asciiTheme="minorHAnsi" w:hAnsiTheme="minorHAnsi" w:cs="Calibri"/>
          <w:bCs/>
          <w:sz w:val="24"/>
        </w:rPr>
      </w:pPr>
      <w:r w:rsidRPr="000B5A83">
        <w:rPr>
          <w:rFonts w:asciiTheme="minorHAnsi" w:hAnsiTheme="minorHAnsi" w:cs="Calibri"/>
          <w:bCs/>
          <w:sz w:val="24"/>
        </w:rPr>
        <w:t xml:space="preserve">Przedmiotem zamówienia jest dostawa sprzętu komputerowego do Powiatowej Poradni </w:t>
      </w:r>
      <w:proofErr w:type="spellStart"/>
      <w:r w:rsidRPr="000B5A83">
        <w:rPr>
          <w:rFonts w:asciiTheme="minorHAnsi" w:hAnsiTheme="minorHAnsi" w:cs="Calibri"/>
          <w:bCs/>
          <w:sz w:val="24"/>
        </w:rPr>
        <w:t>Psychologiczno</w:t>
      </w:r>
      <w:proofErr w:type="spellEnd"/>
      <w:r w:rsidRPr="000B5A83">
        <w:rPr>
          <w:rFonts w:asciiTheme="minorHAnsi" w:hAnsiTheme="minorHAnsi" w:cs="Calibri"/>
          <w:bCs/>
          <w:sz w:val="24"/>
        </w:rPr>
        <w:t xml:space="preserve"> – Pedagogicznej w Płocku ul. </w:t>
      </w:r>
      <w:proofErr w:type="spellStart"/>
      <w:r w:rsidRPr="000B5A83">
        <w:rPr>
          <w:rFonts w:asciiTheme="minorHAnsi" w:hAnsiTheme="minorHAnsi" w:cs="Calibri"/>
          <w:bCs/>
          <w:sz w:val="24"/>
        </w:rPr>
        <w:t>Otolińska</w:t>
      </w:r>
      <w:proofErr w:type="spellEnd"/>
      <w:r w:rsidRPr="000B5A83">
        <w:rPr>
          <w:rFonts w:asciiTheme="minorHAnsi" w:hAnsiTheme="minorHAnsi" w:cs="Calibri"/>
          <w:bCs/>
          <w:sz w:val="24"/>
        </w:rPr>
        <w:t xml:space="preserve"> 21, 09-470 Płock, t.</w:t>
      </w:r>
      <w:r w:rsidR="00792A30">
        <w:rPr>
          <w:rFonts w:asciiTheme="minorHAnsi" w:hAnsiTheme="minorHAnsi" w:cs="Calibri"/>
          <w:bCs/>
          <w:sz w:val="24"/>
        </w:rPr>
        <w:t xml:space="preserve"> </w:t>
      </w:r>
      <w:r w:rsidRPr="000B5A83">
        <w:rPr>
          <w:rFonts w:asciiTheme="minorHAnsi" w:hAnsiTheme="minorHAnsi" w:cs="Calibri"/>
          <w:bCs/>
          <w:sz w:val="24"/>
        </w:rPr>
        <w:t>j.</w:t>
      </w:r>
      <w:r w:rsidR="00792A30">
        <w:rPr>
          <w:rFonts w:asciiTheme="minorHAnsi" w:hAnsiTheme="minorHAnsi" w:cs="Calibri"/>
          <w:bCs/>
          <w:sz w:val="24"/>
        </w:rPr>
        <w:t>:</w:t>
      </w:r>
    </w:p>
    <w:p w:rsidR="002B3B6A" w:rsidRPr="000B5A83" w:rsidRDefault="00792A30" w:rsidP="008F7C1A">
      <w:pPr>
        <w:pStyle w:val="Akapitzlist"/>
        <w:ind w:left="284"/>
        <w:jc w:val="both"/>
        <w:rPr>
          <w:rFonts w:asciiTheme="minorHAnsi" w:hAnsiTheme="minorHAnsi" w:cs="Calibri"/>
          <w:b/>
          <w:bCs/>
          <w:sz w:val="24"/>
        </w:rPr>
      </w:pPr>
      <w:r>
        <w:rPr>
          <w:rFonts w:asciiTheme="minorHAnsi" w:hAnsiTheme="minorHAnsi" w:cs="Calibri"/>
          <w:b/>
          <w:bCs/>
          <w:sz w:val="24"/>
        </w:rPr>
        <w:t xml:space="preserve">- komputery przenośne- 2 </w:t>
      </w:r>
      <w:proofErr w:type="spellStart"/>
      <w:r>
        <w:rPr>
          <w:rFonts w:asciiTheme="minorHAnsi" w:hAnsiTheme="minorHAnsi" w:cs="Calibri"/>
          <w:b/>
          <w:bCs/>
          <w:sz w:val="24"/>
        </w:rPr>
        <w:t>szt</w:t>
      </w:r>
      <w:proofErr w:type="spellEnd"/>
    </w:p>
    <w:p w:rsidR="002B3B6A" w:rsidRPr="000B5A83" w:rsidRDefault="002B3B6A" w:rsidP="008F7C1A">
      <w:pPr>
        <w:pStyle w:val="Akapitzlist"/>
        <w:ind w:left="284"/>
        <w:jc w:val="both"/>
        <w:rPr>
          <w:rFonts w:asciiTheme="minorHAnsi" w:hAnsiTheme="minorHAnsi" w:cs="Calibri"/>
          <w:b/>
          <w:bCs/>
          <w:sz w:val="24"/>
        </w:rPr>
      </w:pPr>
      <w:r w:rsidRPr="000B5A83">
        <w:rPr>
          <w:rFonts w:asciiTheme="minorHAnsi" w:hAnsiTheme="minorHAnsi" w:cs="Calibri"/>
          <w:b/>
          <w:bCs/>
          <w:sz w:val="24"/>
        </w:rPr>
        <w:t xml:space="preserve">- pakiet oprogramowania biurowego- 2 </w:t>
      </w:r>
      <w:proofErr w:type="spellStart"/>
      <w:r w:rsidRPr="000B5A83">
        <w:rPr>
          <w:rFonts w:asciiTheme="minorHAnsi" w:hAnsiTheme="minorHAnsi" w:cs="Calibri"/>
          <w:b/>
          <w:bCs/>
          <w:sz w:val="24"/>
        </w:rPr>
        <w:t>szt</w:t>
      </w:r>
      <w:proofErr w:type="spellEnd"/>
      <w:r w:rsidRPr="000B5A83">
        <w:rPr>
          <w:rFonts w:asciiTheme="minorHAnsi" w:hAnsiTheme="minorHAnsi" w:cs="Calibri"/>
          <w:b/>
          <w:bCs/>
          <w:sz w:val="24"/>
        </w:rPr>
        <w:t>,</w:t>
      </w:r>
    </w:p>
    <w:p w:rsidR="00792A30" w:rsidRPr="00792A30" w:rsidRDefault="002B3B6A" w:rsidP="008F7C1A">
      <w:pPr>
        <w:pStyle w:val="Akapitzlist"/>
        <w:ind w:left="284"/>
        <w:jc w:val="both"/>
        <w:rPr>
          <w:rFonts w:asciiTheme="minorHAnsi" w:hAnsiTheme="minorHAnsi" w:cs="Calibri"/>
          <w:b/>
          <w:bCs/>
          <w:sz w:val="24"/>
        </w:rPr>
      </w:pPr>
      <w:r w:rsidRPr="000B5A83">
        <w:rPr>
          <w:rFonts w:asciiTheme="minorHAnsi" w:hAnsiTheme="minorHAnsi" w:cs="Calibri"/>
          <w:b/>
          <w:bCs/>
          <w:sz w:val="24"/>
        </w:rPr>
        <w:t>- oprogramowanie antywirusowe na 15 stanowisk pracy z licencją na 3 lata.</w:t>
      </w:r>
    </w:p>
    <w:p w:rsidR="00792A30" w:rsidRPr="000B5A83" w:rsidRDefault="00792A30" w:rsidP="008F7C1A">
      <w:pPr>
        <w:pStyle w:val="Akapitzlist"/>
        <w:ind w:left="426" w:hanging="284"/>
        <w:jc w:val="both"/>
        <w:rPr>
          <w:rFonts w:asciiTheme="minorHAnsi" w:hAnsiTheme="minorHAnsi" w:cs="Calibri"/>
          <w:b/>
          <w:bCs/>
          <w:sz w:val="24"/>
        </w:rPr>
      </w:pPr>
      <w:r>
        <w:rPr>
          <w:rFonts w:ascii="Calibri" w:eastAsiaTheme="minorHAnsi" w:hAnsi="Calibri" w:cs="Calibri"/>
          <w:sz w:val="24"/>
          <w:lang w:eastAsia="en-US"/>
        </w:rPr>
        <w:t xml:space="preserve">2. </w:t>
      </w:r>
      <w:r w:rsidRPr="006F49BF">
        <w:rPr>
          <w:rFonts w:ascii="Calibri" w:eastAsiaTheme="minorHAnsi" w:hAnsi="Calibri" w:cs="Calibri"/>
          <w:sz w:val="24"/>
          <w:lang w:eastAsia="en-US"/>
        </w:rPr>
        <w:t>Termin dostawy przedmiotu</w:t>
      </w:r>
      <w:r>
        <w:rPr>
          <w:rFonts w:ascii="Calibri" w:eastAsiaTheme="minorHAnsi" w:hAnsi="Calibri" w:cs="Calibri"/>
          <w:sz w:val="24"/>
          <w:lang w:eastAsia="en-US"/>
        </w:rPr>
        <w:t xml:space="preserve"> zamówienia wynosi</w:t>
      </w:r>
      <w:r w:rsidRPr="006F49BF">
        <w:rPr>
          <w:rFonts w:ascii="Calibri" w:eastAsiaTheme="minorHAnsi" w:hAnsi="Calibri" w:cs="Calibri"/>
          <w:sz w:val="24"/>
          <w:lang w:eastAsia="en-US"/>
        </w:rPr>
        <w:t xml:space="preserve"> do </w:t>
      </w:r>
      <w:r w:rsidR="00A1375D">
        <w:rPr>
          <w:rFonts w:ascii="Calibri" w:eastAsiaTheme="minorHAnsi" w:hAnsi="Calibri" w:cs="Calibri"/>
          <w:sz w:val="24"/>
          <w:lang w:eastAsia="en-US"/>
        </w:rPr>
        <w:t>21</w:t>
      </w:r>
      <w:r w:rsidRPr="006F49BF">
        <w:rPr>
          <w:rFonts w:ascii="Calibri" w:eastAsiaTheme="minorHAnsi" w:hAnsi="Calibri" w:cs="Calibri"/>
          <w:sz w:val="24"/>
          <w:lang w:eastAsia="en-US"/>
        </w:rPr>
        <w:t xml:space="preserve"> dni (termin maksymalny) od podpisania umowy.</w:t>
      </w:r>
    </w:p>
    <w:p w:rsidR="002B3B6A" w:rsidRPr="000B5A83" w:rsidRDefault="002B3B6A" w:rsidP="008F7C1A">
      <w:pPr>
        <w:pStyle w:val="Akapitzlist"/>
        <w:numPr>
          <w:ilvl w:val="0"/>
          <w:numId w:val="10"/>
        </w:numPr>
        <w:ind w:left="426" w:hanging="284"/>
        <w:jc w:val="both"/>
        <w:rPr>
          <w:rFonts w:asciiTheme="minorHAnsi" w:hAnsiTheme="minorHAnsi" w:cs="Calibri"/>
          <w:bCs/>
          <w:sz w:val="24"/>
        </w:rPr>
      </w:pPr>
      <w:r w:rsidRPr="000B5A83">
        <w:rPr>
          <w:rFonts w:asciiTheme="minorHAnsi" w:hAnsiTheme="minorHAnsi" w:cs="Calibri"/>
          <w:bCs/>
          <w:sz w:val="24"/>
        </w:rPr>
        <w:t>Przedmiot zamówienia będzie dostarczony do Powiatowej Poradni Psychologiczno- pedagogicznej w godzinach od 8:00 do 15:00.</w:t>
      </w:r>
    </w:p>
    <w:p w:rsidR="002B3B6A" w:rsidRPr="000B5A83" w:rsidRDefault="002B3B6A" w:rsidP="008F7C1A">
      <w:pPr>
        <w:pStyle w:val="Akapitzlist"/>
        <w:numPr>
          <w:ilvl w:val="0"/>
          <w:numId w:val="10"/>
        </w:numPr>
        <w:ind w:left="426" w:hanging="284"/>
        <w:jc w:val="both"/>
        <w:rPr>
          <w:rFonts w:asciiTheme="minorHAnsi" w:hAnsiTheme="minorHAnsi"/>
          <w:bCs/>
          <w:sz w:val="24"/>
          <w:szCs w:val="36"/>
        </w:rPr>
      </w:pPr>
      <w:r w:rsidRPr="000B5A83">
        <w:rPr>
          <w:rFonts w:asciiTheme="minorHAnsi" w:hAnsiTheme="minorHAnsi"/>
          <w:bCs/>
          <w:sz w:val="24"/>
          <w:szCs w:val="36"/>
        </w:rPr>
        <w:t>Wykonawca zobowiązany jest do dostarczenia przedmiotu zamówienia własnym środki</w:t>
      </w:r>
      <w:r w:rsidR="00792A30">
        <w:rPr>
          <w:rFonts w:asciiTheme="minorHAnsi" w:hAnsiTheme="minorHAnsi"/>
          <w:bCs/>
          <w:sz w:val="24"/>
          <w:szCs w:val="36"/>
        </w:rPr>
        <w:t>em transportu i na własny koszt.</w:t>
      </w:r>
    </w:p>
    <w:p w:rsidR="00792A30" w:rsidRPr="00AD507E" w:rsidRDefault="00792A30" w:rsidP="008F7C1A">
      <w:pPr>
        <w:pStyle w:val="Akapitzlist"/>
        <w:numPr>
          <w:ilvl w:val="0"/>
          <w:numId w:val="10"/>
        </w:numPr>
        <w:ind w:left="426" w:hanging="284"/>
        <w:jc w:val="both"/>
        <w:rPr>
          <w:rFonts w:asciiTheme="minorHAnsi" w:eastAsiaTheme="minorHAnsi" w:hAnsiTheme="minorHAnsi" w:cs="Times New Roman"/>
          <w:sz w:val="24"/>
          <w:lang w:eastAsia="en-US"/>
        </w:rPr>
      </w:pPr>
      <w:r w:rsidRPr="00AD507E">
        <w:rPr>
          <w:rFonts w:asciiTheme="minorHAnsi" w:eastAsiaTheme="minorHAnsi" w:hAnsiTheme="minorHAnsi" w:cs="Times New Roman"/>
          <w:sz w:val="24"/>
          <w:lang w:eastAsia="en-US"/>
        </w:rPr>
        <w:t xml:space="preserve">Sprzęt zaproponowany przez Wykonawcę musi być nowy, nieużywany, wolny od wad </w:t>
      </w:r>
      <w:r w:rsidR="0038717F">
        <w:rPr>
          <w:rFonts w:asciiTheme="minorHAnsi" w:eastAsiaTheme="minorHAnsi" w:hAnsiTheme="minorHAnsi" w:cs="Times New Roman"/>
          <w:sz w:val="24"/>
          <w:lang w:eastAsia="en-US"/>
        </w:rPr>
        <w:br/>
      </w:r>
      <w:r w:rsidRPr="00AD507E">
        <w:rPr>
          <w:rFonts w:asciiTheme="minorHAnsi" w:eastAsiaTheme="minorHAnsi" w:hAnsiTheme="minorHAnsi" w:cs="Times New Roman"/>
          <w:sz w:val="24"/>
          <w:lang w:eastAsia="en-US"/>
        </w:rPr>
        <w:t xml:space="preserve">i usterek technicznych. Produkty powinny posiadać wszelkie certyfikaty </w:t>
      </w:r>
      <w:r>
        <w:rPr>
          <w:rFonts w:asciiTheme="minorHAnsi" w:eastAsiaTheme="minorHAnsi" w:hAnsiTheme="minorHAnsi" w:cs="Times New Roman"/>
          <w:sz w:val="24"/>
          <w:lang w:eastAsia="en-US"/>
        </w:rPr>
        <w:t xml:space="preserve">zezwalające na sprzedaż na terenie Unii Europejskiej </w:t>
      </w:r>
      <w:r w:rsidRPr="00AD507E">
        <w:rPr>
          <w:rFonts w:asciiTheme="minorHAnsi" w:eastAsiaTheme="minorHAnsi" w:hAnsiTheme="minorHAnsi" w:cs="Times New Roman"/>
          <w:sz w:val="24"/>
          <w:lang w:eastAsia="en-US"/>
        </w:rPr>
        <w:t xml:space="preserve">i </w:t>
      </w:r>
      <w:r>
        <w:rPr>
          <w:rFonts w:asciiTheme="minorHAnsi" w:eastAsiaTheme="minorHAnsi" w:hAnsiTheme="minorHAnsi" w:cs="Times New Roman"/>
          <w:sz w:val="24"/>
          <w:lang w:eastAsia="en-US"/>
        </w:rPr>
        <w:t>pochodzić z oficjalnych kanałów sprzedaży producenta.</w:t>
      </w:r>
      <w:r w:rsidRPr="00AD507E">
        <w:rPr>
          <w:rFonts w:asciiTheme="minorHAnsi" w:eastAsiaTheme="minorHAnsi" w:hAnsiTheme="minorHAnsi" w:cs="Times New Roman"/>
          <w:sz w:val="24"/>
          <w:lang w:eastAsia="en-US"/>
        </w:rPr>
        <w:t xml:space="preserve"> </w:t>
      </w:r>
    </w:p>
    <w:p w:rsidR="002B3B6A" w:rsidRPr="000B5A83" w:rsidRDefault="002B3B6A" w:rsidP="008F7C1A">
      <w:pPr>
        <w:pStyle w:val="Akapitzlist"/>
        <w:numPr>
          <w:ilvl w:val="0"/>
          <w:numId w:val="10"/>
        </w:numPr>
        <w:ind w:left="426" w:hanging="284"/>
        <w:jc w:val="both"/>
        <w:rPr>
          <w:rFonts w:asciiTheme="minorHAnsi" w:eastAsiaTheme="minorHAnsi" w:hAnsiTheme="minorHAnsi" w:cs="Calibri"/>
          <w:sz w:val="24"/>
          <w:lang w:eastAsia="en-US"/>
        </w:rPr>
      </w:pPr>
      <w:r w:rsidRPr="000B5A83">
        <w:rPr>
          <w:rFonts w:asciiTheme="minorHAnsi" w:eastAsiaTheme="minorHAnsi" w:hAnsiTheme="minorHAnsi" w:cs="Calibri"/>
          <w:sz w:val="24"/>
          <w:lang w:eastAsia="en-US"/>
        </w:rPr>
        <w:t xml:space="preserve">Zaproponowany sprzęt musi być kompletny, posiadać niezbędne oprogramowanie </w:t>
      </w:r>
      <w:r w:rsidR="0038717F">
        <w:rPr>
          <w:rFonts w:asciiTheme="minorHAnsi" w:eastAsiaTheme="minorHAnsi" w:hAnsiTheme="minorHAnsi" w:cs="Calibri"/>
          <w:sz w:val="24"/>
          <w:lang w:eastAsia="en-US"/>
        </w:rPr>
        <w:br/>
      </w:r>
      <w:r w:rsidRPr="000B5A83">
        <w:rPr>
          <w:rFonts w:asciiTheme="minorHAnsi" w:eastAsiaTheme="minorHAnsi" w:hAnsiTheme="minorHAnsi" w:cs="Calibri"/>
          <w:sz w:val="24"/>
          <w:lang w:eastAsia="en-US"/>
        </w:rPr>
        <w:t xml:space="preserve">i instrukcje umożliwiające spełnianie swoich funkcji. </w:t>
      </w:r>
    </w:p>
    <w:p w:rsidR="002B3B6A" w:rsidRPr="000B5A83" w:rsidRDefault="002B3B6A" w:rsidP="008F7C1A">
      <w:pPr>
        <w:pStyle w:val="Akapitzlist"/>
        <w:numPr>
          <w:ilvl w:val="0"/>
          <w:numId w:val="10"/>
        </w:numPr>
        <w:ind w:left="426" w:hanging="284"/>
        <w:jc w:val="both"/>
        <w:rPr>
          <w:rFonts w:asciiTheme="minorHAnsi" w:eastAsiaTheme="minorHAnsi" w:hAnsiTheme="minorHAnsi" w:cs="Calibri"/>
          <w:sz w:val="24"/>
          <w:lang w:eastAsia="en-US"/>
        </w:rPr>
      </w:pPr>
      <w:r w:rsidRPr="000B5A83">
        <w:rPr>
          <w:rFonts w:asciiTheme="minorHAnsi" w:eastAsiaTheme="minorHAnsi" w:hAnsiTheme="minorHAnsi" w:cs="Calibri"/>
          <w:sz w:val="24"/>
          <w:lang w:eastAsia="en-US"/>
        </w:rPr>
        <w:t xml:space="preserve">Sprzęt komputerowy musi być fabrycznie nowy i wolny od obciążeń prawami osób trzecich, musi posiadać dołączone niezbędne instrukcje i materiały dotyczące </w:t>
      </w:r>
      <w:r w:rsidR="00792A30">
        <w:rPr>
          <w:rFonts w:asciiTheme="minorHAnsi" w:eastAsiaTheme="minorHAnsi" w:hAnsiTheme="minorHAnsi" w:cs="Calibri"/>
          <w:sz w:val="24"/>
          <w:lang w:eastAsia="en-US"/>
        </w:rPr>
        <w:t>użytkowania</w:t>
      </w:r>
      <w:r w:rsidR="00792A30" w:rsidRPr="00792A30">
        <w:rPr>
          <w:rFonts w:asciiTheme="minorHAnsi" w:eastAsiaTheme="minorHAnsi" w:hAnsiTheme="minorHAnsi" w:cs="Calibri"/>
          <w:sz w:val="24"/>
          <w:lang w:eastAsia="en-US"/>
        </w:rPr>
        <w:t xml:space="preserve"> w języku polskim.</w:t>
      </w:r>
    </w:p>
    <w:p w:rsidR="00792A30" w:rsidRPr="00792A30" w:rsidRDefault="00792A30" w:rsidP="008F7C1A">
      <w:pPr>
        <w:pStyle w:val="Akapitzlist"/>
        <w:numPr>
          <w:ilvl w:val="0"/>
          <w:numId w:val="10"/>
        </w:numPr>
        <w:ind w:left="426" w:hanging="284"/>
        <w:jc w:val="both"/>
        <w:rPr>
          <w:rFonts w:asciiTheme="minorHAnsi" w:eastAsiaTheme="minorHAnsi" w:hAnsiTheme="minorHAnsi" w:cs="Times New Roman"/>
          <w:sz w:val="24"/>
          <w:lang w:eastAsia="en-US"/>
        </w:rPr>
      </w:pPr>
      <w:r w:rsidRPr="006F49BF">
        <w:rPr>
          <w:rFonts w:ascii="Calibri" w:eastAsiaTheme="minorHAnsi" w:hAnsi="Calibri" w:cs="Calibri"/>
          <w:sz w:val="24"/>
          <w:lang w:eastAsia="en-US"/>
        </w:rPr>
        <w:t>Zamawiający dokona odbioru dostawy w terminie trzech dni od daty zgłoszenia</w:t>
      </w:r>
      <w:r>
        <w:rPr>
          <w:rFonts w:ascii="Calibri" w:eastAsiaTheme="minorHAnsi" w:hAnsi="Calibri" w:cs="Calibri"/>
          <w:sz w:val="24"/>
          <w:lang w:eastAsia="en-US"/>
        </w:rPr>
        <w:t xml:space="preserve"> </w:t>
      </w:r>
      <w:r w:rsidRPr="00792A30">
        <w:rPr>
          <w:rFonts w:ascii="Calibri" w:eastAsiaTheme="minorHAnsi" w:hAnsi="Calibri" w:cs="Calibri"/>
          <w:sz w:val="24"/>
          <w:lang w:eastAsia="en-US"/>
        </w:rPr>
        <w:t>gotowości do odbioru przez dostawcę.</w:t>
      </w:r>
    </w:p>
    <w:p w:rsidR="00792A30" w:rsidRPr="006F49BF" w:rsidRDefault="00792A30" w:rsidP="008F7C1A">
      <w:pPr>
        <w:pStyle w:val="Akapitzlist"/>
        <w:numPr>
          <w:ilvl w:val="0"/>
          <w:numId w:val="10"/>
        </w:numPr>
        <w:autoSpaceDE w:val="0"/>
        <w:autoSpaceDN w:val="0"/>
        <w:adjustRightInd w:val="0"/>
        <w:ind w:left="426" w:hanging="284"/>
        <w:jc w:val="both"/>
        <w:rPr>
          <w:rFonts w:ascii="Calibri" w:eastAsiaTheme="minorHAnsi" w:hAnsi="Calibri" w:cs="Calibri"/>
          <w:sz w:val="24"/>
          <w:lang w:eastAsia="en-US"/>
        </w:rPr>
      </w:pPr>
      <w:r w:rsidRPr="006F49BF">
        <w:rPr>
          <w:rFonts w:ascii="Calibri" w:eastAsiaTheme="minorHAnsi" w:hAnsi="Calibri" w:cs="Calibri"/>
          <w:sz w:val="24"/>
          <w:lang w:eastAsia="en-US"/>
        </w:rPr>
        <w:t xml:space="preserve">Odbiór przedmiotu zamówienia nastąpi u Zamawiającego po wykonaniu dostawy </w:t>
      </w:r>
      <w:r w:rsidR="0038717F">
        <w:rPr>
          <w:rFonts w:ascii="Calibri" w:eastAsiaTheme="minorHAnsi" w:hAnsi="Calibri" w:cs="Calibri"/>
          <w:sz w:val="24"/>
          <w:lang w:eastAsia="en-US"/>
        </w:rPr>
        <w:br/>
      </w:r>
      <w:r w:rsidRPr="006F49BF">
        <w:rPr>
          <w:rFonts w:ascii="Calibri" w:eastAsiaTheme="minorHAnsi" w:hAnsi="Calibri" w:cs="Calibri"/>
          <w:sz w:val="24"/>
          <w:lang w:eastAsia="en-US"/>
        </w:rPr>
        <w:t>i sporządzeniu protokołu zdawczo-odbiorczego.</w:t>
      </w:r>
    </w:p>
    <w:p w:rsidR="00792A30"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sidRPr="006F49BF">
        <w:rPr>
          <w:rFonts w:ascii="Calibri" w:eastAsiaTheme="minorHAnsi" w:hAnsi="Calibri" w:cs="Calibri"/>
          <w:sz w:val="24"/>
          <w:lang w:eastAsia="en-US"/>
        </w:rPr>
        <w:t>Wykonawca udziela gwarancji na przedmiot umowy – zgodnie z warunkami przedstawionymi w ofercie i potwierdzonymi w karcie gwarancyjnej.</w:t>
      </w:r>
    </w:p>
    <w:p w:rsidR="00792A30" w:rsidRDefault="00792A30" w:rsidP="008F7C1A">
      <w:pPr>
        <w:pStyle w:val="Akapitzlist"/>
        <w:numPr>
          <w:ilvl w:val="0"/>
          <w:numId w:val="10"/>
        </w:numPr>
        <w:autoSpaceDE w:val="0"/>
        <w:autoSpaceDN w:val="0"/>
        <w:adjustRightInd w:val="0"/>
        <w:ind w:left="426" w:hanging="426"/>
        <w:jc w:val="both"/>
        <w:rPr>
          <w:rFonts w:ascii="Calibri" w:eastAsiaTheme="minorHAnsi" w:hAnsi="Calibri" w:cs="Calibri"/>
          <w:sz w:val="24"/>
          <w:lang w:eastAsia="en-US"/>
        </w:rPr>
      </w:pPr>
      <w:r>
        <w:rPr>
          <w:rFonts w:ascii="Calibri" w:eastAsiaTheme="minorHAnsi" w:hAnsi="Calibri" w:cs="Calibri"/>
          <w:sz w:val="24"/>
          <w:lang w:eastAsia="en-US"/>
        </w:rPr>
        <w:t xml:space="preserve"> </w:t>
      </w:r>
      <w:r w:rsidRPr="006F49BF">
        <w:rPr>
          <w:rFonts w:ascii="Calibri" w:eastAsiaTheme="minorHAnsi" w:hAnsi="Calibri" w:cs="Calibri"/>
          <w:sz w:val="24"/>
          <w:lang w:eastAsia="en-US"/>
        </w:rPr>
        <w:t>Wykonawca zapewni bezpłatny serwis w okresie gwarancyjnym.</w:t>
      </w:r>
    </w:p>
    <w:p w:rsidR="00792A30" w:rsidRPr="00760727" w:rsidRDefault="00792A30" w:rsidP="008F7C1A">
      <w:pPr>
        <w:pStyle w:val="Akapitzlist"/>
        <w:numPr>
          <w:ilvl w:val="0"/>
          <w:numId w:val="10"/>
        </w:numPr>
        <w:autoSpaceDE w:val="0"/>
        <w:autoSpaceDN w:val="0"/>
        <w:adjustRightInd w:val="0"/>
        <w:ind w:left="426" w:hanging="426"/>
        <w:jc w:val="both"/>
        <w:rPr>
          <w:rFonts w:asciiTheme="minorHAnsi" w:eastAsiaTheme="minorHAnsi" w:hAnsiTheme="minorHAnsi" w:cs="Calibri"/>
          <w:sz w:val="24"/>
          <w:lang w:eastAsia="en-US"/>
        </w:rPr>
      </w:pPr>
      <w:r w:rsidRPr="00760727">
        <w:rPr>
          <w:rFonts w:asciiTheme="minorHAnsi" w:eastAsiaTheme="minorHAnsi" w:hAnsiTheme="minorHAnsi" w:cs="Calibri"/>
          <w:sz w:val="24"/>
          <w:lang w:eastAsia="en-US"/>
        </w:rPr>
        <w:t>Wykonawca, w okresie gwarancyjnym zapewni bezpłatny dojazd serwisanta do Zamawiającego, bezpłatny transport sprzętu komputerowego do i z serwisu oraz bezpłatnie użyczy sprzęt zamienny.</w:t>
      </w:r>
    </w:p>
    <w:p w:rsidR="00792A30" w:rsidRPr="00760727" w:rsidRDefault="00792A30" w:rsidP="008F7C1A">
      <w:pPr>
        <w:pStyle w:val="Akapitzlist"/>
        <w:numPr>
          <w:ilvl w:val="0"/>
          <w:numId w:val="10"/>
        </w:numPr>
        <w:autoSpaceDE w:val="0"/>
        <w:autoSpaceDN w:val="0"/>
        <w:adjustRightInd w:val="0"/>
        <w:ind w:left="426" w:hanging="426"/>
        <w:jc w:val="both"/>
        <w:rPr>
          <w:rFonts w:asciiTheme="minorHAnsi" w:eastAsiaTheme="minorHAnsi" w:hAnsiTheme="minorHAnsi" w:cs="Calibri"/>
          <w:sz w:val="24"/>
          <w:lang w:eastAsia="en-US"/>
        </w:rPr>
      </w:pPr>
      <w:r w:rsidRPr="00760727">
        <w:rPr>
          <w:rFonts w:asciiTheme="minorHAnsi" w:eastAsiaTheme="minorHAnsi" w:hAnsiTheme="minorHAnsi" w:cs="Calibri"/>
          <w:sz w:val="24"/>
          <w:lang w:eastAsia="en-US"/>
        </w:rPr>
        <w:t>Zamawiający zastrzega sobie prawo do zatrzymania dysków twardych w siedzibie Zamawiającego w każdych przypadkach.</w:t>
      </w:r>
    </w:p>
    <w:p w:rsidR="00760727" w:rsidRPr="00760727" w:rsidRDefault="00760727" w:rsidP="00760727">
      <w:pPr>
        <w:pStyle w:val="Akapitzlist"/>
        <w:numPr>
          <w:ilvl w:val="0"/>
          <w:numId w:val="10"/>
        </w:numPr>
        <w:spacing w:after="160" w:line="259" w:lineRule="auto"/>
        <w:ind w:left="426" w:hanging="437"/>
        <w:jc w:val="both"/>
        <w:rPr>
          <w:rFonts w:asciiTheme="minorHAnsi" w:hAnsiTheme="minorHAnsi" w:cs="Times New Roman"/>
          <w:sz w:val="24"/>
        </w:rPr>
      </w:pPr>
      <w:r w:rsidRPr="00760727">
        <w:rPr>
          <w:rFonts w:asciiTheme="minorHAnsi" w:hAnsiTheme="minorHAnsi" w:cs="Times New Roman"/>
          <w:sz w:val="24"/>
        </w:rPr>
        <w:t>Zamawiający wymaga, aby dostarczony system operacyjny był fabrycznie nowy, wcześniej nieużywany oraz nieaktywowany nigdy wcześniej na innym urządzeniu.</w:t>
      </w:r>
    </w:p>
    <w:p w:rsidR="00760727" w:rsidRPr="00760727" w:rsidRDefault="00760727" w:rsidP="00760727">
      <w:pPr>
        <w:pStyle w:val="Akapitzlist"/>
        <w:numPr>
          <w:ilvl w:val="0"/>
          <w:numId w:val="10"/>
        </w:numPr>
        <w:spacing w:after="160" w:line="259" w:lineRule="auto"/>
        <w:ind w:left="426" w:hanging="437"/>
        <w:jc w:val="both"/>
        <w:rPr>
          <w:rFonts w:asciiTheme="minorHAnsi" w:hAnsiTheme="minorHAnsi" w:cs="Times New Roman"/>
          <w:sz w:val="24"/>
        </w:rPr>
      </w:pPr>
      <w:r w:rsidRPr="00760727">
        <w:rPr>
          <w:rFonts w:asciiTheme="minorHAnsi" w:hAnsiTheme="minorHAnsi" w:cs="Times New Roman"/>
          <w:sz w:val="24"/>
        </w:rPr>
        <w:t xml:space="preserve">Zamawiający wymaga, aby oprogramowanie systemowe było fabrycznie zainstalowane przez producenta komputera. </w:t>
      </w:r>
    </w:p>
    <w:p w:rsidR="00760727" w:rsidRPr="00760727" w:rsidRDefault="00760727" w:rsidP="00760727">
      <w:pPr>
        <w:pStyle w:val="Akapitzlist"/>
        <w:numPr>
          <w:ilvl w:val="0"/>
          <w:numId w:val="10"/>
        </w:numPr>
        <w:spacing w:after="160" w:line="259" w:lineRule="auto"/>
        <w:ind w:left="426" w:hanging="437"/>
        <w:jc w:val="both"/>
        <w:rPr>
          <w:rFonts w:asciiTheme="minorHAnsi" w:hAnsiTheme="minorHAnsi" w:cs="Times New Roman"/>
          <w:sz w:val="24"/>
        </w:rPr>
      </w:pPr>
      <w:r w:rsidRPr="00760727">
        <w:rPr>
          <w:rFonts w:asciiTheme="minorHAnsi" w:hAnsiTheme="minorHAnsi" w:cs="Times New Roman"/>
          <w:sz w:val="24"/>
        </w:rPr>
        <w:t xml:space="preserve">Zamawiający wymaga, aby oprogramowanie było dostarczone wraz ze stosownymi oryginalnymi atrybutami legalności np. certyfikatami autentyczności, o ile producent oprogramowania przewidział dla danego rodzaju oprogramowania tego rodzaju potwierdzenie jego autentyczności. Zamawiający wymaga dostawy przedmiotu zamówienia fabrycznie nowego i wolnego od obciążeń osób trzecich, wolnych od wad fizycznych i prawnych oraz objętego gwarancją producenta. Posiadające wszelkie </w:t>
      </w:r>
      <w:r w:rsidRPr="00760727">
        <w:rPr>
          <w:rFonts w:asciiTheme="minorHAnsi" w:hAnsiTheme="minorHAnsi" w:cs="Times New Roman"/>
          <w:sz w:val="24"/>
        </w:rPr>
        <w:lastRenderedPageBreak/>
        <w:t>wymagane przez przepisy prawa pozwolenia, atesty i certyfikaty niezbędne do korzystania z nich przez Zamawiającego oraz osoby trzecie.</w:t>
      </w:r>
    </w:p>
    <w:p w:rsidR="00760727" w:rsidRPr="00760727" w:rsidRDefault="00760727" w:rsidP="00760727">
      <w:pPr>
        <w:pStyle w:val="Akapitzlist"/>
        <w:numPr>
          <w:ilvl w:val="0"/>
          <w:numId w:val="10"/>
        </w:numPr>
        <w:spacing w:after="160" w:line="259" w:lineRule="auto"/>
        <w:ind w:left="426" w:hanging="437"/>
        <w:jc w:val="both"/>
        <w:rPr>
          <w:rFonts w:asciiTheme="minorHAnsi" w:hAnsiTheme="minorHAnsi" w:cs="Times New Roman"/>
          <w:sz w:val="24"/>
        </w:rPr>
      </w:pPr>
      <w:r w:rsidRPr="00760727">
        <w:rPr>
          <w:rFonts w:asciiTheme="minorHAnsi" w:hAnsiTheme="minorHAnsi" w:cs="Times New Roman"/>
          <w:sz w:val="24"/>
        </w:rPr>
        <w:t>Zamawiający dopuszcza możliwość przeprowadzenia weryfikacji oryginalności dostarczonych programów komputerowych u Producenta oprogramowania, jako elementu procedury odbioru.</w:t>
      </w:r>
    </w:p>
    <w:p w:rsidR="00760727" w:rsidRDefault="00760727" w:rsidP="00760727">
      <w:pPr>
        <w:pStyle w:val="Akapitzlist"/>
        <w:autoSpaceDE w:val="0"/>
        <w:autoSpaceDN w:val="0"/>
        <w:adjustRightInd w:val="0"/>
        <w:ind w:left="426"/>
        <w:jc w:val="both"/>
        <w:rPr>
          <w:rFonts w:ascii="Calibri" w:eastAsiaTheme="minorHAnsi" w:hAnsi="Calibri" w:cs="Calibri"/>
          <w:sz w:val="24"/>
          <w:lang w:eastAsia="en-US"/>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54158A" w:rsidRDefault="0054158A"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p>
    <w:p w:rsidR="00760727" w:rsidRDefault="00760727" w:rsidP="007E1110">
      <w:pPr>
        <w:jc w:val="both"/>
        <w:rPr>
          <w:rFonts w:ascii="Calibri" w:hAnsi="Calibri" w:cs="Calibri"/>
          <w:b/>
          <w:bCs/>
          <w:sz w:val="20"/>
          <w:szCs w:val="20"/>
        </w:rPr>
      </w:pPr>
      <w:bookmarkStart w:id="0" w:name="_GoBack"/>
      <w:bookmarkEnd w:id="0"/>
    </w:p>
    <w:p w:rsidR="0054158A" w:rsidRDefault="0054158A" w:rsidP="007E1110">
      <w:pPr>
        <w:jc w:val="both"/>
        <w:rPr>
          <w:rFonts w:ascii="Calibri" w:hAnsi="Calibri" w:cs="Calibri"/>
          <w:b/>
          <w:bCs/>
          <w:sz w:val="20"/>
          <w:szCs w:val="20"/>
        </w:rPr>
      </w:pPr>
    </w:p>
    <w:p w:rsidR="006E5477" w:rsidRDefault="006E5477" w:rsidP="007E1110">
      <w:pPr>
        <w:jc w:val="both"/>
        <w:rPr>
          <w:rFonts w:ascii="Calibri" w:hAnsi="Calibri" w:cs="Calibri"/>
          <w:b/>
          <w:bCs/>
          <w:sz w:val="24"/>
        </w:rPr>
      </w:pPr>
      <w:r>
        <w:rPr>
          <w:rFonts w:ascii="Calibri" w:hAnsi="Calibri" w:cs="Calibri"/>
          <w:b/>
          <w:bCs/>
          <w:sz w:val="24"/>
        </w:rPr>
        <w:lastRenderedPageBreak/>
        <w:t>Załącznik nr 1</w:t>
      </w:r>
    </w:p>
    <w:p w:rsidR="008F7C1A" w:rsidRPr="008F7C1A" w:rsidRDefault="008F7C1A" w:rsidP="007E1110">
      <w:pPr>
        <w:jc w:val="both"/>
        <w:rPr>
          <w:rFonts w:ascii="Calibri" w:hAnsi="Calibri" w:cs="Calibri"/>
          <w:b/>
          <w:bCs/>
          <w:sz w:val="24"/>
        </w:rPr>
      </w:pPr>
      <w:r w:rsidRPr="008F7C1A">
        <w:rPr>
          <w:rFonts w:ascii="Calibri" w:hAnsi="Calibri" w:cs="Calibri"/>
          <w:b/>
          <w:bCs/>
          <w:sz w:val="24"/>
        </w:rPr>
        <w:t>SPECYFIKACJA TECHNICZNA SPRZĘTU KOMPUTEROWEGO</w:t>
      </w:r>
    </w:p>
    <w:p w:rsidR="0054158A" w:rsidRDefault="0054158A" w:rsidP="007E1110">
      <w:pPr>
        <w:jc w:val="both"/>
        <w:rPr>
          <w:rFonts w:ascii="Calibri" w:hAnsi="Calibri" w:cs="Calibri"/>
          <w:b/>
          <w:bCs/>
          <w:sz w:val="20"/>
          <w:szCs w:val="20"/>
        </w:rPr>
      </w:pPr>
    </w:p>
    <w:p w:rsidR="007E1110" w:rsidRDefault="007E1110" w:rsidP="007E1110">
      <w:pPr>
        <w:jc w:val="both"/>
        <w:rPr>
          <w:rFonts w:ascii="Calibri" w:hAnsi="Calibri" w:cs="Calibri"/>
          <w:b/>
          <w:bCs/>
          <w:sz w:val="20"/>
          <w:szCs w:val="20"/>
        </w:rPr>
      </w:pPr>
      <w:r>
        <w:rPr>
          <w:rFonts w:ascii="Calibri" w:hAnsi="Calibri" w:cs="Calibri"/>
          <w:b/>
          <w:bCs/>
          <w:sz w:val="20"/>
          <w:szCs w:val="20"/>
        </w:rPr>
        <w:t xml:space="preserve">Komputer przenośny </w:t>
      </w:r>
    </w:p>
    <w:p w:rsidR="007E1110" w:rsidRPr="009C43CB" w:rsidRDefault="007E1110" w:rsidP="007E1110">
      <w:pPr>
        <w:jc w:val="both"/>
        <w:rPr>
          <w:rFonts w:ascii="Calibri" w:hAnsi="Calibri" w:cs="Calibri"/>
          <w:b/>
          <w:bCs/>
          <w:sz w:val="20"/>
          <w:szCs w:val="20"/>
        </w:rPr>
      </w:pPr>
      <w:r>
        <w:rPr>
          <w:rFonts w:ascii="Calibri" w:hAnsi="Calibri" w:cs="Calibri"/>
          <w:b/>
          <w:bCs/>
          <w:sz w:val="20"/>
          <w:szCs w:val="20"/>
        </w:rPr>
        <w:t>Komputer przenośny – 2</w:t>
      </w:r>
      <w:r w:rsidRPr="009C43CB">
        <w:rPr>
          <w:rFonts w:ascii="Calibri" w:hAnsi="Calibri" w:cs="Calibri"/>
          <w:b/>
          <w:bCs/>
          <w:sz w:val="20"/>
          <w:szCs w:val="20"/>
        </w:rPr>
        <w:t xml:space="preserve"> szt. o parametrach technicznych nie gorszych niż:</w:t>
      </w:r>
    </w:p>
    <w:p w:rsidR="007E1110" w:rsidRDefault="007E1110" w:rsidP="007E1110">
      <w:pPr>
        <w:rPr>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6804"/>
      </w:tblGrid>
      <w:tr w:rsidR="008E5D93" w:rsidRPr="00AD507E" w:rsidTr="00481217">
        <w:trPr>
          <w:trHeight w:val="737"/>
        </w:trPr>
        <w:tc>
          <w:tcPr>
            <w:tcW w:w="9889" w:type="dxa"/>
            <w:gridSpan w:val="3"/>
            <w:tcBorders>
              <w:top w:val="single" w:sz="4" w:space="0" w:color="auto"/>
              <w:left w:val="single" w:sz="4" w:space="0" w:color="auto"/>
              <w:bottom w:val="single" w:sz="4" w:space="0" w:color="auto"/>
              <w:right w:val="single" w:sz="4" w:space="0" w:color="auto"/>
            </w:tcBorders>
            <w:vAlign w:val="center"/>
          </w:tcPr>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Producent...........................  Model......................................   Rok produkcji...............................</w:t>
            </w:r>
          </w:p>
          <w:p w:rsidR="008E5D93" w:rsidRPr="00AD507E" w:rsidRDefault="008E5D93" w:rsidP="00481217">
            <w:pPr>
              <w:jc w:val="center"/>
              <w:rPr>
                <w:rFonts w:asciiTheme="minorHAnsi" w:hAnsiTheme="minorHAnsi"/>
                <w:i/>
                <w:sz w:val="16"/>
                <w:szCs w:val="16"/>
              </w:rPr>
            </w:pPr>
            <w:r w:rsidRPr="00AD507E">
              <w:rPr>
                <w:rFonts w:asciiTheme="minorHAnsi" w:hAnsiTheme="minorHAnsi"/>
                <w:i/>
                <w:color w:val="FF0000"/>
                <w:sz w:val="16"/>
                <w:szCs w:val="16"/>
              </w:rPr>
              <w:t>(wypełnia Wykonawca)</w:t>
            </w:r>
          </w:p>
        </w:tc>
      </w:tr>
      <w:tr w:rsidR="008E5D93" w:rsidRPr="00AD507E" w:rsidTr="00481217">
        <w:tc>
          <w:tcPr>
            <w:tcW w:w="675"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16"/>
                <w:szCs w:val="16"/>
              </w:rPr>
            </w:pPr>
          </w:p>
          <w:p w:rsidR="008E5D93" w:rsidRPr="00AD507E" w:rsidRDefault="008E5D93" w:rsidP="00481217">
            <w:pPr>
              <w:jc w:val="center"/>
              <w:rPr>
                <w:rFonts w:asciiTheme="minorHAnsi" w:hAnsiTheme="minorHAnsi"/>
                <w:b/>
                <w:szCs w:val="18"/>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Nazwa podzespołu/ parametry</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Opis minimalnych wymagań</w:t>
            </w:r>
          </w:p>
        </w:tc>
      </w:tr>
      <w:tr w:rsidR="008E5D93" w:rsidRPr="00AD507E" w:rsidTr="00481217">
        <w:tc>
          <w:tcPr>
            <w:tcW w:w="675" w:type="dxa"/>
            <w:vMerge w:val="restart"/>
            <w:tcBorders>
              <w:top w:val="single" w:sz="4" w:space="0" w:color="auto"/>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KOMPUTER PRZENOŚNY</w:t>
            </w: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Typ</w:t>
            </w:r>
          </w:p>
        </w:tc>
        <w:tc>
          <w:tcPr>
            <w:tcW w:w="6804"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Theme="minorHAnsi" w:hAnsiTheme="minorHAnsi"/>
                <w:szCs w:val="18"/>
              </w:rPr>
            </w:pPr>
            <w:r w:rsidRPr="00AD507E">
              <w:rPr>
                <w:rFonts w:asciiTheme="minorHAnsi" w:hAnsiTheme="minorHAnsi"/>
                <w:szCs w:val="18"/>
              </w:rPr>
              <w:t>Komputer przenośny</w:t>
            </w:r>
          </w:p>
          <w:p w:rsidR="008E5D93" w:rsidRPr="00AD507E" w:rsidRDefault="008E5D93" w:rsidP="00481217">
            <w:pPr>
              <w:rPr>
                <w:rFonts w:asciiTheme="minorHAnsi" w:hAnsiTheme="minorHAnsi"/>
                <w:szCs w:val="18"/>
              </w:rPr>
            </w:pP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Procesor</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pStyle w:val="PreformattedText"/>
              <w:widowControl/>
              <w:snapToGrid w:val="0"/>
              <w:jc w:val="both"/>
              <w:rPr>
                <w:rFonts w:asciiTheme="minorHAnsi" w:hAnsiTheme="minorHAnsi" w:cs="Arial"/>
                <w:sz w:val="18"/>
                <w:szCs w:val="18"/>
              </w:rPr>
            </w:pPr>
            <w:r w:rsidRPr="00AD507E">
              <w:rPr>
                <w:rFonts w:asciiTheme="minorHAnsi" w:hAnsiTheme="minorHAnsi"/>
                <w:szCs w:val="18"/>
              </w:rPr>
              <w:t xml:space="preserve">Klasy x86, 64-bitowy, wielordzeniowy, osiągający, co najmniej </w:t>
            </w:r>
            <w:r w:rsidRPr="00AD507E">
              <w:rPr>
                <w:rFonts w:asciiTheme="minorHAnsi" w:hAnsiTheme="minorHAnsi"/>
                <w:color w:val="000000" w:themeColor="text1"/>
                <w:szCs w:val="18"/>
              </w:rPr>
              <w:t xml:space="preserve">4600 </w:t>
            </w:r>
            <w:r w:rsidRPr="00AD507E">
              <w:rPr>
                <w:rStyle w:val="Domylnaczcionkaakapitu1"/>
                <w:rFonts w:asciiTheme="minorHAnsi" w:hAnsiTheme="minorHAnsi" w:cs="Arial"/>
                <w:color w:val="000000"/>
                <w:sz w:val="18"/>
                <w:szCs w:val="18"/>
              </w:rPr>
              <w:t xml:space="preserve">punktów w teście wydajnościowym </w:t>
            </w:r>
            <w:proofErr w:type="spellStart"/>
            <w:r w:rsidRPr="00AD507E">
              <w:rPr>
                <w:rStyle w:val="Domylnaczcionkaakapitu1"/>
                <w:rFonts w:asciiTheme="minorHAnsi" w:hAnsiTheme="minorHAnsi" w:cs="Arial"/>
                <w:color w:val="000000"/>
                <w:sz w:val="18"/>
                <w:szCs w:val="18"/>
              </w:rPr>
              <w:t>PassMark</w:t>
            </w:r>
            <w:proofErr w:type="spellEnd"/>
            <w:r w:rsidRPr="00AD507E">
              <w:rPr>
                <w:rStyle w:val="Domylnaczcionkaakapitu1"/>
                <w:rFonts w:asciiTheme="minorHAnsi" w:hAnsiTheme="minorHAnsi" w:cs="Arial"/>
                <w:color w:val="000000"/>
                <w:sz w:val="18"/>
                <w:szCs w:val="18"/>
              </w:rPr>
              <w:t xml:space="preserve"> CPU </w:t>
            </w:r>
            <w:proofErr w:type="spellStart"/>
            <w:r w:rsidRPr="00AD507E">
              <w:rPr>
                <w:rStyle w:val="Domylnaczcionkaakapitu1"/>
                <w:rFonts w:asciiTheme="minorHAnsi" w:hAnsiTheme="minorHAnsi" w:cs="Arial"/>
                <w:color w:val="000000"/>
                <w:sz w:val="18"/>
                <w:szCs w:val="18"/>
              </w:rPr>
              <w:t>Benchmarks</w:t>
            </w:r>
            <w:proofErr w:type="spellEnd"/>
            <w:r w:rsidRPr="00AD507E">
              <w:rPr>
                <w:rFonts w:asciiTheme="minorHAnsi" w:hAnsiTheme="minorHAnsi"/>
                <w:szCs w:val="18"/>
              </w:rPr>
              <w:br/>
            </w:r>
            <w:r w:rsidRPr="00AD507E">
              <w:rPr>
                <w:rFonts w:asciiTheme="minorHAnsi" w:hAnsiTheme="minorHAnsi" w:cs="Arial"/>
                <w:sz w:val="18"/>
                <w:szCs w:val="18"/>
              </w:rPr>
              <w:t>(https://www.cpubenchmark.net/CPU_mega_page.html)</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Ekran</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 xml:space="preserve">Przekątna ekranu: 15,6", </w:t>
            </w:r>
          </w:p>
          <w:p w:rsidR="008E5D93" w:rsidRPr="00AD507E" w:rsidRDefault="008E5D93" w:rsidP="00481217">
            <w:pPr>
              <w:rPr>
                <w:rFonts w:asciiTheme="minorHAnsi" w:hAnsiTheme="minorHAnsi"/>
                <w:szCs w:val="18"/>
              </w:rPr>
            </w:pPr>
            <w:r w:rsidRPr="00AD507E">
              <w:rPr>
                <w:rFonts w:asciiTheme="minorHAnsi" w:hAnsiTheme="minorHAnsi"/>
                <w:szCs w:val="18"/>
              </w:rPr>
              <w:t xml:space="preserve">Typ ekranu: matowy, </w:t>
            </w:r>
          </w:p>
          <w:p w:rsidR="008E5D93" w:rsidRPr="00AD507E" w:rsidRDefault="008E5D93" w:rsidP="00481217">
            <w:pPr>
              <w:rPr>
                <w:rFonts w:asciiTheme="minorHAnsi" w:hAnsiTheme="minorHAnsi"/>
                <w:szCs w:val="18"/>
              </w:rPr>
            </w:pPr>
            <w:r w:rsidRPr="00AD507E">
              <w:rPr>
                <w:rFonts w:asciiTheme="minorHAnsi" w:hAnsiTheme="minorHAnsi"/>
                <w:szCs w:val="18"/>
              </w:rPr>
              <w:t>Podświetlanie: LED</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Nominalna rozdzielczość LCD</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1920 x 1080 pikseli</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Pamięć RAM</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both"/>
              <w:rPr>
                <w:rFonts w:asciiTheme="minorHAnsi" w:hAnsiTheme="minorHAnsi"/>
                <w:szCs w:val="18"/>
              </w:rPr>
            </w:pPr>
            <w:r w:rsidRPr="00AD507E">
              <w:rPr>
                <w:rFonts w:asciiTheme="minorHAnsi" w:hAnsiTheme="minorHAnsi"/>
                <w:szCs w:val="18"/>
              </w:rPr>
              <w:t xml:space="preserve">Minimum 8 GB, </w:t>
            </w:r>
          </w:p>
          <w:p w:rsidR="008E5D93" w:rsidRPr="00AD507E" w:rsidRDefault="008E5D93" w:rsidP="00481217">
            <w:pPr>
              <w:jc w:val="both"/>
              <w:rPr>
                <w:rFonts w:asciiTheme="minorHAnsi" w:hAnsiTheme="minorHAnsi"/>
                <w:szCs w:val="18"/>
              </w:rPr>
            </w:pPr>
            <w:r w:rsidRPr="00AD507E">
              <w:rPr>
                <w:rFonts w:asciiTheme="minorHAnsi" w:hAnsiTheme="minorHAnsi"/>
                <w:szCs w:val="18"/>
              </w:rPr>
              <w:t xml:space="preserve">DDR4 2133MHz, </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color w:val="C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 xml:space="preserve">Dysk twardy </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Pojemność: minimum</w:t>
            </w:r>
            <w:r>
              <w:rPr>
                <w:rFonts w:asciiTheme="minorHAnsi" w:hAnsiTheme="minorHAnsi"/>
                <w:szCs w:val="18"/>
              </w:rPr>
              <w:t xml:space="preserve"> </w:t>
            </w:r>
            <w:r w:rsidRPr="00AD507E">
              <w:rPr>
                <w:rFonts w:asciiTheme="minorHAnsi" w:hAnsiTheme="minorHAnsi"/>
                <w:szCs w:val="18"/>
              </w:rPr>
              <w:t xml:space="preserve"> 1000 GB</w:t>
            </w:r>
          </w:p>
          <w:p w:rsidR="008E5D93" w:rsidRPr="00AD507E" w:rsidRDefault="008E5D93" w:rsidP="00481217">
            <w:pPr>
              <w:rPr>
                <w:rFonts w:asciiTheme="minorHAnsi" w:hAnsiTheme="minorHAnsi"/>
                <w:szCs w:val="18"/>
              </w:rPr>
            </w:pPr>
            <w:r w:rsidRPr="00AD507E">
              <w:rPr>
                <w:rFonts w:asciiTheme="minorHAnsi" w:hAnsiTheme="minorHAnsi"/>
                <w:szCs w:val="18"/>
              </w:rPr>
              <w:t xml:space="preserve">Prędkość obrotowa: minimum 5400 </w:t>
            </w:r>
            <w:proofErr w:type="spellStart"/>
            <w:r w:rsidRPr="00AD507E">
              <w:rPr>
                <w:rFonts w:asciiTheme="minorHAnsi" w:hAnsiTheme="minorHAnsi"/>
                <w:szCs w:val="18"/>
              </w:rPr>
              <w:t>obr</w:t>
            </w:r>
            <w:proofErr w:type="spellEnd"/>
            <w:r w:rsidRPr="00AD507E">
              <w:rPr>
                <w:rFonts w:asciiTheme="minorHAnsi" w:hAnsiTheme="minorHAnsi"/>
                <w:szCs w:val="18"/>
              </w:rPr>
              <w:t>./min</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Napęd optyczny</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Nagrywarka 8x DVD +/- RW SATA z tacką, 9,5 mm</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Karta grafiki</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Osiągająca średnią wydajność na poziomie minimum na</w:t>
            </w:r>
            <w:r>
              <w:rPr>
                <w:rFonts w:asciiTheme="minorHAnsi" w:hAnsiTheme="minorHAnsi"/>
                <w:szCs w:val="18"/>
              </w:rPr>
              <w:t xml:space="preserve">  </w:t>
            </w:r>
            <w:r w:rsidRPr="00AD507E">
              <w:rPr>
                <w:rFonts w:asciiTheme="minorHAnsi" w:hAnsiTheme="minorHAnsi"/>
                <w:color w:val="000000" w:themeColor="text1"/>
                <w:szCs w:val="18"/>
              </w:rPr>
              <w:t xml:space="preserve">900 </w:t>
            </w:r>
            <w:r w:rsidRPr="00AD507E">
              <w:rPr>
                <w:rFonts w:asciiTheme="minorHAnsi" w:hAnsiTheme="minorHAnsi"/>
                <w:szCs w:val="18"/>
              </w:rPr>
              <w:t xml:space="preserve">pkt w teście </w:t>
            </w:r>
            <w:proofErr w:type="spellStart"/>
            <w:r w:rsidRPr="00AD507E">
              <w:rPr>
                <w:rFonts w:asciiTheme="minorHAnsi" w:hAnsiTheme="minorHAnsi"/>
                <w:szCs w:val="18"/>
              </w:rPr>
              <w:t>PassMark</w:t>
            </w:r>
            <w:proofErr w:type="spellEnd"/>
            <w:r w:rsidRPr="00AD507E">
              <w:rPr>
                <w:rFonts w:asciiTheme="minorHAnsi" w:hAnsiTheme="minorHAnsi"/>
                <w:szCs w:val="18"/>
              </w:rPr>
              <w:t xml:space="preserve"> Video Card. </w:t>
            </w:r>
          </w:p>
          <w:p w:rsidR="008E5D93" w:rsidRPr="00AD507E" w:rsidRDefault="008E5D93" w:rsidP="00481217">
            <w:pPr>
              <w:rPr>
                <w:rFonts w:asciiTheme="minorHAnsi" w:hAnsiTheme="minorHAnsi"/>
                <w:szCs w:val="18"/>
              </w:rPr>
            </w:pPr>
            <w:r w:rsidRPr="00AD507E">
              <w:rPr>
                <w:rFonts w:asciiTheme="minorHAnsi" w:hAnsiTheme="minorHAnsi"/>
                <w:szCs w:val="18"/>
              </w:rPr>
              <w:t>(https://www.videocardbenchmark.net/GPU_mega_page.html)</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Karta dźwiękowa</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Zintegrowana, wbudowany mikrofon, wbudowane głośniki stereo</w:t>
            </w:r>
          </w:p>
        </w:tc>
      </w:tr>
      <w:tr w:rsidR="008E5D93" w:rsidRPr="00AD507E" w:rsidTr="00481217">
        <w:trPr>
          <w:trHeight w:val="196"/>
        </w:trPr>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Czytnik kart pamięci</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Wbudowany czytnik kart SD</w:t>
            </w:r>
          </w:p>
        </w:tc>
      </w:tr>
      <w:tr w:rsidR="008E5D93" w:rsidRPr="00AD507E" w:rsidTr="00481217">
        <w:trPr>
          <w:trHeight w:val="196"/>
        </w:trPr>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Komunikacja</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lang w:val="en-US"/>
              </w:rPr>
            </w:pPr>
            <w:r w:rsidRPr="00AD507E">
              <w:rPr>
                <w:rFonts w:asciiTheme="minorHAnsi" w:hAnsiTheme="minorHAnsi"/>
                <w:szCs w:val="18"/>
                <w:lang w:val="en-US"/>
              </w:rPr>
              <w:t>Bluetooth</w:t>
            </w:r>
          </w:p>
          <w:p w:rsidR="008E5D93" w:rsidRPr="00AD507E" w:rsidRDefault="008E5D93" w:rsidP="00481217">
            <w:pPr>
              <w:rPr>
                <w:rFonts w:asciiTheme="minorHAnsi" w:hAnsiTheme="minorHAnsi"/>
                <w:szCs w:val="18"/>
                <w:lang w:val="en-US"/>
              </w:rPr>
            </w:pPr>
            <w:proofErr w:type="spellStart"/>
            <w:r w:rsidRPr="00AD507E">
              <w:rPr>
                <w:rFonts w:asciiTheme="minorHAnsi" w:hAnsiTheme="minorHAnsi"/>
                <w:szCs w:val="18"/>
                <w:lang w:val="en-US"/>
              </w:rPr>
              <w:t>WiFi</w:t>
            </w:r>
            <w:proofErr w:type="spellEnd"/>
            <w:r w:rsidRPr="00AD507E">
              <w:rPr>
                <w:rFonts w:asciiTheme="minorHAnsi" w:hAnsiTheme="minorHAnsi"/>
                <w:szCs w:val="18"/>
                <w:lang w:val="en-US"/>
              </w:rPr>
              <w:t xml:space="preserve"> IEEE 802.11 a/b/g/n/ac</w:t>
            </w:r>
          </w:p>
          <w:p w:rsidR="008E5D93" w:rsidRPr="00AD507E" w:rsidRDefault="008E5D93" w:rsidP="00481217">
            <w:pPr>
              <w:rPr>
                <w:rFonts w:asciiTheme="minorHAnsi" w:hAnsiTheme="minorHAnsi"/>
                <w:szCs w:val="18"/>
                <w:lang w:val="en-US"/>
              </w:rPr>
            </w:pPr>
            <w:r w:rsidRPr="00AD507E">
              <w:rPr>
                <w:rFonts w:asciiTheme="minorHAnsi" w:hAnsiTheme="minorHAnsi"/>
                <w:szCs w:val="18"/>
                <w:lang w:val="en-US"/>
              </w:rPr>
              <w:t xml:space="preserve">LAN 10/100/1000 </w:t>
            </w:r>
            <w:proofErr w:type="spellStart"/>
            <w:r w:rsidRPr="00AD507E">
              <w:rPr>
                <w:rFonts w:asciiTheme="minorHAnsi" w:hAnsiTheme="minorHAnsi"/>
                <w:szCs w:val="18"/>
                <w:lang w:val="en-US"/>
              </w:rPr>
              <w:t>MBit</w:t>
            </w:r>
            <w:proofErr w:type="spellEnd"/>
            <w:r w:rsidRPr="00AD507E">
              <w:rPr>
                <w:rFonts w:asciiTheme="minorHAnsi" w:hAnsiTheme="minorHAnsi"/>
                <w:szCs w:val="18"/>
                <w:lang w:val="en-US"/>
              </w:rPr>
              <w:t>/s</w:t>
            </w:r>
          </w:p>
        </w:tc>
      </w:tr>
      <w:tr w:rsidR="008E5D93" w:rsidRPr="00AD507E" w:rsidTr="00481217">
        <w:trPr>
          <w:trHeight w:val="196"/>
        </w:trPr>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lang w:val="en-US"/>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Kamera internetowa</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 xml:space="preserve">Wbudowana, minimum  1 </w:t>
            </w:r>
            <w:proofErr w:type="spellStart"/>
            <w:r w:rsidRPr="00AD507E">
              <w:rPr>
                <w:rFonts w:asciiTheme="minorHAnsi" w:hAnsiTheme="minorHAnsi"/>
                <w:szCs w:val="18"/>
              </w:rPr>
              <w:t>Mpix</w:t>
            </w:r>
            <w:proofErr w:type="spellEnd"/>
          </w:p>
        </w:tc>
      </w:tr>
      <w:tr w:rsidR="008E5D93" w:rsidRPr="00AD507E" w:rsidTr="00481217">
        <w:trPr>
          <w:trHeight w:val="196"/>
        </w:trPr>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Urządzenie wskazujące</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 xml:space="preserve">Wielodotykowy </w:t>
            </w:r>
            <w:proofErr w:type="spellStart"/>
            <w:r w:rsidRPr="00AD507E">
              <w:rPr>
                <w:rFonts w:asciiTheme="minorHAnsi" w:hAnsiTheme="minorHAnsi"/>
                <w:color w:val="000000" w:themeColor="text1"/>
                <w:szCs w:val="18"/>
              </w:rPr>
              <w:t>TouchPad</w:t>
            </w:r>
            <w:proofErr w:type="spellEnd"/>
            <w:r w:rsidRPr="00AD507E">
              <w:rPr>
                <w:rFonts w:asciiTheme="minorHAnsi" w:hAnsiTheme="minorHAnsi"/>
                <w:szCs w:val="18"/>
              </w:rPr>
              <w:t xml:space="preserve">, Klawiatura </w:t>
            </w:r>
            <w:proofErr w:type="spellStart"/>
            <w:r w:rsidRPr="00AD507E">
              <w:rPr>
                <w:rFonts w:asciiTheme="minorHAnsi" w:hAnsiTheme="minorHAnsi"/>
                <w:szCs w:val="18"/>
              </w:rPr>
              <w:t>Qwerty</w:t>
            </w:r>
            <w:proofErr w:type="spellEnd"/>
            <w:r w:rsidRPr="00AD507E">
              <w:rPr>
                <w:rFonts w:asciiTheme="minorHAnsi" w:hAnsiTheme="minorHAnsi"/>
                <w:szCs w:val="18"/>
              </w:rPr>
              <w:t xml:space="preserve"> US z wydzieloną klawiaturą numeryczną.</w:t>
            </w:r>
          </w:p>
        </w:tc>
      </w:tr>
      <w:tr w:rsidR="008E5D93" w:rsidRPr="00AD507E" w:rsidTr="00481217">
        <w:trPr>
          <w:trHeight w:val="196"/>
        </w:trPr>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 xml:space="preserve">Porty </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both"/>
              <w:rPr>
                <w:rFonts w:asciiTheme="minorHAnsi" w:hAnsiTheme="minorHAnsi"/>
                <w:szCs w:val="18"/>
              </w:rPr>
            </w:pPr>
            <w:r w:rsidRPr="00AD507E">
              <w:rPr>
                <w:rFonts w:asciiTheme="minorHAnsi" w:hAnsiTheme="minorHAnsi"/>
                <w:szCs w:val="18"/>
              </w:rPr>
              <w:t>Minimum 1 x DC in (wejście zasilania), 1 x RJ-45, (LAN), USB 2.0 x 1, wyjście słuchawkowe/wejście mikrofonowe x 1, VGA (D-</w:t>
            </w:r>
            <w:proofErr w:type="spellStart"/>
            <w:r w:rsidRPr="00AD507E">
              <w:rPr>
                <w:rFonts w:asciiTheme="minorHAnsi" w:hAnsiTheme="minorHAnsi"/>
                <w:szCs w:val="18"/>
              </w:rPr>
              <w:t>sub</w:t>
            </w:r>
            <w:proofErr w:type="spellEnd"/>
            <w:r w:rsidRPr="00AD507E">
              <w:rPr>
                <w:rFonts w:asciiTheme="minorHAnsi" w:hAnsiTheme="minorHAnsi"/>
                <w:szCs w:val="18"/>
              </w:rPr>
              <w:t>) x 1, USB 3.1 GEN 1 (USB 3.0) x 2, HDMI x 1</w:t>
            </w:r>
          </w:p>
        </w:tc>
      </w:tr>
      <w:tr w:rsidR="008E5D93" w:rsidRPr="00AD507E" w:rsidTr="00481217">
        <w:trPr>
          <w:trHeight w:val="196"/>
        </w:trPr>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Typ akumulatora</w:t>
            </w:r>
          </w:p>
        </w:tc>
        <w:tc>
          <w:tcPr>
            <w:tcW w:w="6804" w:type="dxa"/>
            <w:tcBorders>
              <w:top w:val="single" w:sz="4" w:space="0" w:color="auto"/>
              <w:left w:val="single" w:sz="4" w:space="0" w:color="auto"/>
              <w:bottom w:val="single" w:sz="4" w:space="0" w:color="auto"/>
              <w:right w:val="single" w:sz="4" w:space="0" w:color="auto"/>
            </w:tcBorders>
          </w:tcPr>
          <w:p w:rsidR="008E5D93" w:rsidRPr="007466F2" w:rsidRDefault="008E5D93" w:rsidP="00481217">
            <w:pPr>
              <w:jc w:val="both"/>
              <w:rPr>
                <w:rFonts w:asciiTheme="minorHAnsi" w:hAnsiTheme="minorHAnsi"/>
                <w:szCs w:val="18"/>
              </w:rPr>
            </w:pPr>
            <w:r w:rsidRPr="007466F2">
              <w:rPr>
                <w:rFonts w:asciiTheme="minorHAnsi" w:hAnsiTheme="minorHAnsi"/>
                <w:szCs w:val="18"/>
              </w:rPr>
              <w:t xml:space="preserve">Minimum 4-komorowy, </w:t>
            </w:r>
            <w:proofErr w:type="spellStart"/>
            <w:r w:rsidRPr="007466F2">
              <w:rPr>
                <w:rFonts w:asciiTheme="minorHAnsi" w:hAnsiTheme="minorHAnsi"/>
                <w:szCs w:val="18"/>
              </w:rPr>
              <w:t>litowo</w:t>
            </w:r>
            <w:proofErr w:type="spellEnd"/>
            <w:r w:rsidRPr="007466F2">
              <w:rPr>
                <w:rFonts w:asciiTheme="minorHAnsi" w:hAnsiTheme="minorHAnsi"/>
                <w:szCs w:val="18"/>
              </w:rPr>
              <w:t xml:space="preserve">-jonowy, minimum 40 </w:t>
            </w:r>
            <w:proofErr w:type="spellStart"/>
            <w:r w:rsidRPr="007466F2">
              <w:rPr>
                <w:rFonts w:asciiTheme="minorHAnsi" w:hAnsiTheme="minorHAnsi"/>
                <w:szCs w:val="18"/>
              </w:rPr>
              <w:t>Wh</w:t>
            </w:r>
            <w:proofErr w:type="spellEnd"/>
          </w:p>
        </w:tc>
      </w:tr>
      <w:tr w:rsidR="008E5D93" w:rsidRPr="00AD507E" w:rsidTr="00481217">
        <w:trPr>
          <w:trHeight w:val="196"/>
        </w:trPr>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Kolor obudowy</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Pr>
                <w:rFonts w:asciiTheme="minorHAnsi" w:hAnsiTheme="minorHAnsi"/>
                <w:szCs w:val="18"/>
              </w:rPr>
              <w:t>Czarny lub srebrny lub</w:t>
            </w:r>
            <w:r w:rsidRPr="00AD507E">
              <w:rPr>
                <w:rFonts w:asciiTheme="minorHAnsi" w:hAnsiTheme="minorHAnsi"/>
                <w:szCs w:val="18"/>
              </w:rPr>
              <w:t xml:space="preserve"> czarno-srebrny lub czarno-szary</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Wymiary</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Maksymalnie 24 mm (wys.), 380 mm (szer.) x 260 mm (gł.)</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Zabezpieczenia</w:t>
            </w:r>
          </w:p>
        </w:tc>
        <w:tc>
          <w:tcPr>
            <w:tcW w:w="6804"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Theme="minorHAnsi" w:hAnsiTheme="minorHAnsi"/>
                <w:szCs w:val="18"/>
              </w:rPr>
            </w:pPr>
            <w:r w:rsidRPr="00AD507E">
              <w:rPr>
                <w:rFonts w:asciiTheme="minorHAnsi" w:hAnsiTheme="minorHAnsi"/>
                <w:szCs w:val="18"/>
              </w:rPr>
              <w:t xml:space="preserve">Możliwość zabezpieczenia linką (port </w:t>
            </w:r>
            <w:proofErr w:type="spellStart"/>
            <w:r w:rsidRPr="00AD507E">
              <w:rPr>
                <w:rFonts w:asciiTheme="minorHAnsi" w:hAnsiTheme="minorHAnsi"/>
                <w:szCs w:val="18"/>
              </w:rPr>
              <w:t>Kensington</w:t>
            </w:r>
            <w:proofErr w:type="spellEnd"/>
            <w:r w:rsidRPr="00AD507E">
              <w:rPr>
                <w:rFonts w:asciiTheme="minorHAnsi" w:hAnsiTheme="minorHAnsi"/>
                <w:szCs w:val="18"/>
              </w:rPr>
              <w:t xml:space="preserve"> Lock)</w:t>
            </w:r>
          </w:p>
          <w:p w:rsidR="008E5D93" w:rsidRPr="00AD507E" w:rsidRDefault="008E5D93" w:rsidP="00481217">
            <w:pPr>
              <w:rPr>
                <w:rFonts w:asciiTheme="minorHAnsi" w:hAnsiTheme="minorHAnsi"/>
                <w:szCs w:val="18"/>
              </w:rPr>
            </w:pPr>
            <w:r w:rsidRPr="00340062">
              <w:rPr>
                <w:rFonts w:asciiTheme="minorHAnsi" w:hAnsiTheme="minorHAnsi"/>
                <w:szCs w:val="18"/>
              </w:rPr>
              <w:t xml:space="preserve">Wbudowany układ </w:t>
            </w:r>
            <w:r>
              <w:rPr>
                <w:rFonts w:asciiTheme="minorHAnsi" w:hAnsiTheme="minorHAnsi"/>
                <w:szCs w:val="18"/>
              </w:rPr>
              <w:t xml:space="preserve">sprzętowego </w:t>
            </w:r>
            <w:r w:rsidRPr="00340062">
              <w:rPr>
                <w:rFonts w:asciiTheme="minorHAnsi" w:hAnsiTheme="minorHAnsi"/>
                <w:szCs w:val="18"/>
              </w:rPr>
              <w:t xml:space="preserve">szyfrowania </w:t>
            </w:r>
            <w:proofErr w:type="spellStart"/>
            <w:r w:rsidRPr="00340062">
              <w:rPr>
                <w:rFonts w:asciiTheme="minorHAnsi" w:hAnsiTheme="minorHAnsi"/>
                <w:szCs w:val="18"/>
              </w:rPr>
              <w:t>Trusted</w:t>
            </w:r>
            <w:proofErr w:type="spellEnd"/>
            <w:r w:rsidRPr="00340062">
              <w:rPr>
                <w:rFonts w:asciiTheme="minorHAnsi" w:hAnsiTheme="minorHAnsi"/>
                <w:szCs w:val="18"/>
              </w:rPr>
              <w:t xml:space="preserve"> Platform Module (TPM) minimum w wersji 2.0</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Waga</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Nie więcej niż 2,4 kg z baterią</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Mysz</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 xml:space="preserve">Interfejs: Odbiornik USB typu </w:t>
            </w:r>
            <w:proofErr w:type="spellStart"/>
            <w:r w:rsidRPr="00AD507E">
              <w:rPr>
                <w:rFonts w:asciiTheme="minorHAnsi" w:hAnsiTheme="minorHAnsi"/>
                <w:szCs w:val="18"/>
              </w:rPr>
              <w:t>Plug&amp;Play</w:t>
            </w:r>
            <w:proofErr w:type="spellEnd"/>
          </w:p>
          <w:p w:rsidR="008E5D93" w:rsidRPr="00AD507E" w:rsidRDefault="008E5D93" w:rsidP="00481217">
            <w:pPr>
              <w:rPr>
                <w:rFonts w:asciiTheme="minorHAnsi" w:hAnsiTheme="minorHAnsi"/>
                <w:szCs w:val="18"/>
              </w:rPr>
            </w:pPr>
            <w:r w:rsidRPr="00AD507E">
              <w:rPr>
                <w:rFonts w:asciiTheme="minorHAnsi" w:hAnsiTheme="minorHAnsi"/>
                <w:szCs w:val="18"/>
              </w:rPr>
              <w:t>Ilość przycisków: min. 3 szt.</w:t>
            </w:r>
          </w:p>
          <w:p w:rsidR="008E5D93" w:rsidRPr="00AD507E" w:rsidRDefault="008E5D93" w:rsidP="00481217">
            <w:pPr>
              <w:rPr>
                <w:rFonts w:asciiTheme="minorHAnsi" w:hAnsiTheme="minorHAnsi"/>
                <w:szCs w:val="18"/>
              </w:rPr>
            </w:pPr>
            <w:r w:rsidRPr="00AD507E">
              <w:rPr>
                <w:rFonts w:asciiTheme="minorHAnsi" w:hAnsiTheme="minorHAnsi"/>
                <w:szCs w:val="18"/>
              </w:rPr>
              <w:t>Ilość rolek: min. 1 szt.</w:t>
            </w:r>
          </w:p>
          <w:p w:rsidR="008E5D93" w:rsidRPr="00AD507E" w:rsidRDefault="008E5D93" w:rsidP="00481217">
            <w:pPr>
              <w:rPr>
                <w:rFonts w:asciiTheme="minorHAnsi" w:hAnsiTheme="minorHAnsi"/>
                <w:szCs w:val="18"/>
              </w:rPr>
            </w:pPr>
            <w:r w:rsidRPr="00AD507E">
              <w:rPr>
                <w:rFonts w:asciiTheme="minorHAnsi" w:hAnsiTheme="minorHAnsi"/>
                <w:szCs w:val="18"/>
              </w:rPr>
              <w:t>Rozdzielczoś</w:t>
            </w:r>
            <w:r>
              <w:rPr>
                <w:rFonts w:asciiTheme="minorHAnsi" w:hAnsiTheme="minorHAnsi"/>
                <w:szCs w:val="18"/>
              </w:rPr>
              <w:t>ć</w:t>
            </w:r>
            <w:r w:rsidRPr="00AD507E">
              <w:rPr>
                <w:rFonts w:asciiTheme="minorHAnsi" w:hAnsiTheme="minorHAnsi"/>
                <w:szCs w:val="18"/>
              </w:rPr>
              <w:t xml:space="preserve">: min 1000 </w:t>
            </w:r>
            <w:proofErr w:type="spellStart"/>
            <w:r w:rsidRPr="00AD507E">
              <w:rPr>
                <w:rFonts w:asciiTheme="minorHAnsi" w:hAnsiTheme="minorHAnsi"/>
                <w:szCs w:val="18"/>
              </w:rPr>
              <w:t>dpi</w:t>
            </w:r>
            <w:proofErr w:type="spellEnd"/>
          </w:p>
          <w:p w:rsidR="008E5D93" w:rsidRPr="00AD507E" w:rsidRDefault="008E5D93" w:rsidP="00481217">
            <w:pPr>
              <w:rPr>
                <w:rFonts w:asciiTheme="minorHAnsi" w:hAnsiTheme="minorHAnsi"/>
                <w:szCs w:val="18"/>
              </w:rPr>
            </w:pPr>
            <w:r w:rsidRPr="00AD507E">
              <w:rPr>
                <w:rFonts w:asciiTheme="minorHAnsi" w:hAnsiTheme="minorHAnsi"/>
                <w:szCs w:val="18"/>
              </w:rPr>
              <w:t>Sensor: optyczny</w:t>
            </w:r>
          </w:p>
          <w:p w:rsidR="008E5D93" w:rsidRPr="00AD507E" w:rsidRDefault="008E5D93" w:rsidP="00481217">
            <w:pPr>
              <w:rPr>
                <w:rFonts w:asciiTheme="minorHAnsi" w:hAnsiTheme="minorHAnsi"/>
                <w:szCs w:val="18"/>
              </w:rPr>
            </w:pPr>
            <w:r w:rsidRPr="00AD507E">
              <w:rPr>
                <w:rFonts w:asciiTheme="minorHAnsi" w:hAnsiTheme="minorHAnsi"/>
                <w:szCs w:val="18"/>
              </w:rPr>
              <w:t>Zasięg działania bezprzewodowego: min. 10 m (w zależności od warunków otoczenia)</w:t>
            </w:r>
          </w:p>
          <w:p w:rsidR="008E5D93" w:rsidRPr="00AD507E" w:rsidRDefault="008E5D93" w:rsidP="00481217">
            <w:pPr>
              <w:rPr>
                <w:rFonts w:asciiTheme="minorHAnsi" w:hAnsiTheme="minorHAnsi"/>
                <w:szCs w:val="18"/>
              </w:rPr>
            </w:pPr>
            <w:r w:rsidRPr="00AD507E">
              <w:rPr>
                <w:rFonts w:asciiTheme="minorHAnsi" w:hAnsiTheme="minorHAnsi"/>
                <w:szCs w:val="18"/>
              </w:rPr>
              <w:t>Kolor: szary, czarny</w:t>
            </w:r>
          </w:p>
          <w:p w:rsidR="008E5D93" w:rsidRPr="00AD507E" w:rsidRDefault="008E5D93" w:rsidP="00481217">
            <w:pPr>
              <w:rPr>
                <w:rFonts w:asciiTheme="minorHAnsi" w:hAnsiTheme="minorHAnsi"/>
                <w:szCs w:val="18"/>
              </w:rPr>
            </w:pPr>
            <w:r w:rsidRPr="00AD507E">
              <w:rPr>
                <w:rFonts w:asciiTheme="minorHAnsi" w:hAnsiTheme="minorHAnsi"/>
                <w:szCs w:val="18"/>
              </w:rPr>
              <w:t>Kształt myszy umożliwiający pracę lewą i prawą dłonią</w:t>
            </w:r>
          </w:p>
          <w:p w:rsidR="008E5D93" w:rsidRPr="00AD507E" w:rsidRDefault="008E5D93" w:rsidP="00481217">
            <w:pPr>
              <w:rPr>
                <w:rFonts w:asciiTheme="minorHAnsi" w:hAnsiTheme="minorHAnsi"/>
                <w:szCs w:val="18"/>
              </w:rPr>
            </w:pPr>
            <w:r w:rsidRPr="00AD507E">
              <w:rPr>
                <w:rFonts w:asciiTheme="minorHAnsi" w:hAnsiTheme="minorHAnsi"/>
                <w:szCs w:val="18"/>
              </w:rPr>
              <w:t>Zasilanie: 1 bateria AA</w:t>
            </w:r>
          </w:p>
          <w:p w:rsidR="008E5D93" w:rsidRPr="00AD507E" w:rsidRDefault="008E5D93" w:rsidP="00481217">
            <w:pPr>
              <w:rPr>
                <w:rFonts w:asciiTheme="minorHAnsi" w:hAnsiTheme="minorHAnsi"/>
                <w:szCs w:val="18"/>
              </w:rPr>
            </w:pPr>
            <w:r w:rsidRPr="00AD507E">
              <w:rPr>
                <w:rFonts w:asciiTheme="minorHAnsi" w:hAnsiTheme="minorHAnsi"/>
                <w:szCs w:val="18"/>
              </w:rPr>
              <w:t>Częstotliwość pracy: 2,4 GHz</w:t>
            </w:r>
          </w:p>
          <w:p w:rsidR="008E5D93" w:rsidRPr="00AD507E" w:rsidRDefault="008E5D93" w:rsidP="00481217">
            <w:pPr>
              <w:rPr>
                <w:rFonts w:asciiTheme="minorHAnsi" w:hAnsiTheme="minorHAnsi"/>
                <w:szCs w:val="18"/>
              </w:rPr>
            </w:pPr>
            <w:r w:rsidRPr="00AD507E">
              <w:rPr>
                <w:rFonts w:asciiTheme="minorHAnsi" w:hAnsiTheme="minorHAnsi"/>
                <w:szCs w:val="18"/>
              </w:rPr>
              <w:t xml:space="preserve">Czas pracy na baterii: 12 mc (szacowany czas określony przez producenta) </w:t>
            </w:r>
          </w:p>
          <w:p w:rsidR="008E5D93" w:rsidRPr="00AD507E" w:rsidRDefault="008E5D93" w:rsidP="00481217">
            <w:pPr>
              <w:rPr>
                <w:rFonts w:asciiTheme="minorHAnsi" w:hAnsiTheme="minorHAnsi"/>
                <w:szCs w:val="18"/>
              </w:rPr>
            </w:pPr>
            <w:r w:rsidRPr="00AD507E">
              <w:rPr>
                <w:rFonts w:asciiTheme="minorHAnsi" w:hAnsiTheme="minorHAnsi"/>
                <w:szCs w:val="18"/>
              </w:rPr>
              <w:t>Wymiary: szerokość od 55 do 66 mm x długość od 95 do 110 mm x wysokość od 35 do 42 mm.</w:t>
            </w:r>
          </w:p>
          <w:p w:rsidR="008E5D93" w:rsidRPr="00AD507E" w:rsidRDefault="008E5D93" w:rsidP="00481217">
            <w:pPr>
              <w:rPr>
                <w:rFonts w:asciiTheme="minorHAnsi" w:hAnsiTheme="minorHAnsi"/>
                <w:szCs w:val="18"/>
              </w:rPr>
            </w:pPr>
            <w:r w:rsidRPr="00AD507E">
              <w:rPr>
                <w:rFonts w:asciiTheme="minorHAnsi" w:hAnsiTheme="minorHAnsi"/>
                <w:szCs w:val="18"/>
              </w:rPr>
              <w:t>Dopuszczalna waga myszy (z baterią): do 70 g do 80g.</w:t>
            </w:r>
          </w:p>
          <w:p w:rsidR="008E5D93" w:rsidRPr="00AD507E" w:rsidRDefault="008E5D93" w:rsidP="00481217">
            <w:pPr>
              <w:rPr>
                <w:rFonts w:asciiTheme="minorHAnsi" w:hAnsiTheme="minorHAnsi"/>
                <w:b/>
                <w:szCs w:val="18"/>
              </w:rPr>
            </w:pPr>
            <w:r w:rsidRPr="00AD507E">
              <w:rPr>
                <w:rFonts w:asciiTheme="minorHAnsi" w:hAnsiTheme="minorHAnsi"/>
                <w:b/>
                <w:szCs w:val="18"/>
              </w:rPr>
              <w:t>Gwarancja producenta: min. 36 mc.</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Dołączone wyposażenie</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both"/>
              <w:rPr>
                <w:rFonts w:asciiTheme="minorHAnsi" w:hAnsiTheme="minorHAnsi"/>
                <w:szCs w:val="18"/>
              </w:rPr>
            </w:pPr>
            <w:r w:rsidRPr="00AD507E">
              <w:rPr>
                <w:rFonts w:asciiTheme="minorHAnsi" w:hAnsiTheme="minorHAnsi"/>
                <w:szCs w:val="18"/>
              </w:rPr>
              <w:t>- Bateria, zasilacz (minimum 45W ) + przewód zasilający</w:t>
            </w:r>
          </w:p>
          <w:p w:rsidR="008E5D93" w:rsidRPr="00AD507E" w:rsidRDefault="008E5D93" w:rsidP="00481217">
            <w:pPr>
              <w:jc w:val="both"/>
              <w:rPr>
                <w:rFonts w:asciiTheme="minorHAnsi" w:hAnsiTheme="minorHAnsi"/>
                <w:szCs w:val="18"/>
              </w:rPr>
            </w:pPr>
            <w:r w:rsidRPr="00AD507E">
              <w:rPr>
                <w:rFonts w:asciiTheme="minorHAnsi" w:hAnsiTheme="minorHAnsi"/>
                <w:szCs w:val="18"/>
              </w:rPr>
              <w:lastRenderedPageBreak/>
              <w:t>- Płyta ze sterownikami</w:t>
            </w:r>
          </w:p>
          <w:p w:rsidR="008E5D93" w:rsidRPr="00AD507E" w:rsidRDefault="008E5D93" w:rsidP="00481217">
            <w:pPr>
              <w:rPr>
                <w:rFonts w:asciiTheme="minorHAnsi" w:hAnsiTheme="minorHAnsi"/>
                <w:szCs w:val="18"/>
              </w:rPr>
            </w:pPr>
            <w:r w:rsidRPr="00AD507E">
              <w:rPr>
                <w:rFonts w:asciiTheme="minorHAnsi" w:hAnsiTheme="minorHAnsi"/>
                <w:szCs w:val="18"/>
              </w:rPr>
              <w:t>- Torba na laptopa 15,6”: odpinany pasek na ramię, zewnętrzna kieszeń, wewnętrzna kieszeń, rączka, materiał – poliester, maksymalne wymiary zewnętrzne: długość 400 x  wysokość 350 x szerokość 70 mm</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Zainstalowany system operacyjny</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pStyle w:val="PreformattedText"/>
              <w:widowControl/>
              <w:snapToGrid w:val="0"/>
              <w:jc w:val="both"/>
              <w:rPr>
                <w:rFonts w:asciiTheme="minorHAnsi" w:hAnsiTheme="minorHAnsi" w:cs="Arial"/>
                <w:color w:val="000000"/>
                <w:sz w:val="18"/>
                <w:szCs w:val="18"/>
              </w:rPr>
            </w:pPr>
            <w:r w:rsidRPr="00AD507E">
              <w:rPr>
                <w:rFonts w:asciiTheme="minorHAnsi" w:hAnsiTheme="minorHAnsi" w:cs="Arial"/>
                <w:color w:val="000000"/>
                <w:sz w:val="18"/>
                <w:szCs w:val="18"/>
              </w:rPr>
              <w:t>Dostarczony na nośniku danych. Współdziałający z procesorami oraz aplikacjami 64 bitowymi.  System musi umożliwiać podłączenie komputera do domeny AD oraz współpracę z posiadaną przez Zamawiającego aplikacją Płatnik bez zastosowania emulacji i wirtualizacji działania systemów.</w:t>
            </w:r>
          </w:p>
          <w:p w:rsidR="008E5D93" w:rsidRPr="00AD507E" w:rsidRDefault="008E5D93" w:rsidP="00481217">
            <w:pPr>
              <w:jc w:val="both"/>
              <w:rPr>
                <w:rFonts w:asciiTheme="minorHAnsi" w:hAnsiTheme="minorHAnsi"/>
                <w:szCs w:val="18"/>
              </w:rPr>
            </w:pPr>
            <w:r w:rsidRPr="00AD507E">
              <w:rPr>
                <w:rFonts w:asciiTheme="minorHAnsi" w:hAnsiTheme="minorHAnsi"/>
                <w:color w:val="000000"/>
                <w:szCs w:val="18"/>
              </w:rPr>
              <w:t>System musi posiadać wsparcie producenta przez minimum 6 lat.</w:t>
            </w:r>
          </w:p>
        </w:tc>
      </w:tr>
      <w:tr w:rsidR="008E5D93" w:rsidRPr="00760727"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Certyfikaty / normy</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both"/>
              <w:rPr>
                <w:rFonts w:asciiTheme="minorHAnsi" w:hAnsiTheme="minorHAnsi"/>
                <w:szCs w:val="18"/>
                <w:lang w:val="en-US"/>
              </w:rPr>
            </w:pPr>
            <w:proofErr w:type="spellStart"/>
            <w:r w:rsidRPr="00AD507E">
              <w:rPr>
                <w:rFonts w:asciiTheme="minorHAnsi" w:hAnsiTheme="minorHAnsi"/>
                <w:szCs w:val="18"/>
                <w:lang w:val="en-US"/>
              </w:rPr>
              <w:t>Certyfikat</w:t>
            </w:r>
            <w:proofErr w:type="spellEnd"/>
            <w:r w:rsidRPr="00AD507E">
              <w:rPr>
                <w:rFonts w:asciiTheme="minorHAnsi" w:hAnsiTheme="minorHAnsi"/>
                <w:szCs w:val="18"/>
                <w:lang w:val="en-US"/>
              </w:rPr>
              <w:t xml:space="preserve"> Energy Star® 6.1</w:t>
            </w:r>
          </w:p>
          <w:p w:rsidR="008E5D93" w:rsidRPr="00AD507E" w:rsidRDefault="008E5D93" w:rsidP="00481217">
            <w:pPr>
              <w:jc w:val="both"/>
              <w:rPr>
                <w:rFonts w:asciiTheme="minorHAnsi" w:hAnsiTheme="minorHAnsi"/>
                <w:szCs w:val="18"/>
                <w:lang w:val="en-US"/>
              </w:rPr>
            </w:pPr>
            <w:proofErr w:type="spellStart"/>
            <w:r w:rsidRPr="00AD507E">
              <w:rPr>
                <w:rFonts w:asciiTheme="minorHAnsi" w:hAnsiTheme="minorHAnsi"/>
                <w:szCs w:val="18"/>
                <w:lang w:val="en-US"/>
              </w:rPr>
              <w:t>Certyfikat</w:t>
            </w:r>
            <w:proofErr w:type="spellEnd"/>
            <w:r w:rsidRPr="00AD507E">
              <w:rPr>
                <w:rFonts w:asciiTheme="minorHAnsi" w:hAnsiTheme="minorHAnsi"/>
                <w:szCs w:val="18"/>
                <w:lang w:val="en-US"/>
              </w:rPr>
              <w:t xml:space="preserve"> EPEAT Silver</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lang w:val="en-US"/>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Gwarancja</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both"/>
              <w:rPr>
                <w:rFonts w:asciiTheme="minorHAnsi" w:hAnsiTheme="minorHAnsi"/>
                <w:b/>
                <w:szCs w:val="18"/>
              </w:rPr>
            </w:pPr>
            <w:r w:rsidRPr="00AD507E">
              <w:rPr>
                <w:rFonts w:asciiTheme="minorHAnsi" w:hAnsiTheme="minorHAnsi"/>
                <w:b/>
                <w:szCs w:val="18"/>
              </w:rPr>
              <w:t>36 mc (Gwarancja producenta)</w:t>
            </w:r>
          </w:p>
        </w:tc>
      </w:tr>
      <w:tr w:rsidR="008E5D93" w:rsidRPr="00AD507E" w:rsidTr="00481217">
        <w:tc>
          <w:tcPr>
            <w:tcW w:w="675" w:type="dxa"/>
            <w:vMerge/>
            <w:tcBorders>
              <w:left w:val="single" w:sz="4" w:space="0" w:color="auto"/>
              <w:right w:val="single" w:sz="4" w:space="0" w:color="auto"/>
            </w:tcBorders>
            <w:vAlign w:val="center"/>
          </w:tcPr>
          <w:p w:rsidR="008E5D93" w:rsidRPr="00AD507E" w:rsidRDefault="008E5D93" w:rsidP="00481217">
            <w:pP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rPr>
                <w:rFonts w:asciiTheme="minorHAnsi" w:hAnsiTheme="minorHAnsi"/>
                <w:szCs w:val="18"/>
              </w:rPr>
            </w:pPr>
            <w:r w:rsidRPr="00AD507E">
              <w:rPr>
                <w:rFonts w:asciiTheme="minorHAnsi" w:hAnsiTheme="minorHAnsi"/>
                <w:szCs w:val="18"/>
              </w:rPr>
              <w:t>Serwis</w:t>
            </w:r>
          </w:p>
        </w:tc>
        <w:tc>
          <w:tcPr>
            <w:tcW w:w="6804"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both"/>
              <w:rPr>
                <w:rFonts w:asciiTheme="minorHAnsi" w:hAnsiTheme="minorHAnsi"/>
                <w:szCs w:val="18"/>
              </w:rPr>
            </w:pPr>
            <w:r w:rsidRPr="00AD507E">
              <w:rPr>
                <w:rFonts w:asciiTheme="minorHAnsi" w:hAnsiTheme="minorHAnsi"/>
                <w:szCs w:val="18"/>
              </w:rPr>
              <w:t>Bezpłatny serwis gwarancyjny na czas trwania gwarancji</w:t>
            </w:r>
          </w:p>
        </w:tc>
      </w:tr>
    </w:tbl>
    <w:p w:rsidR="000159EB" w:rsidRDefault="000159EB" w:rsidP="000159EB"/>
    <w:p w:rsidR="000159EB" w:rsidRDefault="000159EB" w:rsidP="000159EB">
      <w:pPr>
        <w:jc w:val="both"/>
        <w:rPr>
          <w:rFonts w:ascii="Calibri" w:hAnsi="Calibri" w:cs="Calibri"/>
          <w:b/>
          <w:bCs/>
          <w:sz w:val="20"/>
          <w:szCs w:val="20"/>
        </w:rPr>
      </w:pPr>
      <w:r>
        <w:rPr>
          <w:rFonts w:ascii="Calibri" w:hAnsi="Calibri" w:cs="Calibri"/>
          <w:b/>
          <w:bCs/>
          <w:sz w:val="20"/>
          <w:szCs w:val="20"/>
        </w:rPr>
        <w:t xml:space="preserve">Pakiet oprogramowania biurowego – </w:t>
      </w:r>
      <w:r w:rsidR="00FA6A11">
        <w:rPr>
          <w:rFonts w:ascii="Calibri" w:hAnsi="Calibri" w:cs="Calibri"/>
          <w:b/>
          <w:bCs/>
          <w:sz w:val="20"/>
          <w:szCs w:val="20"/>
        </w:rPr>
        <w:t>2</w:t>
      </w:r>
      <w:r w:rsidRPr="009C43CB">
        <w:rPr>
          <w:rFonts w:ascii="Calibri" w:hAnsi="Calibri" w:cs="Calibri"/>
          <w:b/>
          <w:bCs/>
          <w:sz w:val="20"/>
          <w:szCs w:val="20"/>
        </w:rPr>
        <w:t xml:space="preserve"> szt. o parametrach technicznych nie gorszych niż:</w:t>
      </w:r>
    </w:p>
    <w:p w:rsidR="008E5D93" w:rsidRDefault="008E5D93" w:rsidP="000159EB">
      <w:pPr>
        <w:jc w:val="both"/>
        <w:rPr>
          <w:rFonts w:ascii="Calibri" w:hAnsi="Calibri" w:cs="Calibri"/>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229"/>
      </w:tblGrid>
      <w:tr w:rsidR="008E5D93" w:rsidRPr="00AD507E" w:rsidTr="00481217">
        <w:trPr>
          <w:trHeight w:val="655"/>
        </w:trPr>
        <w:tc>
          <w:tcPr>
            <w:tcW w:w="9889" w:type="dxa"/>
            <w:gridSpan w:val="3"/>
            <w:tcBorders>
              <w:top w:val="single" w:sz="4" w:space="0" w:color="auto"/>
              <w:left w:val="single" w:sz="4" w:space="0" w:color="auto"/>
              <w:bottom w:val="single" w:sz="4" w:space="0" w:color="auto"/>
              <w:right w:val="single" w:sz="4" w:space="0" w:color="auto"/>
            </w:tcBorders>
            <w:vAlign w:val="center"/>
          </w:tcPr>
          <w:p w:rsidR="008E5D93" w:rsidRPr="00AD507E" w:rsidRDefault="008E5D93" w:rsidP="00481217">
            <w:pPr>
              <w:jc w:val="center"/>
              <w:rPr>
                <w:rFonts w:asciiTheme="minorHAnsi" w:hAnsiTheme="minorHAnsi"/>
                <w:b/>
                <w:sz w:val="20"/>
                <w:szCs w:val="20"/>
              </w:rPr>
            </w:pPr>
            <w:bookmarkStart w:id="1" w:name="_Hlk510508538"/>
            <w:r w:rsidRPr="00AD507E">
              <w:rPr>
                <w:rFonts w:asciiTheme="minorHAnsi" w:hAnsiTheme="minorHAnsi"/>
                <w:b/>
                <w:sz w:val="20"/>
                <w:szCs w:val="20"/>
              </w:rPr>
              <w:t>Producent...........................  Model......................................</w:t>
            </w:r>
          </w:p>
          <w:p w:rsidR="008E5D93" w:rsidRPr="00AD507E" w:rsidRDefault="008E5D93" w:rsidP="00481217">
            <w:pPr>
              <w:jc w:val="center"/>
              <w:rPr>
                <w:rFonts w:asciiTheme="minorHAnsi" w:hAnsiTheme="minorHAnsi"/>
                <w:b/>
                <w:color w:val="FF0000"/>
                <w:sz w:val="20"/>
                <w:szCs w:val="20"/>
              </w:rPr>
            </w:pPr>
            <w:r w:rsidRPr="00AD507E">
              <w:rPr>
                <w:rFonts w:asciiTheme="minorHAnsi" w:hAnsiTheme="minorHAnsi"/>
                <w:b/>
                <w:color w:val="FF0000"/>
                <w:sz w:val="20"/>
                <w:szCs w:val="20"/>
              </w:rPr>
              <w:t>(wypełnia Wykonawca)</w:t>
            </w:r>
          </w:p>
        </w:tc>
      </w:tr>
      <w:tr w:rsidR="008E5D93" w:rsidRPr="00AD507E" w:rsidTr="00481217">
        <w:tc>
          <w:tcPr>
            <w:tcW w:w="675"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16"/>
                <w:szCs w:val="16"/>
              </w:rPr>
            </w:pPr>
          </w:p>
          <w:p w:rsidR="008E5D93" w:rsidRPr="00AD507E" w:rsidRDefault="008E5D93" w:rsidP="00481217">
            <w:pPr>
              <w:jc w:val="center"/>
              <w:rPr>
                <w:rFonts w:asciiTheme="minorHAnsi" w:hAnsiTheme="minorHAnsi"/>
                <w:b/>
                <w:szCs w:val="18"/>
              </w:rPr>
            </w:pPr>
          </w:p>
        </w:tc>
        <w:tc>
          <w:tcPr>
            <w:tcW w:w="1985"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Nazwa podzespołu/ parametry</w:t>
            </w:r>
          </w:p>
        </w:tc>
        <w:tc>
          <w:tcPr>
            <w:tcW w:w="7229" w:type="dxa"/>
            <w:tcBorders>
              <w:top w:val="single" w:sz="4" w:space="0" w:color="auto"/>
              <w:left w:val="single" w:sz="4" w:space="0" w:color="auto"/>
              <w:bottom w:val="single" w:sz="4" w:space="0" w:color="auto"/>
              <w:right w:val="single" w:sz="4" w:space="0" w:color="auto"/>
            </w:tcBorders>
          </w:tcPr>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Opis minimalnych wymagań</w:t>
            </w:r>
          </w:p>
        </w:tc>
      </w:tr>
      <w:tr w:rsidR="008E5D93" w:rsidRPr="00AD507E" w:rsidTr="00481217">
        <w:tc>
          <w:tcPr>
            <w:tcW w:w="675" w:type="dxa"/>
            <w:vMerge w:val="restart"/>
            <w:tcBorders>
              <w:top w:val="single" w:sz="4" w:space="0" w:color="auto"/>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p w:rsidR="008E5D93" w:rsidRPr="00AD507E" w:rsidRDefault="008E5D93" w:rsidP="00481217">
            <w:pPr>
              <w:jc w:val="center"/>
              <w:rPr>
                <w:rFonts w:asciiTheme="minorHAnsi" w:hAnsiTheme="minorHAnsi"/>
                <w:b/>
                <w:sz w:val="20"/>
                <w:szCs w:val="20"/>
              </w:rPr>
            </w:pPr>
            <w:r w:rsidRPr="00AD507E">
              <w:rPr>
                <w:rFonts w:asciiTheme="minorHAnsi" w:hAnsiTheme="minorHAnsi"/>
                <w:b/>
                <w:sz w:val="20"/>
                <w:szCs w:val="20"/>
              </w:rPr>
              <w:t>Pakiet oprogramowania biurowego</w:t>
            </w:r>
          </w:p>
        </w:tc>
        <w:tc>
          <w:tcPr>
            <w:tcW w:w="1985" w:type="dxa"/>
            <w:tcBorders>
              <w:top w:val="single" w:sz="4" w:space="0" w:color="auto"/>
              <w:left w:val="single" w:sz="4" w:space="0" w:color="auto"/>
              <w:bottom w:val="single" w:sz="4" w:space="0" w:color="auto"/>
              <w:right w:val="single" w:sz="4" w:space="0" w:color="auto"/>
            </w:tcBorders>
          </w:tcPr>
          <w:p w:rsidR="008E5D93" w:rsidRPr="00E20FF9" w:rsidRDefault="008E5D93" w:rsidP="00481217">
            <w:pPr>
              <w:rPr>
                <w:rFonts w:ascii="Calibri" w:hAnsi="Calibri"/>
                <w:szCs w:val="18"/>
              </w:rPr>
            </w:pPr>
            <w:r>
              <w:rPr>
                <w:rFonts w:ascii="Calibri" w:hAnsi="Calibri"/>
                <w:szCs w:val="18"/>
              </w:rPr>
              <w:t>Pakiet oprogramowania biurowego</w:t>
            </w:r>
          </w:p>
        </w:tc>
        <w:tc>
          <w:tcPr>
            <w:tcW w:w="7229"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Theme="minorHAnsi" w:hAnsiTheme="minorHAnsi"/>
                <w:color w:val="000000"/>
                <w:szCs w:val="18"/>
              </w:rPr>
            </w:pPr>
            <w:r>
              <w:rPr>
                <w:rFonts w:asciiTheme="minorHAnsi" w:hAnsiTheme="minorHAnsi"/>
                <w:color w:val="000000"/>
                <w:szCs w:val="18"/>
              </w:rPr>
              <w:t>Najnowszy dostępny na rynku pakiet oprogramowania.</w:t>
            </w:r>
          </w:p>
          <w:p w:rsidR="008E5D93" w:rsidRPr="005C2185" w:rsidRDefault="008E5D93" w:rsidP="00481217">
            <w:pPr>
              <w:rPr>
                <w:rFonts w:asciiTheme="minorHAnsi" w:hAnsiTheme="minorHAnsi" w:cstheme="minorHAnsi"/>
                <w:b/>
                <w:szCs w:val="18"/>
              </w:rPr>
            </w:pPr>
            <w:r w:rsidRPr="005C2185">
              <w:rPr>
                <w:rFonts w:asciiTheme="minorHAnsi" w:hAnsiTheme="minorHAnsi" w:cstheme="minorHAnsi"/>
                <w:b/>
                <w:szCs w:val="18"/>
              </w:rPr>
              <w:t>Pakiet biurowy Microsoft Office 2016 dla Użytkowników Domowych i Małych Firm lub równoważny.</w:t>
            </w:r>
          </w:p>
          <w:p w:rsidR="008E5D93" w:rsidRPr="00567F90" w:rsidRDefault="008E5D93" w:rsidP="00481217">
            <w:pPr>
              <w:rPr>
                <w:rFonts w:asciiTheme="minorHAnsi" w:hAnsiTheme="minorHAnsi" w:cstheme="minorHAnsi"/>
                <w:b/>
              </w:rPr>
            </w:pPr>
            <w:r w:rsidRPr="00567F90">
              <w:rPr>
                <w:rFonts w:asciiTheme="minorHAnsi" w:hAnsiTheme="minorHAnsi" w:cstheme="minorHAnsi"/>
                <w:b/>
              </w:rPr>
              <w:t xml:space="preserve">Przez równoważność rozumie się funkcjonalność jaką posiada wymagany w Warunkach przetargowych pakiet biurowy, przy czym pakiet biurowy w szczególności powinien zapewnić: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pakiet biurowy zawierający edytor tekstu, arkusz kalkulacyjny, program do tworzenia prezentacji oraz aplikację służącą do obsługi poczty elektronicznej i organizacji czasu;</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pakiet biurowy musi umożliwiać pracę grupową na dokumentach stworzonych w MS Office, w pełni obsługiwać wszystkie istniejące dokumenty Zamawiającego utworzone przy pomocy Microsoft Word, Excel, PowerPoint w w</w:t>
            </w:r>
            <w:r>
              <w:rPr>
                <w:rFonts w:asciiTheme="minorHAnsi" w:hAnsiTheme="minorHAnsi" w:cstheme="minorHAnsi"/>
              </w:rPr>
              <w:t>ersjach 2000, 2003, 2007, 2010,</w:t>
            </w:r>
            <w:r w:rsidRPr="0024178F">
              <w:rPr>
                <w:rFonts w:asciiTheme="minorHAnsi" w:hAnsiTheme="minorHAnsi" w:cstheme="minorHAnsi"/>
              </w:rPr>
              <w:t xml:space="preserve"> 2013</w:t>
            </w:r>
            <w:r>
              <w:rPr>
                <w:rFonts w:asciiTheme="minorHAnsi" w:hAnsiTheme="minorHAnsi" w:cstheme="minorHAnsi"/>
              </w:rPr>
              <w:t xml:space="preserve"> i 2016</w:t>
            </w:r>
            <w:r w:rsidRPr="0024178F">
              <w:rPr>
                <w:rFonts w:asciiTheme="minorHAnsi" w:hAnsiTheme="minorHAnsi" w:cstheme="minorHAnsi"/>
              </w:rPr>
              <w:t xml:space="preserve">, z zapewnieniem niezawodnej konwersji wszystkich elementów i atrybutów dokumentu, bez utraty jakichkolwiek ich parametrów i cech użytkowych.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pełną polską wersję interfejsu użytkownika;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prostotę i intuicyjność obsługi. Możliwość dostosowywania wstążki lub innego element interfejsu użytkownika o takich samych właściwościach jak wstążka: możliwość dodawania własnych zakładek, edycji listy widocznych przycisków oraz ich grupowania. Możliwość wyeksportowania zapisanych ustawień i zaimportowania ich na innym stanowisku; </w:t>
            </w:r>
          </w:p>
          <w:p w:rsidR="008E5D93" w:rsidRPr="0024178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możliwość zapisu dokumentów do formatu PDF; </w:t>
            </w:r>
          </w:p>
          <w:p w:rsidR="008E5D93" w:rsidRPr="00153ED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 xml:space="preserve">możliwość tworzenia i edycji dokumentów elektronicznych w ustalonym formacie, który spełnia poniższe warunki: posiada pełny i publicznie dostępny opis formatu, umożliwia wykorzystanie schematów XML, obsługuje podpis elektroniczny, musi pozwalać na dostosowanie dokumentów i szablonów do potrzeb Zamawiającego </w:t>
            </w:r>
          </w:p>
          <w:p w:rsidR="008E5D93" w:rsidRPr="00153EDF" w:rsidRDefault="008E5D93" w:rsidP="00481217">
            <w:pPr>
              <w:pStyle w:val="Akapitzlist"/>
              <w:numPr>
                <w:ilvl w:val="0"/>
                <w:numId w:val="1"/>
              </w:numPr>
              <w:ind w:left="206" w:hanging="206"/>
              <w:rPr>
                <w:rFonts w:asciiTheme="minorHAnsi" w:hAnsiTheme="minorHAnsi" w:cstheme="minorHAnsi"/>
                <w:szCs w:val="18"/>
              </w:rPr>
            </w:pPr>
            <w:r w:rsidRPr="0024178F">
              <w:rPr>
                <w:rFonts w:asciiTheme="minorHAnsi" w:hAnsiTheme="minorHAnsi" w:cstheme="minorHAnsi"/>
              </w:rPr>
              <w:t>licencja pakietu biurowego musi być bezterminowa</w:t>
            </w:r>
            <w:r>
              <w:rPr>
                <w:rFonts w:asciiTheme="minorHAnsi" w:hAnsiTheme="minorHAnsi" w:cstheme="minorHAnsi"/>
              </w:rPr>
              <w:t xml:space="preserve"> z przeznaczeniem do użytku komercyjnego </w:t>
            </w:r>
            <w:r w:rsidRPr="0024178F">
              <w:rPr>
                <w:rFonts w:asciiTheme="minorHAnsi" w:hAnsiTheme="minorHAnsi" w:cstheme="minorHAnsi"/>
              </w:rPr>
              <w:t>;</w:t>
            </w:r>
          </w:p>
          <w:p w:rsidR="008E5D93" w:rsidRDefault="008E5D93" w:rsidP="00481217">
            <w:pPr>
              <w:rPr>
                <w:rFonts w:asciiTheme="minorHAnsi" w:hAnsiTheme="minorHAnsi" w:cstheme="minorHAnsi"/>
              </w:rPr>
            </w:pPr>
            <w:r w:rsidRPr="00153EDF">
              <w:rPr>
                <w:rFonts w:asciiTheme="minorHAnsi" w:hAnsiTheme="minorHAnsi" w:cstheme="minorHAnsi"/>
                <w:u w:val="single"/>
              </w:rPr>
              <w:t>Edytor tekstu musi zapewniać:</w:t>
            </w:r>
            <w:r w:rsidRPr="00153EDF">
              <w:rPr>
                <w:rFonts w:asciiTheme="minorHAnsi" w:hAnsiTheme="minorHAnsi" w:cstheme="minorHAnsi"/>
              </w:rPr>
              <w:t xml:space="preserv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obsługę korespondencji seryjnej z zastosowaniem makr pozwalających na zapis poszczególnych rekordów korespondencji seryjnej do osobnych plików PDF lub </w:t>
            </w:r>
            <w:proofErr w:type="spellStart"/>
            <w:r w:rsidRPr="00153EDF">
              <w:rPr>
                <w:rFonts w:asciiTheme="minorHAnsi" w:hAnsiTheme="minorHAnsi" w:cstheme="minorHAnsi"/>
              </w:rPr>
              <w:t>docx</w:t>
            </w:r>
            <w:proofErr w:type="spellEnd"/>
            <w:r w:rsidRPr="00153EDF">
              <w:rPr>
                <w:rFonts w:asciiTheme="minorHAnsi" w:hAnsiTheme="minorHAnsi" w:cstheme="minorHAnsi"/>
              </w:rPr>
              <w:t xml:space="preserv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tworzenie korespondencji seryjnej bazując na danych adresowych pochodzących z arkusza kalkulacyjnego (np. plik xls, </w:t>
            </w:r>
            <w:proofErr w:type="spellStart"/>
            <w:r w:rsidRPr="00153EDF">
              <w:rPr>
                <w:rFonts w:asciiTheme="minorHAnsi" w:hAnsiTheme="minorHAnsi" w:cstheme="minorHAnsi"/>
              </w:rPr>
              <w:t>xlsx</w:t>
            </w:r>
            <w:proofErr w:type="spellEnd"/>
            <w:r w:rsidRPr="00153EDF">
              <w:rPr>
                <w:rFonts w:asciiTheme="minorHAnsi" w:hAnsiTheme="minorHAnsi" w:cstheme="minorHAnsi"/>
              </w:rPr>
              <w:t>),</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obsługę odsyłaczy do elementów numerowanych, tabel i innych typów odsyłaczy zapisanych w pliku </w:t>
            </w:r>
            <w:proofErr w:type="spellStart"/>
            <w:r w:rsidRPr="00153EDF">
              <w:rPr>
                <w:rFonts w:asciiTheme="minorHAnsi" w:hAnsiTheme="minorHAnsi" w:cstheme="minorHAnsi"/>
              </w:rPr>
              <w:t>doc</w:t>
            </w:r>
            <w:proofErr w:type="spellEnd"/>
            <w:r w:rsidRPr="00153EDF">
              <w:rPr>
                <w:rFonts w:asciiTheme="minorHAnsi" w:hAnsiTheme="minorHAnsi" w:cstheme="minorHAnsi"/>
              </w:rPr>
              <w:t xml:space="preserve">, </w:t>
            </w:r>
            <w:proofErr w:type="spellStart"/>
            <w:r w:rsidRPr="00153EDF">
              <w:rPr>
                <w:rFonts w:asciiTheme="minorHAnsi" w:hAnsiTheme="minorHAnsi" w:cstheme="minorHAnsi"/>
              </w:rPr>
              <w:t>docx</w:t>
            </w:r>
            <w:proofErr w:type="spellEnd"/>
            <w:r w:rsidRPr="00153EDF">
              <w:rPr>
                <w:rFonts w:asciiTheme="minorHAnsi" w:hAnsiTheme="minorHAnsi" w:cstheme="minorHAnsi"/>
              </w:rPr>
              <w:t xml:space="preserv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możliwość edycji i formatowania tekstu w języku polskim wraz z obsługą języka polskiego w zakresie sprawdzania pisowni i poprawności gramatycznej oraz funkcjonalnością słownika wyrazów bliskoznacznych i autokorekty,</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 wstawianie i formatowanie tabel, wstawianie i formatowanie obiektów graficznych,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wstawianie wykresów i tabel z arkusza kalkulacyjnego (wliczając tabele przestawne),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automatyczne numerowanie rozdziałów, punktów, akapitów, tabel i rysunków; automatyczne tworzenie spisów treści, formatowanie nagłówków i stopek stron,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śledzenie zmian wprowadzonych przez użytkowników; nagrywanie, tworzenie i edycję makr automatyzujących wykonywane czynności,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określenie układu strony (pionowa, pozioma),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lastRenderedPageBreak/>
              <w:t xml:space="preserve">wydruk dokumentów,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zabezpieczenie dokumentu hasłem przed odczytem lub przed wprowadzaniem modyfikacji. </w:t>
            </w:r>
          </w:p>
          <w:p w:rsidR="008E5D93" w:rsidRPr="00153EDF" w:rsidRDefault="008E5D93" w:rsidP="00481217">
            <w:pPr>
              <w:rPr>
                <w:rFonts w:asciiTheme="minorHAnsi" w:hAnsiTheme="minorHAnsi" w:cstheme="minorHAnsi"/>
                <w:szCs w:val="18"/>
              </w:rPr>
            </w:pPr>
            <w:r w:rsidRPr="00153EDF">
              <w:rPr>
                <w:rFonts w:asciiTheme="minorHAnsi" w:hAnsiTheme="minorHAnsi" w:cstheme="minorHAnsi"/>
                <w:u w:val="single"/>
              </w:rPr>
              <w:t>Arkusz kalkulacyjny musi zapewniać:</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tworzenie raportów tabelarycznych i wykresów liniowych (wraz z linią trendu), słupkowych, kołowych,</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obsługę wielokolumnowych arkuszy kalkulacyjnych zawierających makra, formularze oraz tabele przestawne,</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obsługę udostępnionych i chronionych hasłem dokumentów, zawierających ochronę przed wprowadzaniem zmian strukturalnych w skoroszycie, skoroszyty zawierające chronione arkusze (zarówno w całości jak i chronione wybrane komórki lub obszary arkusza), śledzone zmiany w skoroszycie, bezstratne uruchamianie, edycję i zapis utworzonych i scalonych styli w skoroszycie, zapisanych reguł formatowania warunkowego, zapisanych kryteriów poprawności danych, wstawionych kształtów oraz wykresów z wszystkimi ich właściwościami,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obsługa kostek OLAP oraz tworzenie i edycja kwerend bazodanowych i webowych. Narzędzia wspomagającego analizę statystyczną i finansową, analizę wariantową i rozwiązywanie problemów optymalizacyjnych,</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tworzenie raportów tabel przestawnych umożliwiających dynamiczną zmianę wymiarów oraz wykresów bazujących na danych z tabel przestawnych,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wykonywanie analiz danych przy użyciu formatowania warunkowego,</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nazywanie komórek arkusza i odwoływanie się do tych nazw w formułach,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nagrywanie, tworzenie i edycję makr automatyzujących wykonywane czynności,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 xml:space="preserve">formatowanie czasu, daty i wartości finansowych zgodnie z polskim formatem, </w:t>
            </w:r>
          </w:p>
          <w:p w:rsidR="008E5D93" w:rsidRPr="00153EDF"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zapis wielu arkuszy w jednym pliku,</w:t>
            </w:r>
          </w:p>
          <w:p w:rsidR="008E5D93" w:rsidRPr="00557101" w:rsidRDefault="008E5D93" w:rsidP="00481217">
            <w:pPr>
              <w:pStyle w:val="Akapitzlist"/>
              <w:numPr>
                <w:ilvl w:val="0"/>
                <w:numId w:val="2"/>
              </w:numPr>
              <w:ind w:left="206" w:hanging="206"/>
              <w:rPr>
                <w:rFonts w:asciiTheme="minorHAnsi" w:hAnsiTheme="minorHAnsi" w:cstheme="minorHAnsi"/>
                <w:szCs w:val="18"/>
              </w:rPr>
            </w:pPr>
            <w:r w:rsidRPr="00153EDF">
              <w:rPr>
                <w:rFonts w:asciiTheme="minorHAnsi" w:hAnsiTheme="minorHAnsi" w:cstheme="minorHAnsi"/>
              </w:rPr>
              <w:t>zachowanie pełnej zgodności z formatami plików utworzonych w narzędziu Microsoft Excel w wersji min. 2007, z uwzględnieniem poprawnej realizacji użytych w niej funkcji specjalnych i makropoleceń; zabezpieczenie dokumentów hasłem przed odczytem oraz przed wprowadzaniem modyfikacji;</w:t>
            </w:r>
          </w:p>
          <w:p w:rsidR="008E5D93" w:rsidRPr="00557101" w:rsidRDefault="008E5D93" w:rsidP="00481217">
            <w:pPr>
              <w:rPr>
                <w:rFonts w:asciiTheme="minorHAnsi" w:hAnsiTheme="minorHAnsi" w:cstheme="minorHAnsi"/>
                <w:szCs w:val="18"/>
              </w:rPr>
            </w:pPr>
            <w:r w:rsidRPr="00557101">
              <w:rPr>
                <w:rFonts w:asciiTheme="minorHAnsi" w:hAnsiTheme="minorHAnsi" w:cstheme="minorHAnsi"/>
                <w:u w:val="single"/>
              </w:rPr>
              <w:t>narzędzie do prezentacji musi zapewniać przygotowywanie prezentacji multimedialnych, które będą:</w:t>
            </w:r>
            <w:r w:rsidRPr="00557101">
              <w:rPr>
                <w:rFonts w:asciiTheme="minorHAnsi" w:hAnsiTheme="minorHAnsi" w:cstheme="minorHAnsi"/>
              </w:rPr>
              <w:t xml:space="preserve">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prezentowane przy użyciu projektora multimedialnego,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drukowanie w formacie umożliwiającym robienie notatek,</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zapisanie jako prezentacja tylko do odczytu,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umieszczania i formatowania tekstów, obiektów graficznych, tabel, nagrań dźwiękowych i video; umieszczanie tabeli i wykresów pochodzących z arkusza kalkulacyjnego, </w:t>
            </w:r>
          </w:p>
          <w:p w:rsidR="008E5D93" w:rsidRPr="0020484B"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nagrywania narracji i dołączenia jej do prezentacji,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opatrywania slajdów notatkami dla prezentera,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odświeżenia wykresu znajdującego się w prezentacji po zmianie danych w źródłowym arkuszu kalkulacyjnym,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 xml:space="preserve">miały możliwość tworzenia animacji obiektów całych slajdów, </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pozwalały na prowadzenie prezentacji w trybie prezentera, gdzie slajdy są widoczne na jednym monitorze lub projektorze, a na drugim widoczne są slajdy i notatki prezentera,</w:t>
            </w:r>
          </w:p>
          <w:p w:rsidR="008E5D93" w:rsidRPr="00557101" w:rsidRDefault="008E5D93" w:rsidP="00481217">
            <w:pPr>
              <w:pStyle w:val="Akapitzlist"/>
              <w:numPr>
                <w:ilvl w:val="0"/>
                <w:numId w:val="2"/>
              </w:numPr>
              <w:ind w:left="206" w:hanging="142"/>
              <w:rPr>
                <w:rFonts w:asciiTheme="minorHAnsi" w:hAnsiTheme="minorHAnsi" w:cstheme="minorHAnsi"/>
                <w:szCs w:val="18"/>
              </w:rPr>
            </w:pPr>
            <w:r w:rsidRPr="00557101">
              <w:rPr>
                <w:rFonts w:asciiTheme="minorHAnsi" w:hAnsiTheme="minorHAnsi" w:cstheme="minorHAnsi"/>
              </w:rPr>
              <w:t>zachowanie pełnej zgodności z formatami plików utworzonych za pomocą oprogramowania MS PowerPoint w wersji min. 2007.</w:t>
            </w:r>
          </w:p>
          <w:p w:rsidR="008E5D93" w:rsidRPr="00557101" w:rsidRDefault="008E5D93" w:rsidP="00481217">
            <w:pPr>
              <w:ind w:left="64"/>
              <w:rPr>
                <w:rFonts w:asciiTheme="minorHAnsi" w:hAnsiTheme="minorHAnsi" w:cstheme="minorHAnsi"/>
                <w:szCs w:val="18"/>
                <w:u w:val="single"/>
              </w:rPr>
            </w:pPr>
            <w:r w:rsidRPr="00557101">
              <w:rPr>
                <w:rFonts w:asciiTheme="minorHAnsi" w:hAnsiTheme="minorHAnsi" w:cstheme="minorHAnsi"/>
                <w:szCs w:val="18"/>
                <w:u w:val="single"/>
              </w:rPr>
              <w:t>Program do obsługi poczty elektronicznej musi zapewnić:</w:t>
            </w:r>
          </w:p>
          <w:p w:rsidR="008E5D93" w:rsidRDefault="008E5D93" w:rsidP="00481217">
            <w:pPr>
              <w:pStyle w:val="Akapitzlist"/>
              <w:numPr>
                <w:ilvl w:val="0"/>
                <w:numId w:val="3"/>
              </w:numPr>
              <w:ind w:left="206" w:hanging="142"/>
              <w:rPr>
                <w:rFonts w:asciiTheme="minorHAnsi" w:hAnsiTheme="minorHAnsi" w:cstheme="minorHAnsi"/>
                <w:szCs w:val="18"/>
              </w:rPr>
            </w:pPr>
            <w:r w:rsidRPr="00557101">
              <w:rPr>
                <w:rFonts w:asciiTheme="minorHAnsi" w:hAnsiTheme="minorHAnsi" w:cstheme="minorHAnsi"/>
                <w:szCs w:val="18"/>
              </w:rPr>
              <w:t>pełną zgodność i integrację z serwerem pocztowym Microsoft Exchange,</w:t>
            </w:r>
          </w:p>
          <w:p w:rsidR="008E5D93" w:rsidRDefault="008E5D93" w:rsidP="00481217">
            <w:pPr>
              <w:pStyle w:val="Akapitzlist"/>
              <w:numPr>
                <w:ilvl w:val="0"/>
                <w:numId w:val="3"/>
              </w:numPr>
              <w:ind w:left="206" w:hanging="142"/>
              <w:rPr>
                <w:rFonts w:asciiTheme="minorHAnsi" w:hAnsiTheme="minorHAnsi" w:cstheme="minorHAnsi"/>
                <w:szCs w:val="18"/>
              </w:rPr>
            </w:pPr>
            <w:r w:rsidRPr="00557101">
              <w:rPr>
                <w:rFonts w:asciiTheme="minorHAnsi" w:hAnsiTheme="minorHAnsi" w:cstheme="minorHAnsi"/>
                <w:szCs w:val="18"/>
              </w:rPr>
              <w:t xml:space="preserve">natywną pracę z plikami poczty PST </w:t>
            </w:r>
            <w:r w:rsidRPr="001C29A8">
              <w:rPr>
                <w:rFonts w:asciiTheme="minorHAnsi" w:hAnsiTheme="minorHAnsi" w:cstheme="minorHAnsi"/>
                <w:szCs w:val="18"/>
              </w:rPr>
              <w:t>zawierającymi wiadomości oraz książki adresowe,</w:t>
            </w:r>
          </w:p>
          <w:p w:rsidR="008E5D93" w:rsidRPr="001C29A8" w:rsidRDefault="008E5D93" w:rsidP="00481217">
            <w:pPr>
              <w:pStyle w:val="Akapitzlist"/>
              <w:numPr>
                <w:ilvl w:val="0"/>
                <w:numId w:val="3"/>
              </w:numPr>
              <w:ind w:left="206" w:hanging="142"/>
              <w:rPr>
                <w:rFonts w:asciiTheme="minorHAnsi" w:hAnsiTheme="minorHAnsi" w:cstheme="minorHAnsi"/>
                <w:szCs w:val="18"/>
              </w:rPr>
            </w:pPr>
            <w:r w:rsidRPr="001C29A8">
              <w:rPr>
                <w:rFonts w:asciiTheme="minorHAnsi" w:hAnsiTheme="minorHAnsi" w:cstheme="minorHAnsi"/>
                <w:szCs w:val="18"/>
              </w:rPr>
              <w:t>podgląd dokumentów tekstowych, arkuszy kalkulacyjnych, plików PDF bezpośrednio</w:t>
            </w:r>
            <w:r>
              <w:rPr>
                <w:rFonts w:asciiTheme="minorHAnsi" w:hAnsiTheme="minorHAnsi" w:cstheme="minorHAnsi"/>
                <w:szCs w:val="18"/>
              </w:rPr>
              <w:t xml:space="preserve"> </w:t>
            </w:r>
            <w:r w:rsidRPr="001C29A8">
              <w:rPr>
                <w:rFonts w:asciiTheme="minorHAnsi" w:hAnsiTheme="minorHAnsi" w:cstheme="minorHAnsi"/>
                <w:szCs w:val="18"/>
              </w:rPr>
              <w:t>w otwartej wiadomości email,</w:t>
            </w:r>
          </w:p>
        </w:tc>
      </w:tr>
      <w:tr w:rsidR="008E5D93" w:rsidRPr="00AD507E" w:rsidTr="00481217">
        <w:tc>
          <w:tcPr>
            <w:tcW w:w="675" w:type="dxa"/>
            <w:vMerge/>
            <w:tcBorders>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Calibri" w:hAnsi="Calibri"/>
                <w:szCs w:val="18"/>
              </w:rPr>
            </w:pPr>
            <w:r>
              <w:rPr>
                <w:rFonts w:ascii="Calibri" w:hAnsi="Calibri"/>
                <w:szCs w:val="18"/>
              </w:rPr>
              <w:t>Obsługiwane systemy operacyjne</w:t>
            </w:r>
          </w:p>
        </w:tc>
        <w:tc>
          <w:tcPr>
            <w:tcW w:w="7229" w:type="dxa"/>
            <w:tcBorders>
              <w:top w:val="single" w:sz="4" w:space="0" w:color="auto"/>
              <w:left w:val="single" w:sz="4" w:space="0" w:color="auto"/>
              <w:bottom w:val="single" w:sz="4" w:space="0" w:color="auto"/>
              <w:right w:val="single" w:sz="4" w:space="0" w:color="auto"/>
            </w:tcBorders>
          </w:tcPr>
          <w:p w:rsidR="008E5D93" w:rsidRPr="00CF6916" w:rsidRDefault="008E5D93" w:rsidP="00481217">
            <w:pPr>
              <w:rPr>
                <w:rFonts w:asciiTheme="minorHAnsi" w:hAnsiTheme="minorHAnsi" w:cstheme="minorHAnsi"/>
                <w:szCs w:val="18"/>
              </w:rPr>
            </w:pPr>
            <w:r w:rsidRPr="00CF6916">
              <w:rPr>
                <w:rFonts w:asciiTheme="minorHAnsi" w:hAnsiTheme="minorHAnsi" w:cstheme="minorHAnsi"/>
                <w:szCs w:val="18"/>
              </w:rPr>
              <w:t>Windows 10</w:t>
            </w:r>
          </w:p>
          <w:p w:rsidR="008E5D93" w:rsidRPr="00CF6916" w:rsidRDefault="008E5D93" w:rsidP="00481217">
            <w:pPr>
              <w:rPr>
                <w:rFonts w:asciiTheme="minorHAnsi" w:hAnsiTheme="minorHAnsi" w:cstheme="minorHAnsi"/>
                <w:szCs w:val="18"/>
              </w:rPr>
            </w:pPr>
            <w:r w:rsidRPr="00CF6916">
              <w:rPr>
                <w:rFonts w:asciiTheme="minorHAnsi" w:hAnsiTheme="minorHAnsi" w:cstheme="minorHAnsi"/>
                <w:szCs w:val="18"/>
              </w:rPr>
              <w:t>Windows 8</w:t>
            </w:r>
          </w:p>
          <w:p w:rsidR="008E5D93" w:rsidRPr="0024178F" w:rsidRDefault="008E5D93" w:rsidP="00481217">
            <w:pPr>
              <w:rPr>
                <w:rFonts w:asciiTheme="minorHAnsi" w:hAnsiTheme="minorHAnsi" w:cstheme="minorHAnsi"/>
                <w:szCs w:val="18"/>
              </w:rPr>
            </w:pPr>
            <w:r w:rsidRPr="00CF6916">
              <w:rPr>
                <w:rFonts w:asciiTheme="minorHAnsi" w:hAnsiTheme="minorHAnsi" w:cstheme="minorHAnsi"/>
                <w:szCs w:val="18"/>
              </w:rPr>
              <w:t>Windows 7 SP1</w:t>
            </w:r>
          </w:p>
        </w:tc>
      </w:tr>
      <w:tr w:rsidR="008E5D93" w:rsidRPr="00AD507E" w:rsidTr="00481217">
        <w:tc>
          <w:tcPr>
            <w:tcW w:w="675" w:type="dxa"/>
            <w:vMerge/>
            <w:tcBorders>
              <w:left w:val="single" w:sz="4" w:space="0" w:color="auto"/>
              <w:right w:val="single" w:sz="4" w:space="0" w:color="auto"/>
            </w:tcBorders>
            <w:textDirection w:val="btLr"/>
          </w:tcPr>
          <w:p w:rsidR="008E5D93" w:rsidRPr="00AD507E" w:rsidRDefault="008E5D93" w:rsidP="00481217">
            <w:pPr>
              <w:jc w:val="center"/>
              <w:rPr>
                <w:rFonts w:asciiTheme="minorHAnsi" w:hAnsiTheme="minorHAnsi"/>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8E5D93" w:rsidRDefault="008E5D93" w:rsidP="00481217">
            <w:pPr>
              <w:rPr>
                <w:rFonts w:ascii="Calibri" w:hAnsi="Calibri"/>
                <w:szCs w:val="18"/>
              </w:rPr>
            </w:pPr>
            <w:r>
              <w:rPr>
                <w:rFonts w:ascii="Calibri" w:hAnsi="Calibri"/>
                <w:szCs w:val="18"/>
              </w:rPr>
              <w:t>Typ nośnika</w:t>
            </w:r>
          </w:p>
        </w:tc>
        <w:tc>
          <w:tcPr>
            <w:tcW w:w="7229" w:type="dxa"/>
            <w:tcBorders>
              <w:top w:val="single" w:sz="4" w:space="0" w:color="auto"/>
              <w:left w:val="single" w:sz="4" w:space="0" w:color="auto"/>
              <w:bottom w:val="single" w:sz="4" w:space="0" w:color="auto"/>
              <w:right w:val="single" w:sz="4" w:space="0" w:color="auto"/>
            </w:tcBorders>
          </w:tcPr>
          <w:p w:rsidR="008E5D93" w:rsidRPr="00CF6916" w:rsidRDefault="008E5D93" w:rsidP="00481217">
            <w:pPr>
              <w:rPr>
                <w:rFonts w:asciiTheme="minorHAnsi" w:hAnsiTheme="minorHAnsi" w:cstheme="minorHAnsi"/>
                <w:szCs w:val="18"/>
              </w:rPr>
            </w:pPr>
            <w:r w:rsidRPr="00CF6916">
              <w:rPr>
                <w:rFonts w:asciiTheme="minorHAnsi" w:hAnsiTheme="minorHAnsi" w:cstheme="minorHAnsi"/>
                <w:szCs w:val="18"/>
              </w:rPr>
              <w:t>Licencja z kluczem aktywacyjnym</w:t>
            </w:r>
          </w:p>
        </w:tc>
      </w:tr>
      <w:bookmarkEnd w:id="1"/>
    </w:tbl>
    <w:p w:rsidR="008E5D93" w:rsidRPr="009C43CB" w:rsidRDefault="008E5D93" w:rsidP="000159EB">
      <w:pPr>
        <w:jc w:val="both"/>
        <w:rPr>
          <w:rFonts w:ascii="Calibri" w:hAnsi="Calibri" w:cs="Calibri"/>
          <w:b/>
          <w:bCs/>
          <w:sz w:val="20"/>
          <w:szCs w:val="20"/>
        </w:rPr>
      </w:pPr>
    </w:p>
    <w:p w:rsidR="000159EB" w:rsidRDefault="000159EB" w:rsidP="003A3E5C">
      <w:pPr>
        <w:rPr>
          <w:rFonts w:ascii="Calibri" w:hAnsi="Calibri"/>
          <w:b/>
          <w:szCs w:val="18"/>
        </w:rPr>
      </w:pPr>
    </w:p>
    <w:p w:rsidR="008E5D93" w:rsidRDefault="008E5D93" w:rsidP="003A3E5C">
      <w:pPr>
        <w:rPr>
          <w:rFonts w:ascii="Calibri" w:hAnsi="Calibri"/>
          <w:b/>
          <w:szCs w:val="18"/>
        </w:rPr>
      </w:pPr>
    </w:p>
    <w:p w:rsidR="008E5D93" w:rsidRDefault="008E5D93" w:rsidP="003A3E5C">
      <w:pPr>
        <w:rPr>
          <w:rFonts w:ascii="Calibri" w:hAnsi="Calibri"/>
          <w:b/>
          <w:szCs w:val="18"/>
        </w:rPr>
      </w:pPr>
    </w:p>
    <w:p w:rsidR="008E5D93" w:rsidRDefault="008E5D93" w:rsidP="003A3E5C">
      <w:pPr>
        <w:rPr>
          <w:rFonts w:ascii="Calibri" w:hAnsi="Calibri"/>
          <w:b/>
          <w:szCs w:val="18"/>
        </w:rPr>
      </w:pPr>
    </w:p>
    <w:p w:rsidR="008E5D93" w:rsidRDefault="008E5D93" w:rsidP="003A3E5C">
      <w:pPr>
        <w:rPr>
          <w:rFonts w:ascii="Calibri" w:hAnsi="Calibri"/>
          <w:b/>
          <w:szCs w:val="18"/>
        </w:rPr>
      </w:pPr>
    </w:p>
    <w:p w:rsidR="00C56461" w:rsidRDefault="00C56461" w:rsidP="00C56461"/>
    <w:p w:rsidR="00C56461" w:rsidRPr="009C43CB" w:rsidRDefault="00C56461" w:rsidP="00C56461">
      <w:pPr>
        <w:jc w:val="both"/>
        <w:rPr>
          <w:rFonts w:ascii="Calibri" w:hAnsi="Calibri" w:cs="Calibri"/>
          <w:b/>
          <w:bCs/>
          <w:sz w:val="20"/>
          <w:szCs w:val="20"/>
        </w:rPr>
      </w:pPr>
      <w:r>
        <w:rPr>
          <w:rFonts w:ascii="Calibri" w:hAnsi="Calibri" w:cs="Calibri"/>
          <w:b/>
          <w:bCs/>
          <w:sz w:val="20"/>
          <w:szCs w:val="20"/>
        </w:rPr>
        <w:t>Oprogramowanie antywirusowe – 1 licencja na 15 stacji roboczych</w:t>
      </w:r>
      <w:r w:rsidRPr="009C43CB">
        <w:rPr>
          <w:rFonts w:ascii="Calibri" w:hAnsi="Calibri" w:cs="Calibri"/>
          <w:b/>
          <w:bCs/>
          <w:sz w:val="20"/>
          <w:szCs w:val="20"/>
        </w:rPr>
        <w:t xml:space="preserve"> o </w:t>
      </w:r>
      <w:r>
        <w:rPr>
          <w:rFonts w:ascii="Calibri" w:hAnsi="Calibri" w:cs="Calibri"/>
          <w:b/>
          <w:bCs/>
          <w:sz w:val="20"/>
          <w:szCs w:val="20"/>
        </w:rPr>
        <w:t>specyfikacji nie gorszej niż:</w:t>
      </w:r>
    </w:p>
    <w:p w:rsidR="00C56461" w:rsidRDefault="00C56461" w:rsidP="00C56461">
      <w:pPr>
        <w:rPr>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946"/>
      </w:tblGrid>
      <w:tr w:rsidR="006278A2" w:rsidRPr="00E20FF9" w:rsidTr="006278A2">
        <w:tc>
          <w:tcPr>
            <w:tcW w:w="675" w:type="dxa"/>
            <w:tcBorders>
              <w:top w:val="single" w:sz="4" w:space="0" w:color="auto"/>
              <w:left w:val="single" w:sz="4" w:space="0" w:color="auto"/>
              <w:bottom w:val="single" w:sz="4" w:space="0" w:color="auto"/>
              <w:right w:val="single" w:sz="4" w:space="0" w:color="auto"/>
            </w:tcBorders>
          </w:tcPr>
          <w:p w:rsidR="006278A2" w:rsidRDefault="006278A2" w:rsidP="00C56461">
            <w:pPr>
              <w:jc w:val="center"/>
              <w:rPr>
                <w:rFonts w:ascii="Calibri"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78A2" w:rsidRDefault="006278A2" w:rsidP="008F7C1A">
            <w:pPr>
              <w:jc w:val="center"/>
              <w:rPr>
                <w:rFonts w:ascii="Calibri" w:hAnsi="Calibri"/>
                <w:b/>
                <w:sz w:val="20"/>
                <w:szCs w:val="20"/>
              </w:rPr>
            </w:pPr>
            <w:r w:rsidRPr="00AE5255">
              <w:rPr>
                <w:rFonts w:ascii="Calibri" w:hAnsi="Calibri"/>
                <w:b/>
                <w:sz w:val="20"/>
                <w:szCs w:val="20"/>
              </w:rPr>
              <w:t>Producent...........................  Model......................................</w:t>
            </w:r>
          </w:p>
        </w:tc>
        <w:tc>
          <w:tcPr>
            <w:tcW w:w="6946" w:type="dxa"/>
            <w:tcBorders>
              <w:top w:val="single" w:sz="4" w:space="0" w:color="auto"/>
              <w:left w:val="single" w:sz="4" w:space="0" w:color="auto"/>
              <w:bottom w:val="single" w:sz="4" w:space="0" w:color="auto"/>
              <w:right w:val="single" w:sz="4" w:space="0" w:color="auto"/>
            </w:tcBorders>
          </w:tcPr>
          <w:p w:rsidR="006278A2" w:rsidRPr="008F7C1A" w:rsidRDefault="006278A2" w:rsidP="008F7C1A">
            <w:pPr>
              <w:jc w:val="center"/>
              <w:rPr>
                <w:rFonts w:ascii="Calibri" w:hAnsi="Calibri"/>
                <w:b/>
                <w:color w:val="FF0000"/>
                <w:sz w:val="20"/>
                <w:szCs w:val="20"/>
              </w:rPr>
            </w:pPr>
            <w:r w:rsidRPr="008F7C1A">
              <w:rPr>
                <w:rFonts w:ascii="Calibri" w:hAnsi="Calibri"/>
                <w:b/>
                <w:color w:val="FF0000"/>
                <w:sz w:val="20"/>
                <w:szCs w:val="20"/>
              </w:rPr>
              <w:t>(wypełnia Wykonawca)</w:t>
            </w:r>
          </w:p>
        </w:tc>
      </w:tr>
      <w:tr w:rsidR="006278A2" w:rsidRPr="00E20FF9" w:rsidTr="006278A2">
        <w:tc>
          <w:tcPr>
            <w:tcW w:w="675"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jc w:val="center"/>
              <w:rPr>
                <w:rFonts w:ascii="Calibri" w:hAnsi="Calibri"/>
                <w:b/>
                <w:sz w:val="16"/>
                <w:szCs w:val="16"/>
              </w:rPr>
            </w:pPr>
          </w:p>
          <w:p w:rsidR="006278A2" w:rsidRPr="00E20FF9" w:rsidRDefault="006278A2" w:rsidP="00C56461">
            <w:pPr>
              <w:jc w:val="center"/>
              <w:rPr>
                <w:rFonts w:ascii="Calibri" w:hAnsi="Calibri"/>
                <w:b/>
                <w:szCs w:val="18"/>
              </w:rPr>
            </w:pPr>
          </w:p>
        </w:tc>
        <w:tc>
          <w:tcPr>
            <w:tcW w:w="2268"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jc w:val="center"/>
              <w:rPr>
                <w:rFonts w:ascii="Calibri" w:hAnsi="Calibri"/>
                <w:b/>
                <w:sz w:val="20"/>
                <w:szCs w:val="20"/>
              </w:rPr>
            </w:pPr>
            <w:r w:rsidRPr="00E20FF9">
              <w:rPr>
                <w:rFonts w:ascii="Calibri" w:hAnsi="Calibri"/>
                <w:b/>
                <w:sz w:val="20"/>
                <w:szCs w:val="20"/>
              </w:rPr>
              <w:t>Nazwa podzespołu/ parametry</w:t>
            </w:r>
          </w:p>
        </w:tc>
        <w:tc>
          <w:tcPr>
            <w:tcW w:w="6946"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jc w:val="center"/>
              <w:rPr>
                <w:rFonts w:ascii="Calibri" w:hAnsi="Calibri"/>
                <w:b/>
                <w:sz w:val="20"/>
                <w:szCs w:val="20"/>
              </w:rPr>
            </w:pPr>
            <w:r w:rsidRPr="00E20FF9">
              <w:rPr>
                <w:rFonts w:ascii="Calibri" w:hAnsi="Calibri"/>
                <w:b/>
                <w:sz w:val="20"/>
                <w:szCs w:val="20"/>
              </w:rPr>
              <w:t>Opis minimalnych wymagań</w:t>
            </w:r>
          </w:p>
        </w:tc>
      </w:tr>
      <w:tr w:rsidR="006278A2" w:rsidRPr="00E20FF9" w:rsidTr="006278A2">
        <w:tc>
          <w:tcPr>
            <w:tcW w:w="675" w:type="dxa"/>
            <w:vMerge w:val="restart"/>
            <w:tcBorders>
              <w:top w:val="single" w:sz="4" w:space="0" w:color="auto"/>
              <w:left w:val="single" w:sz="4" w:space="0" w:color="auto"/>
              <w:right w:val="single" w:sz="4" w:space="0" w:color="auto"/>
            </w:tcBorders>
            <w:textDirection w:val="btLr"/>
          </w:tcPr>
          <w:p w:rsidR="006278A2" w:rsidRPr="00E20FF9" w:rsidRDefault="006278A2" w:rsidP="00C56461">
            <w:pPr>
              <w:jc w:val="center"/>
              <w:rPr>
                <w:rFonts w:ascii="Calibri" w:hAnsi="Calibri"/>
                <w:b/>
                <w:sz w:val="20"/>
                <w:szCs w:val="20"/>
              </w:rPr>
            </w:pPr>
          </w:p>
          <w:p w:rsidR="006278A2" w:rsidRPr="00E20FF9" w:rsidRDefault="006278A2" w:rsidP="00C56461">
            <w:pPr>
              <w:jc w:val="center"/>
              <w:rPr>
                <w:rFonts w:ascii="Calibri" w:hAnsi="Calibri"/>
                <w:b/>
                <w:sz w:val="20"/>
                <w:szCs w:val="20"/>
              </w:rPr>
            </w:pPr>
            <w:r>
              <w:rPr>
                <w:rFonts w:ascii="Calibri" w:hAnsi="Calibri"/>
                <w:b/>
                <w:sz w:val="20"/>
                <w:szCs w:val="20"/>
              </w:rPr>
              <w:t>O</w:t>
            </w:r>
            <w:r w:rsidRPr="00CF6916">
              <w:rPr>
                <w:rFonts w:ascii="Calibri" w:hAnsi="Calibri"/>
                <w:b/>
                <w:sz w:val="20"/>
                <w:szCs w:val="20"/>
              </w:rPr>
              <w:t>programowani</w:t>
            </w:r>
            <w:r>
              <w:rPr>
                <w:rFonts w:ascii="Calibri" w:hAnsi="Calibri"/>
                <w:b/>
                <w:sz w:val="20"/>
                <w:szCs w:val="20"/>
              </w:rPr>
              <w:t>e</w:t>
            </w:r>
            <w:r w:rsidRPr="00CF6916">
              <w:rPr>
                <w:rFonts w:ascii="Calibri" w:hAnsi="Calibri"/>
                <w:b/>
                <w:sz w:val="20"/>
                <w:szCs w:val="20"/>
              </w:rPr>
              <w:t xml:space="preserve"> </w:t>
            </w:r>
            <w:r>
              <w:rPr>
                <w:rFonts w:ascii="Calibri" w:hAnsi="Calibri"/>
                <w:b/>
                <w:sz w:val="20"/>
                <w:szCs w:val="20"/>
              </w:rPr>
              <w:t xml:space="preserve">antywirusowe </w:t>
            </w:r>
            <w:r w:rsidRPr="00066DCB">
              <w:rPr>
                <w:rFonts w:ascii="Calibri" w:hAnsi="Calibri"/>
                <w:b/>
                <w:sz w:val="20"/>
                <w:szCs w:val="20"/>
              </w:rPr>
              <w:t xml:space="preserve">– </w:t>
            </w:r>
            <w:r>
              <w:rPr>
                <w:rFonts w:ascii="Calibri" w:hAnsi="Calibri" w:cs="Calibri"/>
                <w:b/>
                <w:bCs/>
                <w:sz w:val="20"/>
                <w:szCs w:val="20"/>
              </w:rPr>
              <w:t>1 licencja na 15 stacji roboczych</w:t>
            </w:r>
          </w:p>
        </w:tc>
        <w:tc>
          <w:tcPr>
            <w:tcW w:w="2268" w:type="dxa"/>
            <w:tcBorders>
              <w:top w:val="single" w:sz="4" w:space="0" w:color="auto"/>
              <w:left w:val="single" w:sz="4" w:space="0" w:color="auto"/>
              <w:bottom w:val="single" w:sz="4" w:space="0" w:color="auto"/>
              <w:right w:val="single" w:sz="4" w:space="0" w:color="auto"/>
            </w:tcBorders>
          </w:tcPr>
          <w:p w:rsidR="006278A2" w:rsidRPr="00E20FF9" w:rsidRDefault="006278A2" w:rsidP="00C56461">
            <w:pPr>
              <w:rPr>
                <w:rFonts w:ascii="Calibri" w:hAnsi="Calibri"/>
                <w:szCs w:val="18"/>
              </w:rPr>
            </w:pPr>
            <w:r>
              <w:rPr>
                <w:rFonts w:ascii="Calibri" w:hAnsi="Calibri"/>
                <w:szCs w:val="18"/>
              </w:rPr>
              <w:t>Oprogramowanie antywirusowe</w:t>
            </w:r>
          </w:p>
        </w:tc>
        <w:tc>
          <w:tcPr>
            <w:tcW w:w="6946" w:type="dxa"/>
            <w:tcBorders>
              <w:top w:val="single" w:sz="4" w:space="0" w:color="auto"/>
              <w:left w:val="single" w:sz="4" w:space="0" w:color="auto"/>
              <w:bottom w:val="single" w:sz="4" w:space="0" w:color="auto"/>
              <w:right w:val="single" w:sz="4" w:space="0" w:color="auto"/>
            </w:tcBorders>
          </w:tcPr>
          <w:p w:rsidR="006278A2" w:rsidRPr="008E3C54" w:rsidRDefault="006278A2" w:rsidP="00F246F5">
            <w:pPr>
              <w:autoSpaceDE w:val="0"/>
              <w:autoSpaceDN w:val="0"/>
              <w:adjustRightInd w:val="0"/>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Zakup licencji oprogramowania antywirusowego ESET </w:t>
            </w:r>
            <w:proofErr w:type="spellStart"/>
            <w:r w:rsidRPr="008E3C54">
              <w:rPr>
                <w:rFonts w:asciiTheme="minorHAnsi" w:hAnsiTheme="minorHAnsi" w:cstheme="minorHAnsi"/>
                <w:color w:val="000000" w:themeColor="text1"/>
                <w:szCs w:val="18"/>
              </w:rPr>
              <w:t>Endpoint</w:t>
            </w:r>
            <w:proofErr w:type="spellEnd"/>
            <w:r w:rsidRPr="008E3C54">
              <w:rPr>
                <w:rFonts w:asciiTheme="minorHAnsi" w:hAnsiTheme="minorHAnsi" w:cstheme="minorHAnsi"/>
                <w:color w:val="000000" w:themeColor="text1"/>
                <w:szCs w:val="18"/>
              </w:rPr>
              <w:t xml:space="preserve"> </w:t>
            </w:r>
            <w:proofErr w:type="spellStart"/>
            <w:r w:rsidRPr="008E3C54">
              <w:rPr>
                <w:rFonts w:asciiTheme="minorHAnsi" w:hAnsiTheme="minorHAnsi" w:cstheme="minorHAnsi"/>
                <w:color w:val="000000" w:themeColor="text1"/>
                <w:szCs w:val="18"/>
              </w:rPr>
              <w:t>Antivirus</w:t>
            </w:r>
            <w:proofErr w:type="spellEnd"/>
            <w:r w:rsidRPr="008E3C54">
              <w:rPr>
                <w:rFonts w:asciiTheme="minorHAnsi" w:hAnsiTheme="minorHAnsi" w:cstheme="minorHAnsi"/>
                <w:color w:val="000000" w:themeColor="text1"/>
                <w:szCs w:val="18"/>
              </w:rPr>
              <w:t xml:space="preserve"> Suite lub dostawę innego równoważnego rozwiązania systemu antywirusowego przeznaczonego dla 15 stacji roboczych</w:t>
            </w:r>
          </w:p>
          <w:p w:rsidR="006278A2" w:rsidRPr="00F246F5" w:rsidRDefault="006278A2" w:rsidP="00F246F5">
            <w:pPr>
              <w:keepNext/>
              <w:autoSpaceDE w:val="0"/>
              <w:autoSpaceDN w:val="0"/>
              <w:adjustRightInd w:val="0"/>
              <w:jc w:val="both"/>
              <w:outlineLvl w:val="1"/>
              <w:rPr>
                <w:rFonts w:asciiTheme="minorHAnsi" w:hAnsiTheme="minorHAnsi" w:cstheme="minorHAnsi"/>
                <w:b/>
                <w:color w:val="000000" w:themeColor="text1"/>
                <w:szCs w:val="18"/>
              </w:rPr>
            </w:pPr>
            <w:r w:rsidRPr="00F246F5">
              <w:rPr>
                <w:rFonts w:asciiTheme="minorHAnsi" w:hAnsiTheme="minorHAnsi" w:cstheme="minorHAnsi"/>
                <w:b/>
                <w:color w:val="000000" w:themeColor="text1"/>
                <w:szCs w:val="18"/>
              </w:rPr>
              <w:t>Opis funkcjonalności oprogramowania równoważnego:</w:t>
            </w:r>
          </w:p>
          <w:p w:rsidR="006278A2" w:rsidRPr="00F246F5" w:rsidRDefault="006278A2" w:rsidP="00F246F5">
            <w:pPr>
              <w:keepNext/>
              <w:autoSpaceDE w:val="0"/>
              <w:autoSpaceDN w:val="0"/>
              <w:adjustRightInd w:val="0"/>
              <w:jc w:val="both"/>
              <w:outlineLvl w:val="1"/>
              <w:rPr>
                <w:rFonts w:asciiTheme="minorHAnsi" w:hAnsiTheme="minorHAnsi" w:cstheme="minorHAnsi"/>
                <w:color w:val="000000" w:themeColor="text1"/>
                <w:szCs w:val="18"/>
                <w:u w:val="single"/>
              </w:rPr>
            </w:pPr>
            <w:r w:rsidRPr="00F246F5">
              <w:rPr>
                <w:rFonts w:asciiTheme="minorHAnsi" w:hAnsiTheme="minorHAnsi" w:cstheme="minorHAnsi"/>
                <w:color w:val="000000" w:themeColor="text1"/>
                <w:szCs w:val="18"/>
                <w:u w:val="single"/>
              </w:rPr>
              <w:t>Stanowiska komputerowe: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Pełne wsparcie dla systemu Windows</w:t>
            </w:r>
            <w:r>
              <w:rPr>
                <w:rFonts w:asciiTheme="minorHAnsi" w:hAnsiTheme="minorHAnsi" w:cstheme="minorHAnsi"/>
                <w:color w:val="000000" w:themeColor="text1"/>
                <w:szCs w:val="18"/>
              </w:rPr>
              <w:t xml:space="preserve"> </w:t>
            </w:r>
            <w:r w:rsidRPr="008E3C54">
              <w:rPr>
                <w:rFonts w:asciiTheme="minorHAnsi" w:hAnsiTheme="minorHAnsi" w:cstheme="minorHAnsi"/>
                <w:color w:val="000000" w:themeColor="text1"/>
                <w:szCs w:val="18"/>
              </w:rPr>
              <w:t>XP/Vista/Windows 7/Windows 8/ Windows 10.</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dla Windows Security Center.</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dla 32- i 64-bitowej wersji systemu Windows.</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Wsparcie w zakresie ochrony plików dla 32- i 64-bitowej wersji systemu Linux, w szczególności dystrybucji </w:t>
            </w:r>
            <w:proofErr w:type="spellStart"/>
            <w:r w:rsidRPr="008E3C54">
              <w:rPr>
                <w:rFonts w:asciiTheme="minorHAnsi" w:hAnsiTheme="minorHAnsi" w:cstheme="minorHAnsi"/>
                <w:color w:val="000000" w:themeColor="text1"/>
                <w:szCs w:val="18"/>
              </w:rPr>
              <w:t>Debian</w:t>
            </w:r>
            <w:proofErr w:type="spellEnd"/>
            <w:r w:rsidRPr="008E3C54">
              <w:rPr>
                <w:rFonts w:asciiTheme="minorHAnsi" w:hAnsiTheme="minorHAnsi" w:cstheme="minorHAnsi"/>
                <w:color w:val="000000" w:themeColor="text1"/>
                <w:szCs w:val="18"/>
              </w:rPr>
              <w:t xml:space="preserve"> 8 i 9.</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Wersja programu dla stacji roboczych Windows dostępna zarówno</w:t>
            </w:r>
            <w:r>
              <w:rPr>
                <w:rFonts w:asciiTheme="minorHAnsi" w:hAnsiTheme="minorHAnsi" w:cstheme="minorHAnsi"/>
                <w:color w:val="000000" w:themeColor="text1"/>
                <w:szCs w:val="18"/>
              </w:rPr>
              <w:t xml:space="preserve"> w</w:t>
            </w:r>
            <w:r w:rsidRPr="008E3C54">
              <w:rPr>
                <w:rFonts w:asciiTheme="minorHAnsi" w:hAnsiTheme="minorHAnsi" w:cstheme="minorHAnsi"/>
                <w:color w:val="000000" w:themeColor="text1"/>
                <w:szCs w:val="18"/>
              </w:rPr>
              <w:t xml:space="preserve"> języku polskim jak i angielskim.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Pomoc w programie w języku polskim.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Dokumentacja do programu dostępna w języku polskim.</w:t>
            </w:r>
          </w:p>
          <w:p w:rsidR="006278A2" w:rsidRPr="002E1B1D" w:rsidRDefault="006278A2" w:rsidP="00C56461">
            <w:pPr>
              <w:keepNext/>
              <w:numPr>
                <w:ilvl w:val="0"/>
                <w:numId w:val="6"/>
              </w:numPr>
              <w:autoSpaceDE w:val="0"/>
              <w:autoSpaceDN w:val="0"/>
              <w:adjustRightInd w:val="0"/>
              <w:ind w:left="175" w:hanging="175"/>
              <w:jc w:val="both"/>
              <w:outlineLvl w:val="1"/>
              <w:rPr>
                <w:rFonts w:asciiTheme="minorHAnsi" w:hAnsiTheme="minorHAnsi" w:cstheme="minorHAnsi"/>
                <w:color w:val="000000" w:themeColor="text1"/>
                <w:szCs w:val="18"/>
              </w:rPr>
            </w:pPr>
            <w:r w:rsidRPr="002E1B1D">
              <w:rPr>
                <w:rFonts w:asciiTheme="minorHAnsi" w:hAnsiTheme="minorHAnsi" w:cstheme="minorHAnsi"/>
                <w:color w:val="000000" w:themeColor="text1"/>
                <w:szCs w:val="18"/>
              </w:rPr>
              <w:t>Ochrona antywirusowa i anty-spyware</w:t>
            </w:r>
            <w:r>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Pełna ochrona przed wirusami, trojanami, robakami i innymi zagrożeniami z bieżącą aktualizacją wzorców.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Wykrywanie i usuwanie niebezpiecznych aplikacji typu </w:t>
            </w:r>
            <w:proofErr w:type="spellStart"/>
            <w:r w:rsidRPr="002E1B1D">
              <w:rPr>
                <w:rFonts w:asciiTheme="minorHAnsi" w:hAnsiTheme="minorHAnsi" w:cstheme="minorHAnsi"/>
                <w:color w:val="000000" w:themeColor="text1"/>
                <w:szCs w:val="18"/>
              </w:rPr>
              <w:t>adware</w:t>
            </w:r>
            <w:proofErr w:type="spellEnd"/>
            <w:r w:rsidRPr="002E1B1D">
              <w:rPr>
                <w:rFonts w:asciiTheme="minorHAnsi" w:hAnsiTheme="minorHAnsi" w:cstheme="minorHAnsi"/>
                <w:color w:val="000000" w:themeColor="text1"/>
                <w:szCs w:val="18"/>
              </w:rPr>
              <w:t xml:space="preserve">, spyware, dialer, </w:t>
            </w:r>
            <w:proofErr w:type="spellStart"/>
            <w:r w:rsidRPr="002E1B1D">
              <w:rPr>
                <w:rFonts w:asciiTheme="minorHAnsi" w:hAnsiTheme="minorHAnsi" w:cstheme="minorHAnsi"/>
                <w:color w:val="000000" w:themeColor="text1"/>
                <w:szCs w:val="18"/>
              </w:rPr>
              <w:t>phishing</w:t>
            </w:r>
            <w:proofErr w:type="spellEnd"/>
            <w:r w:rsidRPr="002E1B1D">
              <w:rPr>
                <w:rFonts w:asciiTheme="minorHAnsi" w:hAnsiTheme="minorHAnsi" w:cstheme="minorHAnsi"/>
                <w:color w:val="000000" w:themeColor="text1"/>
                <w:szCs w:val="18"/>
              </w:rPr>
              <w:t>,</w:t>
            </w:r>
            <w:r w:rsidRPr="008E3C54">
              <w:rPr>
                <w:rFonts w:asciiTheme="minorHAnsi" w:hAnsiTheme="minorHAnsi" w:cstheme="minorHAnsi"/>
                <w:color w:val="000000" w:themeColor="text1"/>
                <w:szCs w:val="18"/>
              </w:rPr>
              <w:t xml:space="preserve"> narzędzi </w:t>
            </w:r>
            <w:proofErr w:type="spellStart"/>
            <w:r w:rsidRPr="008E3C54">
              <w:rPr>
                <w:rFonts w:asciiTheme="minorHAnsi" w:hAnsiTheme="minorHAnsi" w:cstheme="minorHAnsi"/>
                <w:color w:val="000000" w:themeColor="text1"/>
                <w:szCs w:val="18"/>
              </w:rPr>
              <w:t>hakerskich</w:t>
            </w:r>
            <w:proofErr w:type="spellEnd"/>
            <w:r w:rsidRPr="008E3C54">
              <w:rPr>
                <w:rFonts w:asciiTheme="minorHAnsi" w:hAnsiTheme="minorHAnsi" w:cstheme="minorHAnsi"/>
                <w:color w:val="000000" w:themeColor="text1"/>
                <w:szCs w:val="18"/>
              </w:rPr>
              <w:t xml:space="preserve">, </w:t>
            </w:r>
            <w:proofErr w:type="spellStart"/>
            <w:r w:rsidRPr="002E1B1D">
              <w:rPr>
                <w:rFonts w:asciiTheme="minorHAnsi" w:hAnsiTheme="minorHAnsi" w:cstheme="minorHAnsi"/>
                <w:color w:val="000000" w:themeColor="text1"/>
                <w:szCs w:val="18"/>
              </w:rPr>
              <w:t>backdoor</w:t>
            </w:r>
            <w:proofErr w:type="spellEnd"/>
            <w:r w:rsidRPr="008E3C54">
              <w:rPr>
                <w:rFonts w:asciiTheme="minorHAnsi" w:hAnsiTheme="minorHAnsi" w:cstheme="minorHAnsi"/>
                <w:color w:val="000000" w:themeColor="text1"/>
                <w:szCs w:val="18"/>
              </w:rPr>
              <w:t>, itp.</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Wbudowana technologia do ochrony przed </w:t>
            </w:r>
            <w:proofErr w:type="spellStart"/>
            <w:r w:rsidRPr="002E1B1D">
              <w:rPr>
                <w:rFonts w:asciiTheme="minorHAnsi" w:hAnsiTheme="minorHAnsi" w:cstheme="minorHAnsi"/>
                <w:color w:val="000000" w:themeColor="text1"/>
                <w:szCs w:val="18"/>
              </w:rPr>
              <w:t>rootkitami</w:t>
            </w:r>
            <w:proofErr w:type="spellEnd"/>
            <w:r w:rsidRPr="008E3C54">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w czasie rzeczywistym otwieranych, zapisywanych i wykonywanych plików.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całego dysku, wybranych katalogów lub pojedynczych plików "na żądanie" lub według harmonogramu.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System powinien oferować administratorowi możliwość definiowania zadań w harmonogramie w taki sposób, aby zadanie przed wykonaniem sprawdzało czy komputer pracuje na zasilaniu bateryjnym i jeśli tak – nie wykonywało danego zadania.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utworzenia wielu różnych zadań skanowania według harmonogramu (np.: co godzinę, po zalogowaniu, po uruchomieniu komputera). Każde zadanie może być uruchomione z innymi ustawieniami (metody skanowania, obiekty skanowania, czynności, rozszerzenia przeznaczone do skanowania, priorytet skanowania).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"na żądanie" pojedynczych plików lub katalogów przy pomocy skrótu w systemowym menu kontekstowym.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określania poziomu obciążenia procesora (CPU) podczas skanowania „na żądanie” i według harmonogramu.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dysków sieciowych i dysków przenośnych.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plików spakowanych i skompresowanych.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definiowania listy rozszerzeń plików, które mają być skanowane (w tym z uwzględnieniem plików bez rozszerzeń).</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umieszczenia na liście </w:t>
            </w:r>
            <w:proofErr w:type="spellStart"/>
            <w:r w:rsidRPr="008E3C54">
              <w:rPr>
                <w:rFonts w:asciiTheme="minorHAnsi" w:hAnsiTheme="minorHAnsi" w:cstheme="minorHAnsi"/>
                <w:color w:val="000000" w:themeColor="text1"/>
                <w:szCs w:val="18"/>
              </w:rPr>
              <w:t>wyłączeń</w:t>
            </w:r>
            <w:proofErr w:type="spellEnd"/>
            <w:r w:rsidRPr="008E3C54">
              <w:rPr>
                <w:rFonts w:asciiTheme="minorHAnsi" w:hAnsiTheme="minorHAnsi" w:cstheme="minorHAnsi"/>
                <w:color w:val="000000" w:themeColor="text1"/>
                <w:szCs w:val="18"/>
              </w:rPr>
              <w:t xml:space="preserve"> ze skanowania wybranych plików, katalogów lub plików o określonych rozszerzeniach.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Brak konieczności ponownego uruchomienia (restartu) komputera po instalacji programu.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przeniesienia zainfekowanych plików i załączników poczty w bezpieczny obszar dysku (do katalogu kwarantanny) w celu dalszej kontroli. Pliki muszą być przechowywane w katalogu kwarantanny w postaci zaszyfrowanej.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Użytkownik musi posiadać możliwość tymczasowego wyłączenia ochrony na czas, co najmniej 10 minut lub do ponownego uruchomienia komputera.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 momencie tymczasowego wyłączenia ochrony antywirusowej użytkownik musi być poinformowany o takim fakcie odpowiednim powiadomieniem i informacją w interfejsie aplikacji.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Ponowne włączenie ochrony antywirusowej nie może wymagać od użytkownika ponownego uruchomienia komputera.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i oczyszczanie poczty przychodzącej POP3 "w locie" (w czasie rzeczywistym), zanim zostanie dostarczona do klienta pocztowego zainstalowanego na stacji roboczej (niezależnie od konkretnego klienta pocztowego).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Automatyczna integracja skanera POP3 z dowolnym klientem pocztowym bez </w:t>
            </w:r>
            <w:r w:rsidRPr="008E3C54">
              <w:rPr>
                <w:rFonts w:asciiTheme="minorHAnsi" w:hAnsiTheme="minorHAnsi" w:cstheme="minorHAnsi"/>
                <w:color w:val="000000" w:themeColor="text1"/>
                <w:szCs w:val="18"/>
              </w:rPr>
              <w:lastRenderedPageBreak/>
              <w:t>konieczności zmian w konfiguracji.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definiowania różnych portów dla POP3, na których ma odbywać się skanowanie.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opcjonalnego dołączenia informacji o przeskanowaniu do każdej odbieranej wiadomości e-mail lub tylko do zainfekowanych wiadomości e-mail.</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Skanowanie ruchu HTTP na poziomie stacji roboczych. Zainfekowany ruch jest automatycznie blokowany a użytkownikowi wyświetlane jest stosowne powiadomienie.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Automatyczna integracja z dowolną przeglądarką internetową bez konieczności zmian w konfiguracji.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definiowania różnych portów dla HTTP, na których ma odbywać się skanowanie</w:t>
            </w:r>
            <w:r w:rsidRPr="002E1B1D">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wyłącznie z zastosowaniem algorytmów heurystycznych, tj. wyłączenie skanowania przy pomocy sygnatur baz wirusów.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Aktualizacje modułów analizy heurystycznej.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automatycznego wysyłania nowych zagrożeń (wykrytych przez metody heurystyczne) do laboratoriów producenta bezpośrednio z programu (nie wymaga ingerencji użytkownika). Użytkownik musi mieć możliwość określenia rozszerzeń dla plików, które nie powinny być wysyłane automatycznie, oraz czy próbki zagrożeń powinny być wysyłane w pełni automatycznie, czy też po dodatkowym potwierdzeniu przez użytkownika.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wysyłania wraz z próbką komentarza dotyczącego nowego zagrożenia i adresu e-mail użytkownika, na który producent może wysłać dodatkowe pytania dotyczące zgłaszanego zagrożenia.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Wysyłanie zagrożeń do laboratorium powinno być możliwe z serwera zdalnego zarządzania i lokalnie z każdej stacji roboczej w przypadku komputerów mobilnych.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Dane statystyczne zbierane przez producenta na podstawie otrzymanych próbek nowych zagrożeń powinny być w pełni anonimowe.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ręcznego wysłania próbki nowego zagrożenia z katalogu kwarantanny do laboratorium producenta.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automatycznego wysyłania powiadomienia o wykrytych zagrożeniach do dowolnej stacji roboczej w sieci lokalnej.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 przypadku wykrycia zagrożenia, ostrzeżenie może zostać wysłane do użytkownika i/lub administratora poprzez e</w:t>
            </w:r>
            <w:r w:rsidRPr="008E3C54">
              <w:rPr>
                <w:rFonts w:asciiTheme="minorHAnsi" w:hAnsiTheme="minorHAnsi" w:cstheme="minorHAnsi"/>
                <w:color w:val="000000" w:themeColor="text1"/>
                <w:szCs w:val="18"/>
              </w:rPr>
              <w:noBreakHyphen/>
              <w:t>mail.</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Interfejs programu powinien oferować funkcję pracy w trybie bez grafiki, gdzie cały interfejs wyświetlany jest w formie formatek i tekstu.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Interfejs programu powinien mieć możliwość automatycznego aktywowania trybu bez grafiki w momencie, gdy użytkownik przełączy system Windows w tryb wysokiego kontrastu.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umożliwiać skanowanie ruchu sieciowego wewnątrz szyfrowanych protokołów HTTPS, POP3S i IMAPS.</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skanować ruch HTTPS transparentnie bez potrzeby konfiguracji zewnętrznych aplikacji takich jak przeglądarki Web lub programy pocztowe.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Administrator powinien mieć możliwość zdefiniowania portów TCP, na których aplikacja będzie realizowała proces skanowania ruchu szyfrowanego.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zabezpieczenia konfiguracji programu hasłem, w taki sposób, aby użytkownik siedzący przy komputerze przy próbie dostępu do konfiguracji był proszony o podanie hasła.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zabezpieczenia programu przed deinstalacją przez niepowołaną osobę, nawet, gdy posiada ona prawa lokalnego lub domenowego administratora, przy próbie deinstalacji program powinien pytać o hasło.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Hasło do zabezpieczenia konfiguracji programu oraz jego nieautoryzowanej próby, deinstalacji powinno być takie samo.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Program powinien mieć możliwość kontroli zainstalowanych aktualizacji systemu operacyjnego i w przypadku braku jakiejś aktualizacji – poinformować o tym użytkownika </w:t>
            </w:r>
            <w:r w:rsidRPr="008E3C54">
              <w:rPr>
                <w:rFonts w:asciiTheme="minorHAnsi" w:hAnsiTheme="minorHAnsi" w:cstheme="minorHAnsi"/>
                <w:color w:val="000000" w:themeColor="text1"/>
                <w:szCs w:val="18"/>
              </w:rPr>
              <w:lastRenderedPageBreak/>
              <w:t>wraz z listą niezainstalowanych aktualizacji.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mieć możliwość definiowania typu aktualizacji systemowych o braku, których będzie informował użytkownika, w tym przynajmniej: aktualizacje krytyczne, aktualizacje ważne, aktualizacje zwykle oraz aktualizacje o niskim priorytecie, powinna także istnieć opcja dezaktywacji tego mechanizmu.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Po instalacji programu, użytkownik powinien mieć możliwość przygotowania płyty CD, DVD lub pamięci USB, z której będzie w stanie uruchomić komputer w przypadku infekcji i przeskanować dysk w poszukiwaniu wirusów.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System antywirusowy uruchomiony z płyty </w:t>
            </w:r>
            <w:proofErr w:type="spellStart"/>
            <w:r w:rsidRPr="002E1B1D">
              <w:rPr>
                <w:rFonts w:asciiTheme="minorHAnsi" w:hAnsiTheme="minorHAnsi" w:cstheme="minorHAnsi"/>
                <w:color w:val="000000" w:themeColor="text1"/>
                <w:szCs w:val="18"/>
              </w:rPr>
              <w:t>bootowalnej</w:t>
            </w:r>
            <w:proofErr w:type="spellEnd"/>
            <w:r w:rsidRPr="008E3C54">
              <w:rPr>
                <w:rFonts w:asciiTheme="minorHAnsi" w:hAnsiTheme="minorHAnsi" w:cstheme="minorHAnsi"/>
                <w:color w:val="000000" w:themeColor="text1"/>
                <w:szCs w:val="18"/>
              </w:rPr>
              <w:t xml:space="preserve"> lub pamięci USB powinien umożliwiać pełną aktualizację baz sygnatur wirusów z Internetu lub z bazy zapisanej na dysku.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System antywirusowy uruchomiony z płyty </w:t>
            </w:r>
            <w:proofErr w:type="spellStart"/>
            <w:r w:rsidRPr="002E1B1D">
              <w:rPr>
                <w:rFonts w:asciiTheme="minorHAnsi" w:hAnsiTheme="minorHAnsi" w:cstheme="minorHAnsi"/>
                <w:color w:val="000000" w:themeColor="text1"/>
                <w:szCs w:val="18"/>
              </w:rPr>
              <w:t>bootowalnej</w:t>
            </w:r>
            <w:proofErr w:type="spellEnd"/>
            <w:r w:rsidRPr="008E3C54">
              <w:rPr>
                <w:rFonts w:asciiTheme="minorHAnsi" w:hAnsiTheme="minorHAnsi" w:cstheme="minorHAnsi"/>
                <w:color w:val="000000" w:themeColor="text1"/>
                <w:szCs w:val="18"/>
              </w:rPr>
              <w:t xml:space="preserve"> lub pamięci USB powinien pracować w trybie graficznym.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umożliwiać administratorowi blokowanie zewnętrznych nośników danych na stacji w tym przynajmniej: stacji dyskietek, napędów CD/DVD oraz portów USB.</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Funkcja blokowania portów USB powinna umożliwiać administratorowi zdefiniowanie listy portów USB w komputerze, które nie będą blokowane (wyjątki).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być wyposażony we wbudowaną funkcję, która wygeneruje pełny raport na temat stacji, na której został zainstalowany w tym przynajmniej z: zainstalowanych aplikacji, usług systemowych, informacji o systemie operacyjnym i sprzęcie, aktywnych procesach i połączeniach. Funkcja generująca taki log powinna oferować poziomy filtrowania wyników pod kątem tego, które z nich są podejrzane dla programu i mogą stanowić dla niego zagrożenie bezpieczeństwa.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Program powinien oferować funkcję, która aktywnie monitoruje i skutecznie blokuje działania wszystkich plików programu, jego procesów, usług i wpisów w rejestrze przed próbą ich modyfikacji przez aplikacje trzecie.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Automatyczna, inkrementacyjna aktualizacja baz wirusów i innych zagrożeń.</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Aktualizacja dostępna z Internetu, lokalnego zasobu sieciowego, nośnika CD, DVD lub napędu USB, a także przy pomocy protokołu HTTP z dowolnej stacji roboczej lub serwera (program antywirusowy z wbudowanym serwerem HTTP).</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Obsługa pobierania aktualizacji za pośrednictwem serwera </w:t>
            </w:r>
            <w:proofErr w:type="spellStart"/>
            <w:r w:rsidRPr="002E1B1D">
              <w:rPr>
                <w:rFonts w:asciiTheme="minorHAnsi" w:hAnsiTheme="minorHAnsi" w:cstheme="minorHAnsi"/>
                <w:color w:val="000000" w:themeColor="text1"/>
                <w:szCs w:val="18"/>
              </w:rPr>
              <w:t>proxy</w:t>
            </w:r>
            <w:proofErr w:type="spellEnd"/>
            <w:r w:rsidRPr="008E3C54">
              <w:rPr>
                <w:rFonts w:asciiTheme="minorHAnsi" w:hAnsiTheme="minorHAnsi" w:cstheme="minorHAnsi"/>
                <w:color w:val="000000" w:themeColor="text1"/>
                <w:szCs w:val="18"/>
              </w:rPr>
              <w:t>.</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utworzenia kilku zadań aktualizacji (np.: co godzinę, po zalogowaniu, po uruchomieniu komputera). Każde zadanie może być uruchomione z własnymi ustawieniami (serwer aktualizacyjny, ustawienia sieci, autoryzacja).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Do każdego zadania aktualizacji można przypisać dwa różne profile z innym ustawieniami (serwer aktualizacyjny, ustawienia sieci, autoryzacja). Przykładowo, domyślny profil aktualizuje z sieci lokalnej a w przypadku jego niedostępności wybierany jest profil rezerwowy pobierający aktualizację z Internetu.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Program wyposażony w tylko w jeden skaner uruchamiany w pamięci, z którego korzystają wszystkie funkcje systemu (antywirus, anty-spyware, metody heurystyczne).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Praca programu powinna być niezauważalna dla użytkownika.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Program powinien posiadać dwie wersje interfejsu (standardowy – z ukrytą częścią ustawień oraz zaawansowany – z widocznymi wszystkimi opcjami).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Dziennik zdarzeń rejestrujący informacje na temat znalezionych zagrożeń, dokonanych aktualizacji baz wirusów i samego oprogramowania.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techniczne do programu świadczone w języku polskim przez polskiego dystrybutora autoryzowanego przez producenta programu.</w:t>
            </w:r>
          </w:p>
          <w:p w:rsidR="006278A2" w:rsidRPr="00232FE9" w:rsidRDefault="006278A2" w:rsidP="00232FE9">
            <w:pPr>
              <w:keepNext/>
              <w:autoSpaceDE w:val="0"/>
              <w:autoSpaceDN w:val="0"/>
              <w:adjustRightInd w:val="0"/>
              <w:jc w:val="both"/>
              <w:outlineLvl w:val="1"/>
              <w:rPr>
                <w:rFonts w:asciiTheme="minorHAnsi" w:hAnsiTheme="minorHAnsi" w:cstheme="minorHAnsi"/>
                <w:color w:val="000000" w:themeColor="text1"/>
                <w:szCs w:val="18"/>
                <w:u w:val="single"/>
              </w:rPr>
            </w:pPr>
            <w:r w:rsidRPr="00232FE9">
              <w:rPr>
                <w:rFonts w:asciiTheme="minorHAnsi" w:hAnsiTheme="minorHAnsi" w:cstheme="minorHAnsi"/>
                <w:color w:val="000000" w:themeColor="text1"/>
                <w:szCs w:val="18"/>
                <w:u w:val="single"/>
              </w:rPr>
              <w:t>Konsola zdalnej administracji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Centralna instalacja i zarządzanie programami służącymi do ochrony stacji roboczych i serwerów plikowych Windows.</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Zdalna instalacja wszystkich wersji programów na stacjach roboczych i serwerach Windows XP/Vista/Windows 7/Windows 8/ Windows 10.</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Komunikacja między serwerem a klientami może być zabezpieczona hasłem.</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Centralna konfiguracja i zarządzanie ochroną antywirusową, anty</w:t>
            </w:r>
            <w:r w:rsidRPr="002E1B1D">
              <w:rPr>
                <w:rFonts w:asciiTheme="minorHAnsi" w:hAnsiTheme="minorHAnsi" w:cstheme="minorHAnsi"/>
                <w:color w:val="000000" w:themeColor="text1"/>
                <w:szCs w:val="18"/>
              </w:rPr>
              <w:t>-spyware</w:t>
            </w:r>
            <w:r w:rsidRPr="008E3C54">
              <w:rPr>
                <w:rFonts w:asciiTheme="minorHAnsi" w:hAnsiTheme="minorHAnsi" w:cstheme="minorHAnsi"/>
                <w:color w:val="000000" w:themeColor="text1"/>
                <w:szCs w:val="18"/>
              </w:rPr>
              <w:t xml:space="preserve"> na stacjach roboczych w sieci korporacyjnej z jednego serwera zarządzającego.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uruchomienia zdalnego skanowania wybranych stacji roboczych z opcją wygenerowania raportu ze skanowania i przesłania do konsoli zarządzającej.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sprawdzenia z centralnej konsoli zarządzającej stanu ochrony stacji roboczej (aktualnych ustawień programu, wersji programu i bazy wirusów, wyników skanowania skanera na żądanie i skanerów rezydentnych).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sprawdzenia z centralnej konsoli zarządzającej podstawowych informacji dotyczących stacji roboczej: adresów IP, adresów MAC, wersji systemu operacyjnego oraz </w:t>
            </w:r>
            <w:r w:rsidRPr="008E3C54">
              <w:rPr>
                <w:rFonts w:asciiTheme="minorHAnsi" w:hAnsiTheme="minorHAnsi" w:cstheme="minorHAnsi"/>
                <w:color w:val="000000" w:themeColor="text1"/>
                <w:szCs w:val="18"/>
              </w:rPr>
              <w:lastRenderedPageBreak/>
              <w:t>domeny, do której dana stacja robocza należy.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centralnej aktualizacji stacji roboczych z serwera w sieci lokalnej lub Internetu.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skanowania sieci z centralnego serwera zarządzającego w poszukiwaniu niezabezpieczonych stacji roboczych.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tworzenia grup stacji roboczych/ serwerów i definiowania w ramach grupy wspólnych ustawień konfiguracyjnych dla zarządzanych programów.</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Możliwość importowania konfiguracji programu z wybranej stacji roboczej/serwera a następnie przesłanie (skopiowanie) jej na inną stację/ serwer lub grupę stacji roboczych w sieci.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zmiany konfiguracji na stacjach i serwerach z centralnej konsoli zarządzającej lub lokalnie (lokalnie – tylko, jeżeli ustawienia programu nie są zabezpieczone hasłem lub użytkownik/administrator zna hasło zabezpieczające ustawienia konfiguracyjne).</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uruchomienia serwera zdalnej administracji oraz centralnej konsoli zarządzającej na stacjach roboczych i serwerach Windows – 32 i 64-bitowe systemy.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wymuszenia konieczności uwierzytelniania stacji roboczych przed połączeniem się z serwerem zarządzającym. Uwierzytelnianie przy pomocy zdefiniowanego na serwerze hasła.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Serwer centralnej administracji powinien oferować administratorowi możliwość współpracy przynajmniej z </w:t>
            </w:r>
            <w:r>
              <w:rPr>
                <w:rFonts w:asciiTheme="minorHAnsi" w:hAnsiTheme="minorHAnsi" w:cstheme="minorHAnsi"/>
                <w:color w:val="000000" w:themeColor="text1"/>
                <w:szCs w:val="18"/>
              </w:rPr>
              <w:t>dwoma</w:t>
            </w:r>
            <w:r w:rsidRPr="008E3C54">
              <w:rPr>
                <w:rFonts w:asciiTheme="minorHAnsi" w:hAnsiTheme="minorHAnsi" w:cstheme="minorHAnsi"/>
                <w:color w:val="000000" w:themeColor="text1"/>
                <w:szCs w:val="18"/>
              </w:rPr>
              <w:t xml:space="preserve"> zewnętrznymi motorami baz danych, w tym minimum z: Microsoft SQL Server</w:t>
            </w:r>
            <w:r>
              <w:rPr>
                <w:rFonts w:asciiTheme="minorHAnsi" w:hAnsiTheme="minorHAnsi" w:cstheme="minorHAnsi"/>
                <w:color w:val="000000" w:themeColor="text1"/>
                <w:szCs w:val="18"/>
              </w:rPr>
              <w:t xml:space="preserve"> oraz</w:t>
            </w:r>
            <w:r w:rsidRPr="008E3C54">
              <w:rPr>
                <w:rFonts w:asciiTheme="minorHAnsi" w:hAnsiTheme="minorHAnsi" w:cstheme="minorHAnsi"/>
                <w:color w:val="000000" w:themeColor="text1"/>
                <w:szCs w:val="18"/>
              </w:rPr>
              <w:t xml:space="preserve"> MySQL.</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ręcznego (na żądanie) i automatycznego generowanie raportów (według ustalonego harmonogramu) w formacie HTML lub CSV.</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tworzenia hierarchicznej struktury serwerów zarządzających i replikowania informacji pomiędzy nimi w taki sposób, aby nadrzędny serwer miał wgląd w swoje stacje robocze i we wszystkie stacje robocze serwerów podrzędnych (struktura drzewiasta).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oferować funkcjonalność synchronizacji grup komputerów z drzewem Active Directory. Synchronizacja ta, powinna automatycznie umieszczać komputery należące do zadanych grup w Active Directory do odpowiadających im grup w programie. Funkcjonalność ta nie powinna wymagać instalacji serwera centralnej administracji na komputerze pełniącym funkcję kontrolera domeny.</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umożliwiać definiowanie różnych kryteriów wobec podłączonych do niego klientów (w tym minimum przynależność do grupy roboczej, przynależność do domeny, adres IP, adres sieci/podsieci, zakres adresów IP, nazwa hosta, przynależność do grupy, brak przynależności do grupy). Po spełnieniu zadanego kryterium lub kilku z nich stacja powinna otrzymać odpowiednią konfigurację.</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być wyposażony w mechanizm informowania administratora o wykryciu nieprawidłowości w funkcjonowaniu oprogramowania zainstalowanego na klientach, w tym przynajmniej informowaniu o: wygaśnięciu licencji na oprogramowanie, o tym, że zdefiniowany procent spośród wszystkich stacji podłączonych do serwera ma nieaktywną ochronę oraz że niektórzy z klientów podłączonych do serwera oczekują na ponowne uruchomienie po aktualizacji do nowej wersji oprogramowania.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Serwer centralnej administracji powinien być wyposażony w wygodny mechanizm zarządzania licencjami, który umożliwi sumowanie liczby licencji nabytych przez użytkownika. Dodatkowo serwer powinien informować o tym, ilustanowiskową licencję posiada użytkownik i stale nadzorować ile licencji spośród puli nie zostało jeszcze wykorzystanych.</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 sytuacji, gdy użytkownik wykorzysta wszystkie licencje, które posiada po zakupie oprogramowania, administrator po zalogowaniu się do serwera poprzez konsolę administracyjną powinien zostać poinformowany o tym fakcie za pomocą okna informacyjnego.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tworzenia repozytorium aktualizacji na serwerze centralnego zarządzania i udostępniania go przez wbudowany serwer HTTP.</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Wsparcie techniczne do programu świadczone w języku polskim przez polskiego dystrybutora autoryzowanego przez producenta programu.</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Dostęp do kwarantanny klienta z poziomu systemu zdalnego zarządzania.</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przywrócenia lub pobrania zainfekowanego pliku ze stacji klienckiej przy wykorzystaniu zdalnej administracji.</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Administrator powinien mieć możliwość przywrócenia i wyłączenia ze skanowania pliku pobranego z kwarantanny stacji klienckiej.</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Podczas przywracania pliku, administrator powinien mieć możliwość zdefiniowania kryteriów dla plików, które zostaną przywrócone w tym minimum: zakres czasu </w:t>
            </w:r>
            <w:r w:rsidRPr="008E3C54">
              <w:rPr>
                <w:rFonts w:asciiTheme="minorHAnsi" w:hAnsiTheme="minorHAnsi" w:cstheme="minorHAnsi"/>
                <w:color w:val="000000" w:themeColor="text1"/>
                <w:szCs w:val="18"/>
              </w:rPr>
              <w:lastRenderedPageBreak/>
              <w:t xml:space="preserve">z dokładnością do minuty, kiedy wykryto daną infekcję, nazwa danego zagrożenia, dokładna nazwa wykrytego obiektu oraz zakres minimalnej i maksymalnej wielkości pliku z dokładnością do jednego bajta. </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Możliwość utworzenia grup, do których przynależność jest aplikowana dynamicznie na podstawie zmieniających się parametrów klientów w tym minimum w oparciu o wersję bazy sygnatur wirusów, maskę wersji bazy sygnatur wirusów, nazwę zainstalowanej aplikacji, dokładną wersję zainstalowanej aplikacji, przynależność do domeny lub grupy roboczej, przynależność do serwera zdalnego zarządzania, przynależności lub jej braku do grup statycznych, nazwę komputera lub jej maskę, adres IP, zakres adresów IP, przypisaną politykę, czas ostatniego połączenia z systemem centralnej administracji, oczekiwania na restart, ostatnie zdarzenie związane z wirusem, ostatnie zdarzenie związane z usługą programu lub jego procesem, ostatnie zdarzenie związane ze skanowaniem na żądanie oraz z nieudanym leczeniem podczas takiego skanowania, maską wersji systemu operacyjnego oraz flagą klienta mobilnego.</w:t>
            </w:r>
          </w:p>
          <w:p w:rsidR="006278A2" w:rsidRPr="008E3C54"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 xml:space="preserve">Podczas tworzenia grup dynamicznych, parametry dla klientów można dowolnie łączyć oraz dokonywać </w:t>
            </w:r>
            <w:proofErr w:type="spellStart"/>
            <w:r w:rsidRPr="008E3C54">
              <w:rPr>
                <w:rFonts w:asciiTheme="minorHAnsi" w:hAnsiTheme="minorHAnsi" w:cstheme="minorHAnsi"/>
                <w:color w:val="000000" w:themeColor="text1"/>
                <w:szCs w:val="18"/>
              </w:rPr>
              <w:t>wykluczeń</w:t>
            </w:r>
            <w:proofErr w:type="spellEnd"/>
            <w:r w:rsidRPr="008E3C54">
              <w:rPr>
                <w:rFonts w:asciiTheme="minorHAnsi" w:hAnsiTheme="minorHAnsi" w:cstheme="minorHAnsi"/>
                <w:color w:val="000000" w:themeColor="text1"/>
                <w:szCs w:val="18"/>
              </w:rPr>
              <w:t xml:space="preserve"> pomiędzy nimi.</w:t>
            </w:r>
          </w:p>
          <w:p w:rsidR="006278A2" w:rsidRPr="002E1B1D" w:rsidRDefault="006278A2" w:rsidP="00C56461">
            <w:pPr>
              <w:numPr>
                <w:ilvl w:val="0"/>
                <w:numId w:val="6"/>
              </w:numPr>
              <w:autoSpaceDE w:val="0"/>
              <w:autoSpaceDN w:val="0"/>
              <w:adjustRightInd w:val="0"/>
              <w:ind w:left="175" w:hanging="175"/>
              <w:jc w:val="both"/>
              <w:rPr>
                <w:rFonts w:asciiTheme="minorHAnsi" w:hAnsiTheme="minorHAnsi" w:cstheme="minorHAnsi"/>
                <w:color w:val="000000" w:themeColor="text1"/>
                <w:szCs w:val="18"/>
              </w:rPr>
            </w:pPr>
            <w:r w:rsidRPr="008E3C54">
              <w:rPr>
                <w:rFonts w:asciiTheme="minorHAnsi" w:hAnsiTheme="minorHAnsi" w:cstheme="minorHAnsi"/>
                <w:color w:val="000000" w:themeColor="text1"/>
                <w:szCs w:val="18"/>
              </w:rPr>
              <w:t>Utworzone grupy dynamiczne mogą współpracować z grupami statycznymi.</w:t>
            </w:r>
          </w:p>
        </w:tc>
      </w:tr>
      <w:tr w:rsidR="006278A2" w:rsidRPr="00E20FF9" w:rsidTr="006278A2">
        <w:tc>
          <w:tcPr>
            <w:tcW w:w="675" w:type="dxa"/>
            <w:vMerge/>
            <w:tcBorders>
              <w:left w:val="single" w:sz="4" w:space="0" w:color="auto"/>
              <w:right w:val="single" w:sz="4" w:space="0" w:color="auto"/>
            </w:tcBorders>
            <w:textDirection w:val="btLr"/>
          </w:tcPr>
          <w:p w:rsidR="006278A2" w:rsidRPr="00E20FF9" w:rsidRDefault="006278A2" w:rsidP="00C56461">
            <w:pPr>
              <w:jc w:val="center"/>
              <w:rPr>
                <w:rFonts w:ascii="Calibri"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Calibri" w:hAnsi="Calibri"/>
                <w:szCs w:val="18"/>
              </w:rPr>
            </w:pPr>
            <w:r>
              <w:rPr>
                <w:rFonts w:ascii="Calibri" w:hAnsi="Calibri"/>
                <w:szCs w:val="18"/>
              </w:rPr>
              <w:t>Okres licencji</w:t>
            </w:r>
          </w:p>
        </w:tc>
        <w:tc>
          <w:tcPr>
            <w:tcW w:w="6946"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Theme="minorHAnsi" w:hAnsiTheme="minorHAnsi" w:cstheme="minorHAnsi"/>
                <w:b/>
                <w:szCs w:val="18"/>
              </w:rPr>
            </w:pPr>
            <w:r w:rsidRPr="002503BE">
              <w:rPr>
                <w:rFonts w:asciiTheme="minorHAnsi" w:hAnsiTheme="minorHAnsi" w:cstheme="minorHAnsi"/>
                <w:b/>
                <w:szCs w:val="18"/>
              </w:rPr>
              <w:t>36 mies</w:t>
            </w:r>
            <w:r>
              <w:rPr>
                <w:rFonts w:asciiTheme="minorHAnsi" w:hAnsiTheme="minorHAnsi" w:cstheme="minorHAnsi"/>
                <w:b/>
                <w:szCs w:val="18"/>
              </w:rPr>
              <w:t>ięcy liczona od 15 marca 2018 roku</w:t>
            </w:r>
          </w:p>
          <w:p w:rsidR="006278A2" w:rsidRPr="002503BE" w:rsidRDefault="006278A2" w:rsidP="00C56461">
            <w:pPr>
              <w:rPr>
                <w:rFonts w:asciiTheme="minorHAnsi" w:hAnsiTheme="minorHAnsi" w:cstheme="minorHAnsi"/>
                <w:b/>
                <w:szCs w:val="18"/>
              </w:rPr>
            </w:pPr>
          </w:p>
        </w:tc>
      </w:tr>
      <w:tr w:rsidR="006278A2" w:rsidRPr="00E20FF9" w:rsidTr="006278A2">
        <w:tc>
          <w:tcPr>
            <w:tcW w:w="675" w:type="dxa"/>
            <w:vMerge/>
            <w:tcBorders>
              <w:left w:val="single" w:sz="4" w:space="0" w:color="auto"/>
              <w:right w:val="single" w:sz="4" w:space="0" w:color="auto"/>
            </w:tcBorders>
            <w:textDirection w:val="btLr"/>
          </w:tcPr>
          <w:p w:rsidR="006278A2" w:rsidRPr="00E20FF9" w:rsidRDefault="006278A2" w:rsidP="00C56461">
            <w:pPr>
              <w:jc w:val="center"/>
              <w:rPr>
                <w:rFonts w:ascii="Calibri" w:hAnsi="Calibri"/>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Calibri" w:hAnsi="Calibri"/>
                <w:szCs w:val="18"/>
              </w:rPr>
            </w:pPr>
            <w:r>
              <w:rPr>
                <w:rFonts w:ascii="Calibri" w:hAnsi="Calibri"/>
                <w:szCs w:val="18"/>
              </w:rPr>
              <w:t>Typ nośnika</w:t>
            </w:r>
          </w:p>
        </w:tc>
        <w:tc>
          <w:tcPr>
            <w:tcW w:w="6946" w:type="dxa"/>
            <w:tcBorders>
              <w:top w:val="single" w:sz="4" w:space="0" w:color="auto"/>
              <w:left w:val="single" w:sz="4" w:space="0" w:color="auto"/>
              <w:bottom w:val="single" w:sz="4" w:space="0" w:color="auto"/>
              <w:right w:val="single" w:sz="4" w:space="0" w:color="auto"/>
            </w:tcBorders>
          </w:tcPr>
          <w:p w:rsidR="006278A2" w:rsidRDefault="006278A2" w:rsidP="00C56461">
            <w:pPr>
              <w:rPr>
                <w:rFonts w:asciiTheme="minorHAnsi" w:hAnsiTheme="minorHAnsi" w:cstheme="minorHAnsi"/>
                <w:szCs w:val="18"/>
              </w:rPr>
            </w:pPr>
            <w:r w:rsidRPr="00CF6916">
              <w:rPr>
                <w:rFonts w:asciiTheme="minorHAnsi" w:hAnsiTheme="minorHAnsi" w:cstheme="minorHAnsi"/>
                <w:szCs w:val="18"/>
              </w:rPr>
              <w:t>Licencja z kluczem aktywacyjnym</w:t>
            </w:r>
            <w:r>
              <w:rPr>
                <w:rFonts w:asciiTheme="minorHAnsi" w:hAnsiTheme="minorHAnsi" w:cstheme="minorHAnsi"/>
                <w:szCs w:val="18"/>
              </w:rPr>
              <w:t>.</w:t>
            </w:r>
          </w:p>
          <w:p w:rsidR="006278A2" w:rsidRPr="00CF6916" w:rsidRDefault="006278A2" w:rsidP="00C56461">
            <w:pPr>
              <w:rPr>
                <w:rFonts w:asciiTheme="minorHAnsi" w:hAnsiTheme="minorHAnsi" w:cstheme="minorHAnsi"/>
                <w:szCs w:val="18"/>
              </w:rPr>
            </w:pPr>
            <w:r w:rsidRPr="002E1B1D">
              <w:rPr>
                <w:rFonts w:asciiTheme="minorHAnsi" w:hAnsiTheme="minorHAnsi" w:cstheme="minorHAnsi"/>
                <w:szCs w:val="18"/>
              </w:rPr>
              <w:t>Program do pobrania z Internetu</w:t>
            </w:r>
            <w:r>
              <w:rPr>
                <w:rFonts w:asciiTheme="minorHAnsi" w:hAnsiTheme="minorHAnsi" w:cstheme="minorHAnsi"/>
                <w:szCs w:val="18"/>
              </w:rPr>
              <w:t>.</w:t>
            </w:r>
            <w:r w:rsidRPr="002E1B1D">
              <w:rPr>
                <w:rFonts w:asciiTheme="minorHAnsi" w:hAnsiTheme="minorHAnsi" w:cstheme="minorHAnsi"/>
                <w:szCs w:val="18"/>
              </w:rPr>
              <w:tab/>
            </w:r>
          </w:p>
        </w:tc>
      </w:tr>
    </w:tbl>
    <w:p w:rsidR="008F7C1A" w:rsidRDefault="008F7C1A" w:rsidP="008F7C1A">
      <w:pPr>
        <w:autoSpaceDE w:val="0"/>
        <w:autoSpaceDN w:val="0"/>
        <w:adjustRightInd w:val="0"/>
        <w:rPr>
          <w:rFonts w:asciiTheme="minorHAnsi" w:eastAsiaTheme="minorHAnsi" w:hAnsiTheme="minorHAnsi" w:cs="Verdana"/>
          <w:color w:val="00000A"/>
          <w:sz w:val="24"/>
          <w:lang w:eastAsia="en-US"/>
        </w:rPr>
      </w:pPr>
    </w:p>
    <w:p w:rsidR="0046653F" w:rsidRPr="00941C9A" w:rsidRDefault="0046653F" w:rsidP="0046653F">
      <w:pPr>
        <w:jc w:val="both"/>
        <w:rPr>
          <w:rFonts w:asciiTheme="minorHAnsi" w:hAnsiTheme="minorHAnsi" w:cs="Times New Roman"/>
          <w:color w:val="000000" w:themeColor="text1"/>
          <w:sz w:val="24"/>
        </w:rPr>
      </w:pPr>
    </w:p>
    <w:tbl>
      <w:tblPr>
        <w:tblStyle w:val="Tabela-Siatka1"/>
        <w:tblW w:w="9889" w:type="dxa"/>
        <w:tblInd w:w="0" w:type="dxa"/>
        <w:tblLook w:val="04A0" w:firstRow="1" w:lastRow="0" w:firstColumn="1" w:lastColumn="0" w:noHBand="0" w:noVBand="1"/>
      </w:tblPr>
      <w:tblGrid>
        <w:gridCol w:w="9889"/>
      </w:tblGrid>
      <w:tr w:rsidR="007639C2" w:rsidRPr="00941C9A" w:rsidTr="00941C9A">
        <w:trPr>
          <w:trHeight w:val="443"/>
        </w:trPr>
        <w:tc>
          <w:tcPr>
            <w:tcW w:w="9889" w:type="dxa"/>
            <w:vMerge w:val="restart"/>
            <w:tcBorders>
              <w:top w:val="single" w:sz="4" w:space="0" w:color="auto"/>
              <w:left w:val="single" w:sz="4" w:space="0" w:color="auto"/>
              <w:bottom w:val="single" w:sz="4" w:space="0" w:color="auto"/>
              <w:right w:val="single" w:sz="4" w:space="0" w:color="auto"/>
            </w:tcBorders>
            <w:vAlign w:val="center"/>
            <w:hideMark/>
          </w:tcPr>
          <w:p w:rsidR="007639C2" w:rsidRPr="00941C9A" w:rsidRDefault="007639C2">
            <w:pPr>
              <w:autoSpaceDE w:val="0"/>
              <w:autoSpaceDN w:val="0"/>
              <w:adjustRightInd w:val="0"/>
              <w:jc w:val="both"/>
              <w:rPr>
                <w:rFonts w:asciiTheme="minorHAnsi" w:hAnsiTheme="minorHAnsi" w:cs="Times New Roman"/>
                <w:b/>
                <w:bCs/>
                <w:sz w:val="24"/>
              </w:rPr>
            </w:pPr>
            <w:r w:rsidRPr="00941C9A">
              <w:rPr>
                <w:rFonts w:asciiTheme="minorHAnsi" w:hAnsiTheme="minorHAnsi" w:cs="Times New Roman"/>
                <w:b/>
                <w:bCs/>
                <w:sz w:val="24"/>
              </w:rPr>
              <w:t>Cena ofertowa netto plus podatek</w:t>
            </w:r>
          </w:p>
          <w:p w:rsidR="007639C2" w:rsidRPr="00941C9A" w:rsidRDefault="007639C2">
            <w:pPr>
              <w:jc w:val="both"/>
              <w:rPr>
                <w:rFonts w:asciiTheme="minorHAnsi" w:hAnsiTheme="minorHAnsi" w:cs="Times New Roman"/>
                <w:b/>
                <w:bCs/>
                <w:sz w:val="24"/>
              </w:rPr>
            </w:pPr>
            <w:r w:rsidRPr="00941C9A">
              <w:rPr>
                <w:rFonts w:asciiTheme="minorHAnsi" w:hAnsiTheme="minorHAnsi" w:cs="Times New Roman"/>
                <w:b/>
                <w:bCs/>
                <w:sz w:val="24"/>
              </w:rPr>
              <w:t xml:space="preserve">VAT (23%) brutto                                                          </w:t>
            </w:r>
            <w:r w:rsidR="00941C9A">
              <w:rPr>
                <w:rFonts w:asciiTheme="minorHAnsi" w:hAnsiTheme="minorHAnsi" w:cs="Times New Roman"/>
                <w:b/>
                <w:bCs/>
                <w:sz w:val="24"/>
              </w:rPr>
              <w:t xml:space="preserve">                   </w:t>
            </w:r>
            <w:r w:rsidRPr="00941C9A">
              <w:rPr>
                <w:rFonts w:asciiTheme="minorHAnsi" w:hAnsiTheme="minorHAnsi" w:cs="Times New Roman"/>
                <w:b/>
                <w:bCs/>
                <w:sz w:val="24"/>
              </w:rPr>
              <w:t>…………………………………</w:t>
            </w:r>
            <w:r w:rsidR="00941C9A">
              <w:rPr>
                <w:rFonts w:asciiTheme="minorHAnsi" w:hAnsiTheme="minorHAnsi" w:cs="Times New Roman"/>
                <w:b/>
                <w:bCs/>
                <w:sz w:val="24"/>
              </w:rPr>
              <w:t>………..</w:t>
            </w:r>
          </w:p>
          <w:p w:rsidR="00941C9A" w:rsidRPr="00941C9A" w:rsidRDefault="00941C9A">
            <w:pPr>
              <w:jc w:val="both"/>
              <w:rPr>
                <w:rFonts w:asciiTheme="minorHAnsi" w:hAnsiTheme="minorHAnsi" w:cs="Times New Roman"/>
                <w:b/>
                <w:sz w:val="24"/>
              </w:rPr>
            </w:pPr>
            <w:r>
              <w:rPr>
                <w:rFonts w:asciiTheme="minorHAnsi" w:hAnsiTheme="minorHAnsi" w:cs="Times New Roman"/>
                <w:b/>
                <w:bCs/>
                <w:sz w:val="24"/>
              </w:rPr>
              <w:t xml:space="preserve">                                                                                                                          </w:t>
            </w:r>
            <w:r w:rsidRPr="00941C9A">
              <w:rPr>
                <w:rFonts w:asciiTheme="minorHAnsi" w:hAnsiTheme="minorHAnsi" w:cs="Times New Roman"/>
                <w:b/>
                <w:bCs/>
                <w:sz w:val="24"/>
              </w:rPr>
              <w:t>(łącznie)</w:t>
            </w:r>
          </w:p>
        </w:tc>
      </w:tr>
      <w:tr w:rsidR="007639C2" w:rsidRPr="00941C9A" w:rsidTr="00941C9A">
        <w:trPr>
          <w:trHeight w:val="293"/>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7639C2" w:rsidRPr="00941C9A" w:rsidRDefault="007639C2">
            <w:pPr>
              <w:rPr>
                <w:rFonts w:asciiTheme="minorHAnsi" w:hAnsiTheme="minorHAnsi" w:cs="Times New Roman"/>
                <w:b/>
                <w:sz w:val="24"/>
              </w:rPr>
            </w:pPr>
          </w:p>
        </w:tc>
      </w:tr>
      <w:tr w:rsidR="007639C2" w:rsidRPr="00941C9A" w:rsidTr="00941C9A">
        <w:trPr>
          <w:trHeight w:val="293"/>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7639C2" w:rsidRPr="00941C9A" w:rsidRDefault="007639C2">
            <w:pPr>
              <w:rPr>
                <w:rFonts w:asciiTheme="minorHAnsi" w:hAnsiTheme="minorHAnsi" w:cs="Times New Roman"/>
                <w:b/>
                <w:sz w:val="24"/>
              </w:rPr>
            </w:pPr>
          </w:p>
        </w:tc>
      </w:tr>
    </w:tbl>
    <w:p w:rsidR="008F7C1A" w:rsidRPr="00941C9A" w:rsidRDefault="008F7C1A" w:rsidP="008F7C1A">
      <w:pPr>
        <w:autoSpaceDE w:val="0"/>
        <w:autoSpaceDN w:val="0"/>
        <w:adjustRightInd w:val="0"/>
        <w:rPr>
          <w:rFonts w:asciiTheme="minorHAnsi" w:eastAsiaTheme="minorHAnsi" w:hAnsiTheme="minorHAnsi" w:cs="Verdana"/>
          <w:color w:val="00000A"/>
          <w:sz w:val="24"/>
          <w:lang w:eastAsia="en-US"/>
        </w:rPr>
      </w:pPr>
    </w:p>
    <w:p w:rsidR="0046653F" w:rsidRPr="00941C9A" w:rsidRDefault="0046653F" w:rsidP="008F7C1A">
      <w:pPr>
        <w:autoSpaceDE w:val="0"/>
        <w:autoSpaceDN w:val="0"/>
        <w:adjustRightInd w:val="0"/>
        <w:rPr>
          <w:rFonts w:asciiTheme="minorHAnsi" w:eastAsiaTheme="minorHAnsi" w:hAnsiTheme="minorHAnsi" w:cs="Verdana"/>
          <w:color w:val="00000A"/>
          <w:sz w:val="24"/>
          <w:lang w:eastAsia="en-US"/>
        </w:rPr>
      </w:pPr>
    </w:p>
    <w:p w:rsidR="008F7C1A" w:rsidRPr="00941C9A" w:rsidRDefault="008F7C1A" w:rsidP="008F7C1A">
      <w:pPr>
        <w:autoSpaceDE w:val="0"/>
        <w:autoSpaceDN w:val="0"/>
        <w:adjustRightInd w:val="0"/>
        <w:rPr>
          <w:rFonts w:asciiTheme="minorHAnsi" w:eastAsiaTheme="minorHAnsi" w:hAnsiTheme="minorHAnsi" w:cs="Verdana"/>
          <w:color w:val="00000A"/>
          <w:sz w:val="24"/>
          <w:lang w:eastAsia="en-US"/>
        </w:rPr>
      </w:pPr>
      <w:r w:rsidRPr="00941C9A">
        <w:rPr>
          <w:rFonts w:asciiTheme="minorHAnsi" w:eastAsiaTheme="minorHAnsi" w:hAnsiTheme="minorHAnsi" w:cs="Verdana"/>
          <w:color w:val="00000A"/>
          <w:sz w:val="24"/>
          <w:lang w:eastAsia="en-US"/>
        </w:rPr>
        <w:t>data:............................................</w:t>
      </w:r>
    </w:p>
    <w:p w:rsidR="008F7C1A" w:rsidRPr="00941C9A" w:rsidRDefault="008F7C1A" w:rsidP="008F7C1A">
      <w:pPr>
        <w:jc w:val="right"/>
        <w:rPr>
          <w:rFonts w:asciiTheme="minorHAnsi" w:eastAsiaTheme="minorHAnsi" w:hAnsiTheme="minorHAnsi" w:cs="Verdana"/>
          <w:color w:val="00000A"/>
          <w:sz w:val="24"/>
          <w:lang w:eastAsia="en-US"/>
        </w:rPr>
      </w:pPr>
      <w:r w:rsidRPr="00941C9A">
        <w:rPr>
          <w:rFonts w:asciiTheme="minorHAnsi" w:eastAsiaTheme="minorHAnsi" w:hAnsiTheme="minorHAnsi" w:cs="Verdana"/>
          <w:color w:val="00000A"/>
          <w:sz w:val="24"/>
          <w:lang w:eastAsia="en-US"/>
        </w:rPr>
        <w:t>..............................................................</w:t>
      </w:r>
    </w:p>
    <w:p w:rsidR="008F7C1A" w:rsidRPr="00941C9A" w:rsidRDefault="008F7C1A" w:rsidP="008F7C1A">
      <w:pPr>
        <w:jc w:val="right"/>
        <w:rPr>
          <w:rFonts w:asciiTheme="minorHAnsi" w:hAnsiTheme="minorHAnsi"/>
          <w:b/>
          <w:sz w:val="24"/>
        </w:rPr>
      </w:pPr>
      <w:r w:rsidRPr="00941C9A">
        <w:rPr>
          <w:rFonts w:asciiTheme="minorHAnsi" w:eastAsiaTheme="minorHAnsi" w:hAnsiTheme="minorHAnsi" w:cs="Verdana"/>
          <w:color w:val="00000A"/>
          <w:sz w:val="24"/>
          <w:lang w:eastAsia="en-US"/>
        </w:rPr>
        <w:t>( podpis i pieczęć osoby uprawnionej )</w:t>
      </w:r>
    </w:p>
    <w:p w:rsidR="00C56461" w:rsidRDefault="00C56461" w:rsidP="00FA6A11">
      <w:pPr>
        <w:rPr>
          <w:rFonts w:ascii="Calibri" w:hAnsi="Calibri"/>
          <w:b/>
          <w:szCs w:val="18"/>
        </w:rPr>
      </w:pPr>
    </w:p>
    <w:sectPr w:rsidR="00C56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0A57"/>
    <w:multiLevelType w:val="hybridMultilevel"/>
    <w:tmpl w:val="531A98AC"/>
    <w:lvl w:ilvl="0" w:tplc="46BE5578">
      <w:start w:val="1"/>
      <w:numFmt w:val="bullet"/>
      <w:lvlText w:val="–"/>
      <w:lvlJc w:val="left"/>
      <w:pPr>
        <w:tabs>
          <w:tab w:val="num" w:pos="360"/>
        </w:tabs>
        <w:ind w:left="360" w:hanging="360"/>
      </w:pPr>
      <w:rPr>
        <w:rFonts w:ascii="Arial" w:hAnsi="Arial" w:hint="default"/>
        <w:b w:val="0"/>
        <w:bCs w:val="0"/>
      </w:rPr>
    </w:lvl>
    <w:lvl w:ilvl="1" w:tplc="04150019">
      <w:start w:val="1"/>
      <w:numFmt w:val="lowerLetter"/>
      <w:lvlText w:val="%2."/>
      <w:lvlJc w:val="left"/>
      <w:pPr>
        <w:tabs>
          <w:tab w:val="num" w:pos="536"/>
        </w:tabs>
        <w:ind w:left="536" w:hanging="360"/>
      </w:pPr>
    </w:lvl>
    <w:lvl w:ilvl="2" w:tplc="0415001B">
      <w:start w:val="1"/>
      <w:numFmt w:val="lowerRoman"/>
      <w:lvlText w:val="%3."/>
      <w:lvlJc w:val="right"/>
      <w:pPr>
        <w:tabs>
          <w:tab w:val="num" w:pos="1256"/>
        </w:tabs>
        <w:ind w:left="1256" w:hanging="180"/>
      </w:pPr>
    </w:lvl>
    <w:lvl w:ilvl="3" w:tplc="0415000F">
      <w:start w:val="1"/>
      <w:numFmt w:val="decimal"/>
      <w:lvlText w:val="%4."/>
      <w:lvlJc w:val="left"/>
      <w:pPr>
        <w:tabs>
          <w:tab w:val="num" w:pos="1976"/>
        </w:tabs>
        <w:ind w:left="1976" w:hanging="360"/>
      </w:pPr>
    </w:lvl>
    <w:lvl w:ilvl="4" w:tplc="04150019">
      <w:start w:val="1"/>
      <w:numFmt w:val="lowerLetter"/>
      <w:lvlText w:val="%5."/>
      <w:lvlJc w:val="left"/>
      <w:pPr>
        <w:tabs>
          <w:tab w:val="num" w:pos="2696"/>
        </w:tabs>
        <w:ind w:left="2696" w:hanging="360"/>
      </w:pPr>
    </w:lvl>
    <w:lvl w:ilvl="5" w:tplc="0415001B">
      <w:start w:val="1"/>
      <w:numFmt w:val="lowerRoman"/>
      <w:lvlText w:val="%6."/>
      <w:lvlJc w:val="right"/>
      <w:pPr>
        <w:tabs>
          <w:tab w:val="num" w:pos="3416"/>
        </w:tabs>
        <w:ind w:left="3416" w:hanging="180"/>
      </w:pPr>
    </w:lvl>
    <w:lvl w:ilvl="6" w:tplc="0415000F">
      <w:start w:val="1"/>
      <w:numFmt w:val="decimal"/>
      <w:lvlText w:val="%7."/>
      <w:lvlJc w:val="left"/>
      <w:pPr>
        <w:tabs>
          <w:tab w:val="num" w:pos="4136"/>
        </w:tabs>
        <w:ind w:left="4136" w:hanging="360"/>
      </w:pPr>
    </w:lvl>
    <w:lvl w:ilvl="7" w:tplc="04150019">
      <w:start w:val="1"/>
      <w:numFmt w:val="lowerLetter"/>
      <w:lvlText w:val="%8."/>
      <w:lvlJc w:val="left"/>
      <w:pPr>
        <w:tabs>
          <w:tab w:val="num" w:pos="4856"/>
        </w:tabs>
        <w:ind w:left="4856" w:hanging="360"/>
      </w:pPr>
    </w:lvl>
    <w:lvl w:ilvl="8" w:tplc="0415001B">
      <w:start w:val="1"/>
      <w:numFmt w:val="lowerRoman"/>
      <w:lvlText w:val="%9."/>
      <w:lvlJc w:val="right"/>
      <w:pPr>
        <w:tabs>
          <w:tab w:val="num" w:pos="5576"/>
        </w:tabs>
        <w:ind w:left="5576" w:hanging="180"/>
      </w:pPr>
    </w:lvl>
  </w:abstractNum>
  <w:abstractNum w:abstractNumId="1" w15:restartNumberingAfterBreak="0">
    <w:nsid w:val="2AC9232D"/>
    <w:multiLevelType w:val="hybridMultilevel"/>
    <w:tmpl w:val="12F8092C"/>
    <w:lvl w:ilvl="0" w:tplc="46BE55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603398"/>
    <w:multiLevelType w:val="hybridMultilevel"/>
    <w:tmpl w:val="2118EBA8"/>
    <w:lvl w:ilvl="0" w:tplc="7E9208DE">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4F1F38"/>
    <w:multiLevelType w:val="hybridMultilevel"/>
    <w:tmpl w:val="B8F2AFB8"/>
    <w:lvl w:ilvl="0" w:tplc="33022C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A9D1FDB"/>
    <w:multiLevelType w:val="hybridMultilevel"/>
    <w:tmpl w:val="000E9AEE"/>
    <w:lvl w:ilvl="0" w:tplc="291CA4D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4E3790"/>
    <w:multiLevelType w:val="hybridMultilevel"/>
    <w:tmpl w:val="BE5A3620"/>
    <w:lvl w:ilvl="0" w:tplc="46BE557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5C62BC6"/>
    <w:multiLevelType w:val="hybridMultilevel"/>
    <w:tmpl w:val="000E9AEE"/>
    <w:lvl w:ilvl="0" w:tplc="291CA4D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A73473"/>
    <w:multiLevelType w:val="hybridMultilevel"/>
    <w:tmpl w:val="2684DF86"/>
    <w:lvl w:ilvl="0" w:tplc="D19AA03C">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C26B09"/>
    <w:multiLevelType w:val="hybridMultilevel"/>
    <w:tmpl w:val="2B56D084"/>
    <w:lvl w:ilvl="0" w:tplc="46BE55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8AF297F"/>
    <w:multiLevelType w:val="hybridMultilevel"/>
    <w:tmpl w:val="520608E8"/>
    <w:lvl w:ilvl="0" w:tplc="46BE5578">
      <w:start w:val="1"/>
      <w:numFmt w:val="bullet"/>
      <w:lvlText w:val="–"/>
      <w:lvlJc w:val="left"/>
      <w:pPr>
        <w:ind w:left="784" w:hanging="360"/>
      </w:pPr>
      <w:rPr>
        <w:rFonts w:ascii="Arial" w:hAnsi="Aria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0" w15:restartNumberingAfterBreak="0">
    <w:nsid w:val="7D422421"/>
    <w:multiLevelType w:val="hybridMultilevel"/>
    <w:tmpl w:val="C94640EC"/>
    <w:lvl w:ilvl="0" w:tplc="B574CE3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
  </w:num>
  <w:num w:numId="8">
    <w:abstractNumId w:val="4"/>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5C"/>
    <w:rsid w:val="000159EB"/>
    <w:rsid w:val="000612CB"/>
    <w:rsid w:val="00065773"/>
    <w:rsid w:val="00066DCB"/>
    <w:rsid w:val="00070054"/>
    <w:rsid w:val="000F1956"/>
    <w:rsid w:val="00101A03"/>
    <w:rsid w:val="00114E61"/>
    <w:rsid w:val="00121E84"/>
    <w:rsid w:val="001372BE"/>
    <w:rsid w:val="001409CE"/>
    <w:rsid w:val="001519C1"/>
    <w:rsid w:val="001C542C"/>
    <w:rsid w:val="001E1DB4"/>
    <w:rsid w:val="0020484B"/>
    <w:rsid w:val="0021768A"/>
    <w:rsid w:val="002204BC"/>
    <w:rsid w:val="002274DD"/>
    <w:rsid w:val="002327B4"/>
    <w:rsid w:val="00232FE9"/>
    <w:rsid w:val="0024205D"/>
    <w:rsid w:val="002503BE"/>
    <w:rsid w:val="002577F3"/>
    <w:rsid w:val="00262C6E"/>
    <w:rsid w:val="00286FB5"/>
    <w:rsid w:val="002B3B6A"/>
    <w:rsid w:val="00315545"/>
    <w:rsid w:val="00327C2A"/>
    <w:rsid w:val="00345E47"/>
    <w:rsid w:val="003464F5"/>
    <w:rsid w:val="00347BC2"/>
    <w:rsid w:val="003571AB"/>
    <w:rsid w:val="0038717F"/>
    <w:rsid w:val="003A3E5C"/>
    <w:rsid w:val="003C4378"/>
    <w:rsid w:val="003D11EA"/>
    <w:rsid w:val="003F64BC"/>
    <w:rsid w:val="00454FBD"/>
    <w:rsid w:val="0045773F"/>
    <w:rsid w:val="00465FA5"/>
    <w:rsid w:val="0046653F"/>
    <w:rsid w:val="004853BD"/>
    <w:rsid w:val="004A7B64"/>
    <w:rsid w:val="004C4654"/>
    <w:rsid w:val="005055B9"/>
    <w:rsid w:val="0054158A"/>
    <w:rsid w:val="00571495"/>
    <w:rsid w:val="005B3F59"/>
    <w:rsid w:val="005D6052"/>
    <w:rsid w:val="005E4063"/>
    <w:rsid w:val="005F3BF2"/>
    <w:rsid w:val="00613381"/>
    <w:rsid w:val="0062400B"/>
    <w:rsid w:val="0062426A"/>
    <w:rsid w:val="006278A2"/>
    <w:rsid w:val="00635B82"/>
    <w:rsid w:val="00652845"/>
    <w:rsid w:val="00671C7F"/>
    <w:rsid w:val="006C23DD"/>
    <w:rsid w:val="006E5477"/>
    <w:rsid w:val="00707B62"/>
    <w:rsid w:val="0073505B"/>
    <w:rsid w:val="00740F80"/>
    <w:rsid w:val="007510D6"/>
    <w:rsid w:val="00751C7E"/>
    <w:rsid w:val="007573AE"/>
    <w:rsid w:val="00760727"/>
    <w:rsid w:val="007639C2"/>
    <w:rsid w:val="00765845"/>
    <w:rsid w:val="00766BEB"/>
    <w:rsid w:val="00787F49"/>
    <w:rsid w:val="00792A30"/>
    <w:rsid w:val="007A7271"/>
    <w:rsid w:val="007D5A88"/>
    <w:rsid w:val="007E1110"/>
    <w:rsid w:val="007E2B3B"/>
    <w:rsid w:val="00803E99"/>
    <w:rsid w:val="00821A3F"/>
    <w:rsid w:val="00842688"/>
    <w:rsid w:val="00842BF2"/>
    <w:rsid w:val="00862E25"/>
    <w:rsid w:val="00877A4A"/>
    <w:rsid w:val="008C2CA5"/>
    <w:rsid w:val="008E13B0"/>
    <w:rsid w:val="008E51DC"/>
    <w:rsid w:val="008E5D93"/>
    <w:rsid w:val="008E65DD"/>
    <w:rsid w:val="008F7C1A"/>
    <w:rsid w:val="00904621"/>
    <w:rsid w:val="009051C6"/>
    <w:rsid w:val="00922959"/>
    <w:rsid w:val="00927976"/>
    <w:rsid w:val="00941C9A"/>
    <w:rsid w:val="00947B5B"/>
    <w:rsid w:val="00953B74"/>
    <w:rsid w:val="00960C35"/>
    <w:rsid w:val="0096396F"/>
    <w:rsid w:val="009A6D11"/>
    <w:rsid w:val="009A6FF7"/>
    <w:rsid w:val="009B0693"/>
    <w:rsid w:val="009C275F"/>
    <w:rsid w:val="009D01F2"/>
    <w:rsid w:val="009E4680"/>
    <w:rsid w:val="009F79F2"/>
    <w:rsid w:val="00A1375D"/>
    <w:rsid w:val="00A25BC1"/>
    <w:rsid w:val="00A56804"/>
    <w:rsid w:val="00A9488B"/>
    <w:rsid w:val="00AE325A"/>
    <w:rsid w:val="00AF4A1A"/>
    <w:rsid w:val="00AF76EA"/>
    <w:rsid w:val="00B01C3B"/>
    <w:rsid w:val="00B035D8"/>
    <w:rsid w:val="00B4214F"/>
    <w:rsid w:val="00B54C84"/>
    <w:rsid w:val="00BA6AE7"/>
    <w:rsid w:val="00BC131C"/>
    <w:rsid w:val="00BC1651"/>
    <w:rsid w:val="00BE1947"/>
    <w:rsid w:val="00BF3EBF"/>
    <w:rsid w:val="00BF692F"/>
    <w:rsid w:val="00C02450"/>
    <w:rsid w:val="00C35D24"/>
    <w:rsid w:val="00C4642A"/>
    <w:rsid w:val="00C51B08"/>
    <w:rsid w:val="00C56461"/>
    <w:rsid w:val="00C65A95"/>
    <w:rsid w:val="00C72E54"/>
    <w:rsid w:val="00C84ADA"/>
    <w:rsid w:val="00C92B39"/>
    <w:rsid w:val="00CB645B"/>
    <w:rsid w:val="00CB64F4"/>
    <w:rsid w:val="00CD336A"/>
    <w:rsid w:val="00D06829"/>
    <w:rsid w:val="00D167BA"/>
    <w:rsid w:val="00D33CB3"/>
    <w:rsid w:val="00D9001A"/>
    <w:rsid w:val="00DA0976"/>
    <w:rsid w:val="00DA6954"/>
    <w:rsid w:val="00DB622E"/>
    <w:rsid w:val="00DE5B34"/>
    <w:rsid w:val="00DF3865"/>
    <w:rsid w:val="00E12801"/>
    <w:rsid w:val="00E22923"/>
    <w:rsid w:val="00E40EFB"/>
    <w:rsid w:val="00E513D0"/>
    <w:rsid w:val="00E72F35"/>
    <w:rsid w:val="00E9349E"/>
    <w:rsid w:val="00E9612E"/>
    <w:rsid w:val="00EC0B82"/>
    <w:rsid w:val="00EF5A46"/>
    <w:rsid w:val="00F22A58"/>
    <w:rsid w:val="00F246F5"/>
    <w:rsid w:val="00F516BA"/>
    <w:rsid w:val="00F57AC5"/>
    <w:rsid w:val="00F80C2B"/>
    <w:rsid w:val="00F91723"/>
    <w:rsid w:val="00FA6A11"/>
    <w:rsid w:val="00FB3283"/>
    <w:rsid w:val="00FC3479"/>
    <w:rsid w:val="00FF7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11E0F-6618-45B8-B88D-387FFB57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E5C"/>
    <w:pPr>
      <w:spacing w:after="0" w:line="240" w:lineRule="auto"/>
    </w:pPr>
    <w:rPr>
      <w:rFonts w:ascii="Times New Roman" w:eastAsia="Times New Roman" w:hAnsi="Times New Roman" w:cs="Arial"/>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A3E5C"/>
  </w:style>
  <w:style w:type="paragraph" w:customStyle="1" w:styleId="PreformattedText">
    <w:name w:val="Preformatted Text"/>
    <w:basedOn w:val="Normalny"/>
    <w:rsid w:val="003A3E5C"/>
    <w:pPr>
      <w:widowControl w:val="0"/>
      <w:suppressAutoHyphens/>
      <w:autoSpaceDN w:val="0"/>
      <w:spacing w:line="100" w:lineRule="atLeast"/>
      <w:textAlignment w:val="baseline"/>
    </w:pPr>
    <w:rPr>
      <w:rFonts w:ascii="Courier New" w:eastAsia="Courier New" w:hAnsi="Courier New" w:cs="Courier New"/>
      <w:kern w:val="3"/>
      <w:sz w:val="20"/>
      <w:szCs w:val="20"/>
      <w:lang w:eastAsia="zh-CN" w:bidi="hi-IN"/>
    </w:rPr>
  </w:style>
  <w:style w:type="character" w:styleId="Hipercze">
    <w:name w:val="Hyperlink"/>
    <w:basedOn w:val="Domylnaczcionkaakapitu"/>
    <w:uiPriority w:val="99"/>
    <w:unhideWhenUsed/>
    <w:rsid w:val="00327C2A"/>
    <w:rPr>
      <w:color w:val="0000FF" w:themeColor="hyperlink"/>
      <w:u w:val="single"/>
    </w:rPr>
  </w:style>
  <w:style w:type="paragraph" w:styleId="Akapitzlist">
    <w:name w:val="List Paragraph"/>
    <w:basedOn w:val="Normalny"/>
    <w:link w:val="AkapitzlistZnak"/>
    <w:uiPriority w:val="34"/>
    <w:qFormat/>
    <w:rsid w:val="000159EB"/>
    <w:pPr>
      <w:ind w:left="720"/>
      <w:contextualSpacing/>
    </w:pPr>
  </w:style>
  <w:style w:type="paragraph" w:styleId="Tekstdymka">
    <w:name w:val="Balloon Text"/>
    <w:basedOn w:val="Normalny"/>
    <w:link w:val="TekstdymkaZnak"/>
    <w:uiPriority w:val="99"/>
    <w:semiHidden/>
    <w:unhideWhenUsed/>
    <w:rsid w:val="00286FB5"/>
    <w:rPr>
      <w:rFonts w:ascii="Tahoma" w:hAnsi="Tahoma" w:cs="Tahoma"/>
      <w:sz w:val="16"/>
      <w:szCs w:val="16"/>
    </w:rPr>
  </w:style>
  <w:style w:type="character" w:customStyle="1" w:styleId="TekstdymkaZnak">
    <w:name w:val="Tekst dymka Znak"/>
    <w:basedOn w:val="Domylnaczcionkaakapitu"/>
    <w:link w:val="Tekstdymka"/>
    <w:uiPriority w:val="99"/>
    <w:semiHidden/>
    <w:rsid w:val="00286FB5"/>
    <w:rPr>
      <w:rFonts w:ascii="Tahoma" w:eastAsia="Times New Roman" w:hAnsi="Tahoma" w:cs="Tahoma"/>
      <w:sz w:val="16"/>
      <w:szCs w:val="16"/>
      <w:lang w:eastAsia="pl-PL"/>
    </w:rPr>
  </w:style>
  <w:style w:type="table" w:customStyle="1" w:styleId="Tabela-Siatka1">
    <w:name w:val="Tabela - Siatka1"/>
    <w:basedOn w:val="Standardowy"/>
    <w:uiPriority w:val="59"/>
    <w:rsid w:val="007639C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760727"/>
    <w:rPr>
      <w:rFonts w:ascii="Times New Roman" w:eastAsia="Times New Roman" w:hAnsi="Times New Roman" w:cs="Arial"/>
      <w:sz w:val="1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45756">
      <w:bodyDiv w:val="1"/>
      <w:marLeft w:val="0"/>
      <w:marRight w:val="0"/>
      <w:marTop w:val="0"/>
      <w:marBottom w:val="0"/>
      <w:divBdr>
        <w:top w:val="none" w:sz="0" w:space="0" w:color="auto"/>
        <w:left w:val="none" w:sz="0" w:space="0" w:color="auto"/>
        <w:bottom w:val="none" w:sz="0" w:space="0" w:color="auto"/>
        <w:right w:val="none" w:sz="0" w:space="0" w:color="auto"/>
      </w:divBdr>
    </w:div>
    <w:div w:id="1388337474">
      <w:bodyDiv w:val="1"/>
      <w:marLeft w:val="0"/>
      <w:marRight w:val="0"/>
      <w:marTop w:val="0"/>
      <w:marBottom w:val="0"/>
      <w:divBdr>
        <w:top w:val="none" w:sz="0" w:space="0" w:color="auto"/>
        <w:left w:val="none" w:sz="0" w:space="0" w:color="auto"/>
        <w:bottom w:val="none" w:sz="0" w:space="0" w:color="auto"/>
        <w:right w:val="none" w:sz="0" w:space="0" w:color="auto"/>
      </w:divBdr>
    </w:div>
    <w:div w:id="18019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ABA2-11BD-4BC7-9F64-830ABB7F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4485</Words>
  <Characters>26913</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akosinski</dc:creator>
  <cp:lastModifiedBy>Renata Gawlik</cp:lastModifiedBy>
  <cp:revision>13</cp:revision>
  <cp:lastPrinted>2018-02-09T07:54:00Z</cp:lastPrinted>
  <dcterms:created xsi:type="dcterms:W3CDTF">2018-02-23T10:16:00Z</dcterms:created>
  <dcterms:modified xsi:type="dcterms:W3CDTF">2018-04-04T09:50:00Z</dcterms:modified>
</cp:coreProperties>
</file>