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7C" w:rsidRDefault="003F7221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</w:t>
      </w:r>
      <w:bookmarkStart w:id="0" w:name="_GoBack"/>
      <w:bookmarkEnd w:id="0"/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>ybie art. 24 ust. 11 ustawy Pzp.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Dostawa oleju opałowego dla jednostek organiza</w:t>
      </w:r>
      <w:r w:rsidR="003F7221">
        <w:rPr>
          <w:rFonts w:ascii="Times New Roman" w:hAnsi="Times New Roman" w:cs="Times New Roman"/>
          <w:b/>
        </w:rPr>
        <w:t>cyjnych powiatu płockiego w 2019</w:t>
      </w:r>
      <w:r>
        <w:rPr>
          <w:rFonts w:ascii="Times New Roman" w:hAnsi="Times New Roman" w:cs="Times New Roman"/>
          <w:b/>
        </w:rPr>
        <w:t xml:space="preserve"> roku”</w:t>
      </w: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Pzp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A4" w:rsidRDefault="002A6DA4" w:rsidP="00CB1198">
      <w:pPr>
        <w:spacing w:after="0" w:line="240" w:lineRule="auto"/>
      </w:pPr>
      <w:r>
        <w:separator/>
      </w:r>
    </w:p>
  </w:endnote>
  <w:end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A4" w:rsidRDefault="002A6DA4" w:rsidP="00CB1198">
      <w:pPr>
        <w:spacing w:after="0" w:line="240" w:lineRule="auto"/>
      </w:pPr>
      <w:r>
        <w:separator/>
      </w:r>
    </w:p>
  </w:footnote>
  <w:foot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5"/>
    <w:rsid w:val="00001FD2"/>
    <w:rsid w:val="00036514"/>
    <w:rsid w:val="00117CF3"/>
    <w:rsid w:val="002A6DA4"/>
    <w:rsid w:val="003D4719"/>
    <w:rsid w:val="003F3FFA"/>
    <w:rsid w:val="003F7221"/>
    <w:rsid w:val="004C4B1C"/>
    <w:rsid w:val="006103F3"/>
    <w:rsid w:val="006162A5"/>
    <w:rsid w:val="008822CD"/>
    <w:rsid w:val="0090687C"/>
    <w:rsid w:val="009B1E81"/>
    <w:rsid w:val="00CB1198"/>
    <w:rsid w:val="00D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6654BC-BC6B-476E-B265-3440CBB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4</cp:revision>
  <dcterms:created xsi:type="dcterms:W3CDTF">2017-09-27T09:41:00Z</dcterms:created>
  <dcterms:modified xsi:type="dcterms:W3CDTF">2018-08-20T09:22:00Z</dcterms:modified>
</cp:coreProperties>
</file>