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ED3DC0" w:rsidRDefault="00E97BD3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ZATWIERDZAM</w:t>
      </w:r>
      <w:r w:rsidR="00EE1DEE" w:rsidRPr="00ED3DC0">
        <w:rPr>
          <w:rFonts w:ascii="Times New Roman" w:hAnsi="Times New Roman" w:cs="Times New Roman"/>
          <w:sz w:val="24"/>
          <w:szCs w:val="24"/>
        </w:rPr>
        <w:t>:</w:t>
      </w:r>
      <w:r w:rsidRPr="00ED3DC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02392" w:rsidRPr="00ED3D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D3DC0">
        <w:rPr>
          <w:rFonts w:ascii="Times New Roman" w:hAnsi="Times New Roman" w:cs="Times New Roman"/>
          <w:sz w:val="24"/>
          <w:szCs w:val="24"/>
        </w:rPr>
        <w:t xml:space="preserve">    Płock, </w:t>
      </w:r>
      <w:r w:rsidR="00C542C2">
        <w:rPr>
          <w:rFonts w:ascii="Times New Roman" w:hAnsi="Times New Roman" w:cs="Times New Roman"/>
          <w:sz w:val="24"/>
          <w:szCs w:val="24"/>
        </w:rPr>
        <w:t>01.</w:t>
      </w:r>
      <w:r w:rsidR="008A0249" w:rsidRPr="00ED3DC0">
        <w:rPr>
          <w:rFonts w:ascii="Times New Roman" w:hAnsi="Times New Roman" w:cs="Times New Roman"/>
          <w:sz w:val="24"/>
          <w:szCs w:val="24"/>
        </w:rPr>
        <w:t>0</w:t>
      </w:r>
      <w:r w:rsidR="00C542C2">
        <w:rPr>
          <w:rFonts w:ascii="Times New Roman" w:hAnsi="Times New Roman" w:cs="Times New Roman"/>
          <w:sz w:val="24"/>
          <w:szCs w:val="24"/>
        </w:rPr>
        <w:t>3</w:t>
      </w:r>
      <w:r w:rsidR="008A0249" w:rsidRPr="00ED3DC0">
        <w:rPr>
          <w:rFonts w:ascii="Times New Roman" w:hAnsi="Times New Roman" w:cs="Times New Roman"/>
          <w:sz w:val="24"/>
          <w:szCs w:val="24"/>
        </w:rPr>
        <w:t>.</w:t>
      </w:r>
      <w:r w:rsidR="00C02392" w:rsidRPr="00ED3DC0">
        <w:rPr>
          <w:rFonts w:ascii="Times New Roman" w:hAnsi="Times New Roman" w:cs="Times New Roman"/>
          <w:sz w:val="24"/>
          <w:szCs w:val="24"/>
        </w:rPr>
        <w:t>2018 roku</w:t>
      </w:r>
    </w:p>
    <w:p w:rsidR="00E97BD3" w:rsidRDefault="00EF4E11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EF4E11" w:rsidRDefault="00EF4E11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Usług Wspólnych </w:t>
      </w:r>
    </w:p>
    <w:p w:rsidR="00EF4E11" w:rsidRDefault="00EF4E11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EF4E11" w:rsidRPr="00ED3DC0" w:rsidRDefault="00EF4E11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Jarosław Mioduski</w:t>
      </w:r>
      <w:bookmarkStart w:id="0" w:name="_GoBack"/>
      <w:bookmarkEnd w:id="0"/>
    </w:p>
    <w:p w:rsidR="00EE1DEE" w:rsidRPr="00ED3DC0" w:rsidRDefault="00EE1DEE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1B5A4A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CUW.DZP.26</w:t>
      </w:r>
      <w:r w:rsidR="003F136C" w:rsidRPr="00ED3DC0">
        <w:rPr>
          <w:rFonts w:ascii="Times New Roman" w:hAnsi="Times New Roman" w:cs="Times New Roman"/>
          <w:sz w:val="24"/>
          <w:szCs w:val="24"/>
        </w:rPr>
        <w:t>2</w:t>
      </w:r>
      <w:r w:rsidR="00C63CE1" w:rsidRPr="00ED3DC0">
        <w:rPr>
          <w:rFonts w:ascii="Times New Roman" w:hAnsi="Times New Roman" w:cs="Times New Roman"/>
          <w:sz w:val="24"/>
          <w:szCs w:val="24"/>
        </w:rPr>
        <w:t>.3</w:t>
      </w:r>
      <w:r w:rsidR="007E0AA3" w:rsidRPr="00ED3DC0">
        <w:rPr>
          <w:rFonts w:ascii="Times New Roman" w:hAnsi="Times New Roman" w:cs="Times New Roman"/>
          <w:sz w:val="24"/>
          <w:szCs w:val="24"/>
        </w:rPr>
        <w:t>.</w:t>
      </w:r>
      <w:r w:rsidR="00E97BD3" w:rsidRPr="00ED3DC0">
        <w:rPr>
          <w:rFonts w:ascii="Times New Roman" w:hAnsi="Times New Roman" w:cs="Times New Roman"/>
          <w:sz w:val="24"/>
          <w:szCs w:val="24"/>
        </w:rPr>
        <w:t>201</w:t>
      </w:r>
      <w:r w:rsidR="00C02392" w:rsidRPr="00ED3DC0">
        <w:rPr>
          <w:rFonts w:ascii="Times New Roman" w:hAnsi="Times New Roman" w:cs="Times New Roman"/>
          <w:sz w:val="24"/>
          <w:szCs w:val="24"/>
        </w:rPr>
        <w:t>8</w:t>
      </w:r>
    </w:p>
    <w:p w:rsidR="00831BB2" w:rsidRPr="00ED3DC0" w:rsidRDefault="00831BB2" w:rsidP="00E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ED3DC0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ED3DC0" w:rsidRDefault="00E97BD3" w:rsidP="00ED3DC0">
      <w:pPr>
        <w:pStyle w:val="WW-Tekstpodstawowy3"/>
        <w:ind w:left="1134"/>
        <w:jc w:val="left"/>
        <w:rPr>
          <w:b/>
        </w:rPr>
      </w:pPr>
    </w:p>
    <w:p w:rsidR="00E97BD3" w:rsidRPr="00ED3DC0" w:rsidRDefault="00E97BD3" w:rsidP="00ED3DC0">
      <w:pPr>
        <w:pStyle w:val="WW-Tekstpodstawowy3"/>
        <w:ind w:left="1134" w:hanging="1134"/>
        <w:jc w:val="left"/>
        <w:rPr>
          <w:b/>
        </w:rPr>
      </w:pPr>
      <w:r w:rsidRPr="00ED3DC0">
        <w:rPr>
          <w:b/>
        </w:rPr>
        <w:t>Adres Zamawiającego: ul. Bielska 59, 09-400 Płock</w:t>
      </w:r>
    </w:p>
    <w:p w:rsidR="00E97BD3" w:rsidRPr="00ED3DC0" w:rsidRDefault="00E97BD3" w:rsidP="00ED3DC0">
      <w:pPr>
        <w:pStyle w:val="WW-Tekstpodstawowy3"/>
        <w:tabs>
          <w:tab w:val="left" w:pos="2835"/>
        </w:tabs>
        <w:ind w:left="1134"/>
        <w:jc w:val="left"/>
        <w:rPr>
          <w:b/>
        </w:rPr>
      </w:pPr>
      <w:r w:rsidRPr="00ED3DC0">
        <w:rPr>
          <w:b/>
        </w:rPr>
        <w:t>tel.: 24-267-68-00, fax: 24-267-68-48</w:t>
      </w:r>
    </w:p>
    <w:p w:rsidR="00E97BD3" w:rsidRPr="00ED3DC0" w:rsidRDefault="00E97BD3" w:rsidP="00ED3DC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D3DC0">
        <w:rPr>
          <w:b/>
          <w:lang w:val="en-US"/>
        </w:rPr>
        <w:t>e-mail: starostwo@powiat.plock.pl</w:t>
      </w:r>
    </w:p>
    <w:p w:rsidR="00E97BD3" w:rsidRPr="00ED3DC0" w:rsidRDefault="00EF4E11" w:rsidP="00ED3DC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ED3DC0">
          <w:rPr>
            <w:rStyle w:val="Hipercze"/>
            <w:b/>
            <w:lang w:val="en-US"/>
          </w:rPr>
          <w:t>http://powiat-plock.pl /</w:t>
        </w:r>
      </w:hyperlink>
      <w:r w:rsidR="00E97BD3" w:rsidRPr="00ED3DC0">
        <w:rPr>
          <w:b/>
          <w:lang w:val="en-US"/>
        </w:rPr>
        <w:t xml:space="preserve"> http://bip.powiat-plock.pl</w:t>
      </w:r>
    </w:p>
    <w:p w:rsidR="00E97BD3" w:rsidRPr="00ED3DC0" w:rsidRDefault="00E97BD3" w:rsidP="00ED3DC0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ED3DC0" w:rsidRDefault="00E97BD3" w:rsidP="00ED3DC0">
      <w:pPr>
        <w:pStyle w:val="WW-Tekstpodstawowy3"/>
        <w:jc w:val="left"/>
        <w:rPr>
          <w:b/>
          <w:color w:val="000000"/>
        </w:rPr>
      </w:pPr>
      <w:r w:rsidRPr="00ED3DC0">
        <w:rPr>
          <w:b/>
          <w:color w:val="000000"/>
        </w:rPr>
        <w:t>Adres do korespondencji:</w:t>
      </w:r>
    </w:p>
    <w:p w:rsidR="00E97BD3" w:rsidRPr="00ED3DC0" w:rsidRDefault="00E97BD3" w:rsidP="00ED3DC0">
      <w:pPr>
        <w:pStyle w:val="WW-Tekstpodstawowy3"/>
        <w:ind w:left="1134"/>
        <w:jc w:val="left"/>
        <w:rPr>
          <w:b/>
          <w:color w:val="000000"/>
        </w:rPr>
      </w:pPr>
      <w:r w:rsidRPr="00ED3DC0">
        <w:rPr>
          <w:b/>
          <w:color w:val="000000"/>
        </w:rPr>
        <w:t>Centrum Usług Wspólnych Powiatu Płockiego</w:t>
      </w:r>
    </w:p>
    <w:p w:rsidR="00E97BD3" w:rsidRPr="00ED3DC0" w:rsidRDefault="00E97BD3" w:rsidP="00ED3DC0">
      <w:pPr>
        <w:pStyle w:val="WW-Tekstpodstawowy3"/>
        <w:ind w:left="1134"/>
        <w:jc w:val="left"/>
        <w:rPr>
          <w:b/>
        </w:rPr>
      </w:pPr>
      <w:r w:rsidRPr="00ED3DC0">
        <w:rPr>
          <w:b/>
        </w:rPr>
        <w:t>ul. Bielska 59, 09-400 Płock</w:t>
      </w:r>
    </w:p>
    <w:p w:rsidR="00E97BD3" w:rsidRPr="00ED3DC0" w:rsidRDefault="00E97BD3" w:rsidP="00ED3DC0">
      <w:pPr>
        <w:pStyle w:val="WW-Tekstpodstawowy3"/>
        <w:ind w:left="1134"/>
        <w:jc w:val="left"/>
        <w:rPr>
          <w:b/>
        </w:rPr>
      </w:pPr>
      <w:r w:rsidRPr="00ED3DC0">
        <w:rPr>
          <w:b/>
        </w:rPr>
        <w:t>tel.: 24-267-68-72, fax: 24-267-68-79</w:t>
      </w:r>
    </w:p>
    <w:p w:rsidR="00E97BD3" w:rsidRPr="00ED3DC0" w:rsidRDefault="00E97BD3" w:rsidP="00ED3DC0">
      <w:pPr>
        <w:pStyle w:val="WW-Tekstpodstawowy3"/>
        <w:ind w:left="1134"/>
        <w:jc w:val="left"/>
        <w:rPr>
          <w:b/>
          <w:lang w:val="en-US"/>
        </w:rPr>
      </w:pPr>
      <w:r w:rsidRPr="00ED3DC0">
        <w:rPr>
          <w:b/>
          <w:lang w:val="en-US"/>
        </w:rPr>
        <w:t>e-mail: cuw@powiat.plock.pl</w:t>
      </w: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 w:rsidRPr="00ED3DC0">
        <w:rPr>
          <w:rFonts w:ascii="Times New Roman" w:hAnsi="Times New Roman" w:cs="Times New Roman"/>
          <w:b/>
          <w:sz w:val="24"/>
          <w:szCs w:val="24"/>
        </w:rPr>
        <w:t>niżej</w:t>
      </w:r>
      <w:r w:rsidRPr="00ED3DC0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C63CE1" w:rsidRPr="00ED3DC0" w:rsidRDefault="00C63CE1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D3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BB2" w:rsidRPr="00ED3DC0" w:rsidRDefault="00E97BD3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pn.</w:t>
      </w:r>
      <w:r w:rsidR="00C02392" w:rsidRPr="00ED3D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 w:rsidRPr="00ED3DC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C63CE1" w:rsidRPr="00ED3DC0">
        <w:rPr>
          <w:rFonts w:ascii="Times New Roman" w:hAnsi="Times New Roman" w:cs="Times New Roman"/>
          <w:b/>
          <w:sz w:val="24"/>
          <w:szCs w:val="24"/>
        </w:rPr>
        <w:t>gadżetów promocyjnych”</w:t>
      </w: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952D89" w:rsidP="00ED3DC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BB2" w:rsidRPr="00ED3DC0" w:rsidRDefault="00831BB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E2B" w:rsidRPr="00ED3DC0" w:rsidRDefault="00E35E2B" w:rsidP="00ED3D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Pr="00ED3DC0" w:rsidRDefault="00446E54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br w:type="page"/>
      </w:r>
    </w:p>
    <w:p w:rsidR="00E35E2B" w:rsidRPr="00ED3DC0" w:rsidRDefault="00C02392" w:rsidP="00ED3DC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E35E2B" w:rsidRPr="00ED3DC0" w:rsidRDefault="00E35E2B" w:rsidP="00ED3D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ED3DC0" w:rsidRDefault="00F16DD6" w:rsidP="00ED3DC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ED3DC0" w:rsidRDefault="00831BB2" w:rsidP="00ED3DC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ED3DC0" w:rsidRDefault="00637B05" w:rsidP="00ED3DC0">
      <w:pPr>
        <w:pStyle w:val="WW-Tekstpodstawowy3"/>
        <w:ind w:left="1134"/>
        <w:rPr>
          <w:b/>
          <w:color w:val="000000"/>
        </w:rPr>
      </w:pPr>
    </w:p>
    <w:p w:rsidR="00B128A0" w:rsidRPr="00ED3DC0" w:rsidRDefault="00B128A0" w:rsidP="00ED3DC0">
      <w:pPr>
        <w:pStyle w:val="WW-Tekstpodstawowy3"/>
        <w:rPr>
          <w:b/>
        </w:rPr>
      </w:pPr>
      <w:r w:rsidRPr="00ED3DC0">
        <w:rPr>
          <w:b/>
          <w:color w:val="000000"/>
        </w:rPr>
        <w:t xml:space="preserve">Powiat Płocki reprezentowany przez </w:t>
      </w:r>
      <w:r w:rsidRPr="00ED3DC0">
        <w:rPr>
          <w:b/>
        </w:rPr>
        <w:t>Zarząd Powiatu w Płocku</w:t>
      </w:r>
    </w:p>
    <w:p w:rsidR="00E97BD3" w:rsidRPr="00ED3DC0" w:rsidRDefault="00E97BD3" w:rsidP="00ED3DC0">
      <w:pPr>
        <w:pStyle w:val="WW-Tekstpodstawowy3"/>
        <w:ind w:left="1134" w:hanging="1134"/>
        <w:rPr>
          <w:b/>
        </w:rPr>
      </w:pPr>
    </w:p>
    <w:p w:rsidR="00E97BD3" w:rsidRPr="00ED3DC0" w:rsidRDefault="00E97BD3" w:rsidP="00ED3DC0">
      <w:pPr>
        <w:pStyle w:val="WW-Tekstpodstawowy3"/>
        <w:ind w:left="1134" w:hanging="1134"/>
        <w:rPr>
          <w:b/>
        </w:rPr>
      </w:pPr>
      <w:r w:rsidRPr="00ED3DC0">
        <w:rPr>
          <w:b/>
        </w:rPr>
        <w:t>Adres Zamawiającego: ul. Bielska 59, 09-400 Płock</w:t>
      </w:r>
    </w:p>
    <w:p w:rsidR="00E97BD3" w:rsidRPr="00ED3DC0" w:rsidRDefault="00E97BD3" w:rsidP="00ED3DC0">
      <w:pPr>
        <w:pStyle w:val="WW-Tekstpodstawowy3"/>
        <w:tabs>
          <w:tab w:val="left" w:pos="2835"/>
        </w:tabs>
        <w:ind w:left="1134"/>
        <w:rPr>
          <w:b/>
        </w:rPr>
      </w:pPr>
      <w:r w:rsidRPr="00ED3DC0">
        <w:rPr>
          <w:b/>
        </w:rPr>
        <w:t>tel.: 24-267-68-00, fax: 24-267-68-48</w:t>
      </w:r>
    </w:p>
    <w:p w:rsidR="00E97BD3" w:rsidRPr="00ED3DC0" w:rsidRDefault="00E97BD3" w:rsidP="00ED3DC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D3DC0">
        <w:rPr>
          <w:b/>
          <w:lang w:val="en-US"/>
        </w:rPr>
        <w:t>e-mail: starostwo@powiat.plock.pl</w:t>
      </w:r>
    </w:p>
    <w:p w:rsidR="00E97BD3" w:rsidRPr="00ED3DC0" w:rsidRDefault="00EF4E11" w:rsidP="00ED3DC0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hyperlink w:history="1">
        <w:r w:rsidR="00E97BD3" w:rsidRPr="00ED3DC0">
          <w:rPr>
            <w:rStyle w:val="Hipercze"/>
            <w:b/>
            <w:lang w:val="en-US"/>
          </w:rPr>
          <w:t>http://powiat-plock.pl /</w:t>
        </w:r>
      </w:hyperlink>
      <w:r w:rsidR="00E97BD3" w:rsidRPr="00ED3DC0">
        <w:rPr>
          <w:b/>
          <w:lang w:val="en-US"/>
        </w:rPr>
        <w:t xml:space="preserve"> http://bip.powiat-plock.pl</w:t>
      </w:r>
    </w:p>
    <w:p w:rsidR="00E97BD3" w:rsidRPr="00ED3DC0" w:rsidRDefault="00E97BD3" w:rsidP="00ED3DC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ED3DC0" w:rsidRDefault="00E97BD3" w:rsidP="00ED3DC0">
      <w:pPr>
        <w:pStyle w:val="WW-Tekstpodstawowy3"/>
        <w:rPr>
          <w:b/>
          <w:color w:val="000000"/>
        </w:rPr>
      </w:pPr>
      <w:r w:rsidRPr="00ED3DC0">
        <w:rPr>
          <w:b/>
          <w:color w:val="000000"/>
        </w:rPr>
        <w:t>Adres do korespondencji:</w:t>
      </w:r>
      <w:r w:rsidRPr="00ED3DC0">
        <w:rPr>
          <w:b/>
          <w:color w:val="000000"/>
        </w:rPr>
        <w:tab/>
      </w:r>
    </w:p>
    <w:p w:rsidR="00E97BD3" w:rsidRPr="00ED3DC0" w:rsidRDefault="00E97BD3" w:rsidP="00ED3DC0">
      <w:pPr>
        <w:pStyle w:val="WW-Tekstpodstawowy3"/>
        <w:ind w:left="1134"/>
        <w:rPr>
          <w:b/>
          <w:color w:val="000000"/>
        </w:rPr>
      </w:pPr>
      <w:r w:rsidRPr="00ED3DC0">
        <w:rPr>
          <w:b/>
          <w:color w:val="000000"/>
        </w:rPr>
        <w:t>Centrum Usług Wspólnych Powiatu Płockiego</w:t>
      </w:r>
    </w:p>
    <w:p w:rsidR="00E97BD3" w:rsidRPr="00ED3DC0" w:rsidRDefault="00E97BD3" w:rsidP="00ED3DC0">
      <w:pPr>
        <w:pStyle w:val="WW-Tekstpodstawowy3"/>
        <w:ind w:left="1134"/>
        <w:rPr>
          <w:b/>
        </w:rPr>
      </w:pPr>
      <w:r w:rsidRPr="00ED3DC0">
        <w:rPr>
          <w:b/>
        </w:rPr>
        <w:t>ul. Bielska 59, 09-400 Płock</w:t>
      </w:r>
    </w:p>
    <w:p w:rsidR="00E97BD3" w:rsidRPr="00ED3DC0" w:rsidRDefault="00E97BD3" w:rsidP="00ED3DC0">
      <w:pPr>
        <w:pStyle w:val="WW-Tekstpodstawowy3"/>
        <w:ind w:left="1134"/>
        <w:rPr>
          <w:b/>
        </w:rPr>
      </w:pPr>
      <w:r w:rsidRPr="00ED3DC0">
        <w:rPr>
          <w:b/>
        </w:rPr>
        <w:t>tel.: 24-267-68-72, fax: 24-267-68-79</w:t>
      </w:r>
    </w:p>
    <w:p w:rsidR="00E97BD3" w:rsidRPr="00ED3DC0" w:rsidRDefault="00E97BD3" w:rsidP="00ED3DC0">
      <w:pPr>
        <w:pStyle w:val="WW-Tekstpodstawowy3"/>
        <w:ind w:left="1134"/>
        <w:rPr>
          <w:b/>
          <w:lang w:val="en-US"/>
        </w:rPr>
      </w:pPr>
      <w:r w:rsidRPr="00ED3DC0">
        <w:rPr>
          <w:b/>
          <w:lang w:val="en-US"/>
        </w:rPr>
        <w:t xml:space="preserve">e-mail: cuw@powiat.plock.pl </w:t>
      </w:r>
    </w:p>
    <w:p w:rsidR="00B128A0" w:rsidRPr="00ED3DC0" w:rsidRDefault="00B128A0" w:rsidP="00ED3DC0">
      <w:pPr>
        <w:pStyle w:val="WW-Tekstpodstawowy3"/>
        <w:ind w:left="1134"/>
        <w:rPr>
          <w:b/>
          <w:lang w:val="en-US"/>
        </w:rPr>
      </w:pPr>
    </w:p>
    <w:p w:rsidR="00637B05" w:rsidRPr="00ED3DC0" w:rsidRDefault="00F16DD6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ED3DC0" w:rsidRDefault="00B128A0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ED3DC0" w:rsidRDefault="002F58C8" w:rsidP="00ED3D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ED3DC0" w:rsidRDefault="002F58C8" w:rsidP="00ED3D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ED3DC0" w:rsidRDefault="002F58C8" w:rsidP="00ED3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ED3DC0" w:rsidRDefault="00F16DD6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ED3DC0" w:rsidRDefault="002F58C8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ED3DC0" w:rsidRDefault="002F58C8" w:rsidP="00ED3DC0">
      <w:pPr>
        <w:pStyle w:val="Akapitzlist"/>
        <w:numPr>
          <w:ilvl w:val="0"/>
          <w:numId w:val="13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 w:rsidRPr="00ED3DC0">
        <w:rPr>
          <w:rFonts w:ascii="Times New Roman" w:hAnsi="Times New Roman" w:cs="Times New Roman"/>
          <w:b/>
          <w:sz w:val="24"/>
          <w:szCs w:val="24"/>
        </w:rPr>
        <w:t>„</w:t>
      </w:r>
      <w:r w:rsidR="00C63CE1" w:rsidRPr="00ED3DC0">
        <w:rPr>
          <w:rFonts w:ascii="Times New Roman" w:hAnsi="Times New Roman" w:cs="Times New Roman"/>
          <w:b/>
          <w:sz w:val="24"/>
          <w:szCs w:val="24"/>
        </w:rPr>
        <w:t>Dostawę gadżetów promocyjnych”.</w:t>
      </w:r>
    </w:p>
    <w:p w:rsidR="002F58C8" w:rsidRPr="00ED3DC0" w:rsidRDefault="002F58C8" w:rsidP="00ED3DC0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ED3DC0" w:rsidRDefault="00B11133" w:rsidP="00ED3DC0">
      <w:pPr>
        <w:pStyle w:val="Akapitzlist"/>
        <w:widowControl w:val="0"/>
        <w:numPr>
          <w:ilvl w:val="0"/>
          <w:numId w:val="13"/>
        </w:numPr>
        <w:tabs>
          <w:tab w:val="left" w:pos="268"/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2F58C8" w:rsidRPr="00ED3DC0" w:rsidRDefault="00B11133" w:rsidP="00ED3DC0">
      <w:pPr>
        <w:widowControl w:val="0"/>
        <w:tabs>
          <w:tab w:val="left" w:pos="568"/>
          <w:tab w:val="left" w:pos="580"/>
          <w:tab w:val="left" w:pos="863"/>
        </w:tabs>
        <w:suppressAutoHyphens/>
        <w:autoSpaceDN w:val="0"/>
        <w:spacing w:after="0" w:line="240" w:lineRule="auto"/>
        <w:ind w:left="270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2F58C8" w:rsidRPr="00ED3DC0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Wykonawca poniesie wszelkie koszty związane z przygotowaniem i złożeniem oferty. </w:t>
      </w:r>
    </w:p>
    <w:p w:rsidR="00EF08D0" w:rsidRPr="00ED3DC0" w:rsidRDefault="00B11133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t.</w:t>
      </w:r>
      <w:r w:rsidR="00C63CE1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8A0249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j.:</w:t>
      </w:r>
    </w:p>
    <w:p w:rsidR="007E0AA3" w:rsidRPr="00ED3DC0" w:rsidRDefault="007E0AA3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8A0249" w:rsidRPr="00ED3DC0" w:rsidRDefault="00C63CE1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z nadrukiem z przeznaczeniem na promocję powiatu płockiego.</w:t>
      </w:r>
    </w:p>
    <w:p w:rsidR="007E0AA3" w:rsidRPr="00ED3DC0" w:rsidRDefault="008A0249" w:rsidP="00ED3DC0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2. </w:t>
      </w:r>
    </w:p>
    <w:p w:rsidR="008A0249" w:rsidRPr="00ED3DC0" w:rsidRDefault="00C63CE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VIP z nadrukiem z przeznaczeniem na promocję powiatu płockiego.</w:t>
      </w:r>
    </w:p>
    <w:p w:rsidR="007E0AA3" w:rsidRPr="00ED3DC0" w:rsidRDefault="008A0249" w:rsidP="00ED3DC0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3. </w:t>
      </w:r>
    </w:p>
    <w:p w:rsidR="008A0249" w:rsidRPr="00ED3DC0" w:rsidRDefault="00C63CE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promocyjne- puchary z tabliczkami z grawerem.</w:t>
      </w:r>
    </w:p>
    <w:p w:rsidR="002F58C8" w:rsidRPr="00ED3DC0" w:rsidRDefault="00C02392" w:rsidP="00ED3DC0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ED3DC0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</w:t>
      </w:r>
      <w:r w:rsidR="002F58C8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="002F58C8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2F58C8" w:rsidRPr="00ED3DC0" w:rsidRDefault="00C02392" w:rsidP="00ED3DC0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ED3DC0" w:rsidRDefault="00C02392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ED3DC0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ED3DC0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ED3DC0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="002F58C8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C02392" w:rsidRPr="00ED3DC0" w:rsidRDefault="00C02392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</w:t>
      </w:r>
      <w:r w:rsidRPr="00ED3DC0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 w:rsidRPr="00ED3DC0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zamówień na podstawie art. 67 ust. 1 pkt. 6 ustawy Pzp.</w:t>
      </w:r>
    </w:p>
    <w:p w:rsidR="00B11133" w:rsidRPr="00ED3DC0" w:rsidRDefault="003266CA" w:rsidP="00ED3DC0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10</w:t>
      </w:r>
      <w:r w:rsidR="00D125AC" w:rsidRPr="00ED3DC0">
        <w:rPr>
          <w:rFonts w:ascii="Times New Roman" w:hAnsi="Times New Roman" w:cs="Times New Roman"/>
          <w:sz w:val="24"/>
          <w:szCs w:val="24"/>
        </w:rPr>
        <w:t>. </w:t>
      </w:r>
      <w:r w:rsidR="00B11133" w:rsidRPr="00ED3DC0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ED3DC0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ED3DC0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 w:rsidRPr="00ED3DC0">
        <w:rPr>
          <w:rFonts w:ascii="Times New Roman" w:hAnsi="Times New Roman" w:cs="Times New Roman"/>
          <w:sz w:val="24"/>
          <w:szCs w:val="24"/>
        </w:rPr>
        <w:t>.</w:t>
      </w:r>
      <w:r w:rsidR="00B11133" w:rsidRPr="00ED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8" w:rsidRPr="00ED3DC0" w:rsidRDefault="00CC5189" w:rsidP="00ED3DC0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ED3DC0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ED3DC0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ED3DC0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ED3DC0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ED3DC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ED3DC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="002F58C8"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udzielenie zamówienia publicznego albo do reprezentowania w postępowaniu i zawarcia umowy w sprawie zamówienia publicznego.</w:t>
      </w:r>
      <w:r w:rsidR="000F694C" w:rsidRPr="00ED3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Wykonawcy wspólnie ubiegający się o udzielenie zamówienia ponoszą solidarną odpowiedzialność za wykonanie umowy w sprawie niniejszego zamówienia. </w:t>
      </w:r>
      <w:r w:rsidR="002F58C8" w:rsidRPr="00ED3DC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Jeżeli oferta Wykonawców, o których mowa wyżej została wybrana Zamawiający będzie żądał przed zawarciem umowy w sprawie zamówienia </w:t>
      </w:r>
      <w:r w:rsidR="002F58C8" w:rsidRPr="00ED3DC0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publicznego umowy regulującej współpracę tych Wykonawców.</w:t>
      </w:r>
    </w:p>
    <w:p w:rsidR="002F58C8" w:rsidRPr="00ED3DC0" w:rsidRDefault="00CC5189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ED3DC0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ED3DC0" w:rsidRDefault="002F58C8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ED3DC0" w:rsidRDefault="002F58C8" w:rsidP="00ED3DC0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ED3DC0" w:rsidRDefault="002F58C8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Wykonawca nie może zastrzec informacji, o których mowa w art. 86 ust. 4 Pzp.</w:t>
      </w:r>
    </w:p>
    <w:p w:rsidR="007273F2" w:rsidRPr="00ED3DC0" w:rsidRDefault="007273F2" w:rsidP="00ED3D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D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ED3DC0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ED3DC0" w:rsidRDefault="007273F2" w:rsidP="00ED3D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DC0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ED3DC0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ED3DC0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Pr="00ED3DC0" w:rsidRDefault="00CC5189" w:rsidP="00ED3DC0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266CA" w:rsidRPr="00ED3DC0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2F58C8" w:rsidRPr="00ED3DC0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3266CA"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zgodnie z art. 24 aa ustawy Pzp najpierw dokona oceny ofert, a następnie zbada, czy </w:t>
      </w:r>
      <w:r w:rsidR="00191FAF"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="00E21BEF"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oraz spełnia warunki udziału w postępowaniu</w:t>
      </w:r>
      <w:r w:rsidRPr="00ED3DC0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4C49CB" w:rsidRPr="00ED3DC0" w:rsidRDefault="004C49CB" w:rsidP="00ED3DC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ED3DC0" w:rsidRDefault="00CC518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Pr="00ED3DC0" w:rsidRDefault="00CC518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5068" w:rsidRPr="00ED3DC0" w:rsidRDefault="00CC5189" w:rsidP="00ED3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hAnsi="Times New Roman" w:cs="Times New Roman"/>
          <w:sz w:val="24"/>
          <w:szCs w:val="24"/>
        </w:rPr>
        <w:t>Przedmiotem zamówienia jest</w:t>
      </w:r>
      <w:r w:rsidR="003266CA" w:rsidRPr="00ED3DC0">
        <w:rPr>
          <w:rFonts w:ascii="Times New Roman" w:hAnsi="Times New Roman" w:cs="Times New Roman"/>
          <w:sz w:val="24"/>
          <w:szCs w:val="24"/>
        </w:rPr>
        <w:t>:</w:t>
      </w:r>
      <w:r w:rsidRPr="00ED3DC0">
        <w:rPr>
          <w:rFonts w:ascii="Times New Roman" w:hAnsi="Times New Roman" w:cs="Times New Roman"/>
          <w:sz w:val="24"/>
          <w:szCs w:val="24"/>
        </w:rPr>
        <w:t xml:space="preserve"> </w:t>
      </w:r>
      <w:r w:rsidR="003266CA" w:rsidRPr="00ED3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7" w:rsidRPr="00ED3DC0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C63CE1" w:rsidRPr="00ED3DC0">
        <w:rPr>
          <w:rFonts w:ascii="Times New Roman" w:hAnsi="Times New Roman" w:cs="Times New Roman"/>
          <w:b/>
          <w:sz w:val="24"/>
          <w:szCs w:val="24"/>
        </w:rPr>
        <w:t xml:space="preserve">gadżetów promocyjnych”, w podziale na części: 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z nadrukiem z przeznaczeniem na promocję powiatu płockiego.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2. 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VIP z nadrukiem z przeznaczeniem na promocję powiatu płockiego.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3. </w:t>
      </w:r>
    </w:p>
    <w:p w:rsidR="00C63CE1" w:rsidRPr="00ED3DC0" w:rsidRDefault="00C63CE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promocyjne- puchary z tabliczkami z grawerem.</w:t>
      </w:r>
    </w:p>
    <w:p w:rsidR="00AC0BEA" w:rsidRPr="00ED3DC0" w:rsidRDefault="00584F9E" w:rsidP="00ED3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7319A1" w:rsidRDefault="007319A1" w:rsidP="00ED3D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90 00 00 – 8 - Bagaże, wyroby rymarskie, worki i torby</w:t>
      </w:r>
    </w:p>
    <w:p w:rsidR="007319A1" w:rsidRDefault="007319A1" w:rsidP="00ED3D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19 00 00 – 7 - Różny sprzęt i artykuły biurowe</w:t>
      </w:r>
    </w:p>
    <w:p w:rsidR="007319A1" w:rsidRDefault="007319A1" w:rsidP="00ED3D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23 46 00 – 4 – Pamięć flash</w:t>
      </w:r>
    </w:p>
    <w:p w:rsidR="007319A1" w:rsidRDefault="00C542C2" w:rsidP="00ED3D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39 2</w:t>
      </w:r>
      <w:r w:rsidR="007319A1">
        <w:rPr>
          <w:rFonts w:ascii="Times New Roman" w:hAnsi="Times New Roman" w:cs="Times New Roman"/>
          <w:sz w:val="24"/>
          <w:szCs w:val="24"/>
        </w:rPr>
        <w:t>9 87 00 – 4 – Trofea</w:t>
      </w:r>
    </w:p>
    <w:p w:rsidR="000830D5" w:rsidRPr="00ED3DC0" w:rsidRDefault="00ED3DC0" w:rsidP="00ED3D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79 80 00 00 – 1 -  Usługi drukowania i powiązane.</w:t>
      </w:r>
    </w:p>
    <w:p w:rsidR="00584F9E" w:rsidRPr="00260F13" w:rsidRDefault="00584F9E" w:rsidP="00260F1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260F1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Pr="00260F13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0830D5" w:rsidRPr="00ED3DC0" w:rsidRDefault="000830D5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4F" w:rsidRPr="00ED3DC0" w:rsidRDefault="005E544F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Pr="00ED3DC0" w:rsidRDefault="00EC1B4C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7319A1" w:rsidRPr="007C3E88" w:rsidRDefault="007319A1" w:rsidP="006044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E88">
        <w:rPr>
          <w:rFonts w:ascii="Times New Roman" w:hAnsi="Times New Roman" w:cs="Times New Roman"/>
          <w:color w:val="000000"/>
          <w:sz w:val="24"/>
          <w:szCs w:val="24"/>
        </w:rPr>
        <w:t>Umowa zostaje zawarta na czas określony – od dnia jej podpisan</w:t>
      </w:r>
      <w:r w:rsidR="00604418">
        <w:rPr>
          <w:rFonts w:ascii="Times New Roman" w:hAnsi="Times New Roman" w:cs="Times New Roman"/>
          <w:color w:val="000000"/>
          <w:sz w:val="24"/>
          <w:szCs w:val="24"/>
        </w:rPr>
        <w:t>ia do dnia 31 grudnia 2018 roku, przy czym termin każdorazowej dostawy zaakceptowanego przez Zamawiającego przedmiotu zamówienia zostanie określony w ofercie przez Wykonawcę.</w:t>
      </w:r>
    </w:p>
    <w:p w:rsidR="00AD7764" w:rsidRDefault="00AD7764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418" w:rsidRDefault="00604418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418" w:rsidRDefault="00604418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ED3DC0" w:rsidRDefault="003B0024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ED3DC0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ED3DC0" w:rsidRDefault="006F54D1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ED3DC0" w:rsidRDefault="00C83EE2" w:rsidP="00ED3DC0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O zamówienie publiczne mogą ubiegać się wykonawcy spełniający warunki, o których mowa w art. 22 ust. 1 ustawy Pzp</w:t>
      </w:r>
      <w:r w:rsidR="00A147F8" w:rsidRPr="00ED3DC0">
        <w:rPr>
          <w:rFonts w:ascii="Times New Roman" w:hAnsi="Times New Roman" w:cs="Times New Roman"/>
          <w:sz w:val="24"/>
          <w:szCs w:val="24"/>
        </w:rPr>
        <w:t>,</w:t>
      </w:r>
      <w:r w:rsidRPr="00ED3DC0">
        <w:rPr>
          <w:rFonts w:ascii="Times New Roman" w:hAnsi="Times New Roman" w:cs="Times New Roman"/>
          <w:sz w:val="24"/>
          <w:szCs w:val="24"/>
        </w:rPr>
        <w:t xml:space="preserve"> tj. nie podlegają wykluczeniu i spełniają warunki udziału w postępowaniu w zakresie:</w:t>
      </w:r>
    </w:p>
    <w:p w:rsidR="00C83EE2" w:rsidRPr="00ED3DC0" w:rsidRDefault="00C83EE2" w:rsidP="00ED3DC0">
      <w:pPr>
        <w:pStyle w:val="Akapitzlist"/>
        <w:numPr>
          <w:ilvl w:val="0"/>
          <w:numId w:val="3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 w:rsidRPr="00ED3DC0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ED3DC0">
        <w:rPr>
          <w:rFonts w:ascii="Times New Roman" w:hAnsi="Times New Roman" w:cs="Times New Roman"/>
          <w:sz w:val="24"/>
          <w:szCs w:val="24"/>
        </w:rPr>
        <w:t>ile w</w:t>
      </w:r>
      <w:r w:rsidR="003266CA" w:rsidRPr="00ED3DC0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ED3DC0" w:rsidRDefault="00123D27" w:rsidP="00ED3DC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DC0">
        <w:rPr>
          <w:rFonts w:ascii="Times New Roman" w:hAnsi="Times New Roman" w:cs="Times New Roman"/>
          <w:i/>
          <w:sz w:val="24"/>
          <w:szCs w:val="24"/>
        </w:rPr>
        <w:t xml:space="preserve">  Zamawiający nie określa wymagań w tym zakresie.</w:t>
      </w:r>
    </w:p>
    <w:p w:rsidR="00C83EE2" w:rsidRPr="00ED3DC0" w:rsidRDefault="00C83EE2" w:rsidP="00ED3DC0">
      <w:pPr>
        <w:pStyle w:val="Akapitzlist"/>
        <w:numPr>
          <w:ilvl w:val="0"/>
          <w:numId w:val="3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ED3DC0" w:rsidRDefault="003B033B" w:rsidP="00ED3DC0">
      <w:pPr>
        <w:pStyle w:val="Akapitzlist"/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DC0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ED3DC0" w:rsidRDefault="00C83EE2" w:rsidP="00ED3DC0">
      <w:pPr>
        <w:pStyle w:val="Akapitzlist"/>
        <w:numPr>
          <w:ilvl w:val="0"/>
          <w:numId w:val="3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zdolności technicznej lub zawodowej. </w:t>
      </w:r>
    </w:p>
    <w:p w:rsidR="00F60E32" w:rsidRPr="00ED3DC0" w:rsidRDefault="00F60E32" w:rsidP="00ED3DC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DC0">
        <w:rPr>
          <w:rFonts w:ascii="Times New Roman" w:hAnsi="Times New Roman" w:cs="Times New Roman"/>
          <w:i/>
          <w:sz w:val="24"/>
          <w:szCs w:val="24"/>
        </w:rPr>
        <w:t xml:space="preserve">Zamawiający nie określa </w:t>
      </w:r>
      <w:r w:rsidR="00C83EE2" w:rsidRPr="00ED3DC0">
        <w:rPr>
          <w:rFonts w:ascii="Times New Roman" w:hAnsi="Times New Roman" w:cs="Times New Roman"/>
          <w:i/>
          <w:sz w:val="24"/>
          <w:szCs w:val="24"/>
        </w:rPr>
        <w:t>wymagań</w:t>
      </w:r>
      <w:r w:rsidRPr="00ED3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ED3DC0">
        <w:rPr>
          <w:rFonts w:ascii="Times New Roman" w:hAnsi="Times New Roman" w:cs="Times New Roman"/>
          <w:i/>
          <w:sz w:val="24"/>
          <w:szCs w:val="24"/>
        </w:rPr>
        <w:t>w</w:t>
      </w:r>
      <w:r w:rsidRPr="00ED3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EE2" w:rsidRPr="00ED3DC0">
        <w:rPr>
          <w:rFonts w:ascii="Times New Roman" w:hAnsi="Times New Roman" w:cs="Times New Roman"/>
          <w:i/>
          <w:sz w:val="24"/>
          <w:szCs w:val="24"/>
        </w:rPr>
        <w:t>tym zakresie</w:t>
      </w:r>
      <w:r w:rsidRPr="00ED3DC0">
        <w:rPr>
          <w:rFonts w:ascii="Times New Roman" w:hAnsi="Times New Roman" w:cs="Times New Roman"/>
          <w:i/>
          <w:sz w:val="24"/>
          <w:szCs w:val="24"/>
        </w:rPr>
        <w:t>.</w:t>
      </w:r>
    </w:p>
    <w:p w:rsidR="00F60E32" w:rsidRPr="00ED3DC0" w:rsidRDefault="00F60E32" w:rsidP="00ED3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4418" w:rsidRDefault="00604418" w:rsidP="00ED3DC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ED3DC0" w:rsidRDefault="003B0024" w:rsidP="00ED3DC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ED3DC0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ED3DC0" w:rsidRDefault="00FB4F31" w:rsidP="00ED3DC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152573" w:rsidRPr="00ED3DC0" w:rsidRDefault="00152573" w:rsidP="00ED3D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udzielenie zamówienia Wykonawcę, który ni</w:t>
      </w:r>
      <w:r w:rsidR="000179F3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wykazał braku podstaw wykluczenia.</w:t>
      </w:r>
    </w:p>
    <w:p w:rsidR="00152573" w:rsidRPr="00ED3DC0" w:rsidRDefault="00152573" w:rsidP="00ED3D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ED3DC0" w:rsidRDefault="00152573" w:rsidP="00ED3DC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ED3DC0" w:rsidRDefault="00FB4F31" w:rsidP="00ED3D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oraz z 201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ED3DC0" w:rsidRDefault="00FB4F31" w:rsidP="00ED3D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ED3DC0" w:rsidRDefault="00FB4F31" w:rsidP="00ED3D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ED3DC0" w:rsidRDefault="00AE774A" w:rsidP="00ED3D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</w:t>
      </w:r>
      <w:r w:rsidR="007D540E" w:rsidRPr="00ED3DC0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ED3DC0">
        <w:rPr>
          <w:rFonts w:ascii="Times New Roman" w:hAnsi="Times New Roman" w:cs="Times New Roman"/>
          <w:sz w:val="24"/>
          <w:szCs w:val="24"/>
        </w:rPr>
        <w:t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ED3DC0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ED3DC0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ED3DC0">
        <w:rPr>
          <w:rFonts w:ascii="Times New Roman" w:hAnsi="Times New Roman" w:cs="Times New Roman"/>
          <w:sz w:val="24"/>
          <w:szCs w:val="24"/>
        </w:rPr>
        <w:t xml:space="preserve">lub nieprawidłowemu postępowaniu Wykonawcy. Przepisu zdania pierwszego nie stosuje </w:t>
      </w:r>
      <w:r w:rsidR="00631BB3" w:rsidRPr="00ED3DC0">
        <w:rPr>
          <w:rFonts w:ascii="Times New Roman" w:hAnsi="Times New Roman" w:cs="Times New Roman"/>
          <w:sz w:val="24"/>
          <w:szCs w:val="24"/>
        </w:rPr>
        <w:lastRenderedPageBreak/>
        <w:t>się, jeżeli wobec Wykonawcy, będącego podmiotem zbiorowym, orzeczono prawomocnym wyrokiem sądu zakaz ubiegania się o udzielenie zamówien</w:t>
      </w:r>
      <w:r w:rsidR="00ED284C" w:rsidRPr="00ED3DC0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ED3DC0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7319A1" w:rsidRDefault="007319A1" w:rsidP="00ED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ED3DC0" w:rsidRDefault="003B0024" w:rsidP="00ED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ED3DC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ED3DC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ED3DC0" w:rsidRDefault="008A2DD7" w:rsidP="00ED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ED3DC0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ED3DC0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AE2EE7" w:rsidRPr="00ED3DC0" w:rsidRDefault="00AE2EE7" w:rsidP="00ED3DC0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 xml:space="preserve">Do </w:t>
      </w:r>
      <w:r w:rsidRPr="00ED3DC0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ar-SA"/>
        </w:rPr>
        <w:t xml:space="preserve">Oferty </w:t>
      </w:r>
      <w:r w:rsidRPr="00ED3DC0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 xml:space="preserve">wykonawca dołącza aktualne na dzień składania ofert następujące oświadczenie stanowiące </w:t>
      </w:r>
      <w:r w:rsidRPr="00ED3DC0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ar-SA"/>
        </w:rPr>
        <w:t>wstępne potwierdzenie</w:t>
      </w:r>
      <w:r w:rsidRPr="00ED3DC0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ar-SA"/>
        </w:rPr>
        <w:t>, że wykonawca spełnia warunki udziału w postępowaniu oraz nie podlega wykluczeniu z udziału w postępowaniu:</w:t>
      </w:r>
    </w:p>
    <w:p w:rsidR="00AE2EE7" w:rsidRPr="00ED3DC0" w:rsidRDefault="00F302C2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ustawy Pzp – 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Pr="00ED3DC0" w:rsidRDefault="00F302C2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ustawy Pzp – 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A147F8" w:rsidRPr="00ED3DC0" w:rsidRDefault="00A147F8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Cs/>
          <w:color w:val="00000A"/>
          <w:sz w:val="24"/>
          <w:szCs w:val="24"/>
        </w:rPr>
        <w:t>2.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Pzp wykonawca, w terminie 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Pzp </w:t>
      </w:r>
      <w:r w:rsidRPr="00ED3DC0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Pzp. Wraz ze złożeniem oświadczenia, wykonawca może przedstawić dowody, że powiązania z innym wykonawcą nie prowadzą do zakłócenia konkurencji w postępowaniu o udzielenie zamówienia. </w:t>
      </w:r>
      <w:r w:rsidRPr="00ED3DC0">
        <w:rPr>
          <w:rFonts w:ascii="Times New Roman" w:hAnsi="Times New Roman" w:cs="Times New Roman"/>
          <w:color w:val="00000A"/>
          <w:sz w:val="24"/>
          <w:szCs w:val="24"/>
          <w:u w:val="single"/>
        </w:rPr>
        <w:t>Zamawiający zamieści na stronie internetowej wzór oświadczenia wraz z informacją, o której mowa w art. 86 ust. 5 ustawy Pzp.</w:t>
      </w:r>
    </w:p>
    <w:p w:rsidR="009C1031" w:rsidRPr="00ED3DC0" w:rsidRDefault="009C1031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EE7" w:rsidRPr="00ED3DC0" w:rsidRDefault="006551B1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E2EE7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ED3DC0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AE2EE7" w:rsidRPr="00ED3DC0" w:rsidRDefault="00AE2EE7" w:rsidP="00ED3DC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04451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wraz z formularzem cenowym </w:t>
      </w:r>
      <w:r w:rsidR="00CB696C" w:rsidRPr="00ED3D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AE2EE7" w:rsidRPr="00ED3DC0" w:rsidRDefault="00AE2EE7" w:rsidP="00ED3DC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ED3DC0" w:rsidRDefault="00AE2EE7" w:rsidP="00ED3DC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ED3DC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ED3DC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ED3DC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ED3DC0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ED3DC0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A147F8" w:rsidRPr="00ED3DC0" w:rsidRDefault="00A147F8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2EE7" w:rsidRPr="00ED3DC0" w:rsidRDefault="006551B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E2EE7"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A147F8" w:rsidRPr="00ED3DC0" w:rsidRDefault="00A147F8" w:rsidP="00ED3DC0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16DD6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ED3DC0" w:rsidRDefault="00A147F8" w:rsidP="00ED3DC0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2) </w:t>
      </w:r>
      <w:r w:rsidR="00F16DD6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ED3DC0" w:rsidRDefault="00F16DD6" w:rsidP="00ED3DC0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 w:rsidRPr="00ED3DC0">
        <w:rPr>
          <w:rFonts w:ascii="Times New Roman" w:hAnsi="Times New Roman" w:cs="Times New Roman"/>
          <w:sz w:val="24"/>
          <w:szCs w:val="24"/>
        </w:rPr>
        <w:t>pkt 1.1)</w:t>
      </w: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ED3DC0" w:rsidRDefault="00F16DD6" w:rsidP="00ED3DC0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Pr="00ED3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pkt 1.2) oraz oświadczenie </w:t>
      </w: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ED3DC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AE2EE7" w:rsidRPr="00ED3DC0" w:rsidRDefault="006551B1" w:rsidP="00ED3DC0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AE2EE7" w:rsidRPr="00ED3DC0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1) Oświadczenie wykonawcy dotyczące spełniania warunków udziału w postępowaniu oraz oświadczenie dotyczące przesłanek wykluczenia z postępowania, składane na podstawie art. 25 a ust. 1 ustawy Pzp - składane jest w oryginale.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Pzp ) 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ED3DC0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ED3DC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AE2EE7" w:rsidRPr="00ED3DC0" w:rsidRDefault="00AE2EE7" w:rsidP="00ED3DC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637B05" w:rsidRPr="00ED3DC0" w:rsidRDefault="00637B05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ED3DC0" w:rsidRDefault="002339EC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Pr="00ED3DC0" w:rsidRDefault="005569C0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ED3DC0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ED3DC0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Zapytania do SIWZ mogą być złożon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ul. Bielska 59, 09-400 Płock,  </w:t>
      </w:r>
      <w:r w:rsidR="00197F70" w:rsidRPr="00ED3DC0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ED3DC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ED3DC0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miany lub wycofania oferty oraz oświadczeń i dokumentów składanych w odpowiedzi na wezwanie, o którym mowa w art. 26 ust. 3 ustawy Pzp zastrzeżona jest  forma pisemna.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pkt 4.</w:t>
      </w:r>
    </w:p>
    <w:p w:rsidR="00D308B4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ED3DC0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ED3DC0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Nie przewiduje się zebrania Wykonawców.</w:t>
      </w:r>
    </w:p>
    <w:p w:rsidR="00040BFC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="00D125AC" w:rsidRPr="00ED3DC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ED3DC0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ED3DC0" w:rsidRDefault="00040BFC" w:rsidP="00ED3DC0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DD6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Renata Gawlik -</w:t>
      </w:r>
      <w:r w:rsidR="00716951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16DD6" w:rsidRPr="00ED3DC0" w:rsidRDefault="00F16DD6" w:rsidP="00ED3DC0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- w zakresie spraw merytorycznych</w:t>
      </w:r>
      <w:r w:rsidR="00A147F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A236D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Agnieszka Brańka</w:t>
      </w:r>
      <w:r w:rsidR="00A147F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10</w:t>
      </w:r>
      <w:r w:rsidR="00A236D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Katarzyna Królikowska</w:t>
      </w:r>
      <w:r w:rsidR="007E0AA3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tel. 24 267 67 73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Pr="00ED3DC0" w:rsidRDefault="00B9525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ED3DC0" w:rsidRDefault="00EA367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ED3DC0" w:rsidRDefault="00EA367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ED3DC0" w:rsidRDefault="00A87C3E" w:rsidP="00ED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Pr="00ED3DC0" w:rsidRDefault="00C83EE2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ED3DC0" w:rsidRDefault="00EA3679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ED3DC0" w:rsidRDefault="008F2CBF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ED3DC0" w:rsidRDefault="008F2CBF" w:rsidP="00ED3DC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2CBF" w:rsidRPr="00ED3DC0" w:rsidRDefault="008F2CBF" w:rsidP="00ED3DC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ED3DC0" w:rsidRDefault="008F2CBF" w:rsidP="00ED3DC0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>2. 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</w:t>
      </w:r>
      <w:r w:rsidR="001700F6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nie dłuższy jednak niż 60 dni.</w:t>
      </w:r>
    </w:p>
    <w:p w:rsidR="008F2CBF" w:rsidRPr="00ED3DC0" w:rsidRDefault="008F2CBF" w:rsidP="00ED3DC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ED3DC0" w:rsidRDefault="003B0024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ED3DC0" w:rsidRDefault="008F2CBF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</w:t>
      </w:r>
      <w:r w:rsidR="00A147F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Załącznik Nr 1 do SIWZ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Treść oferty musi odpowiadać treści SIWZ.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miejsca, w których Wykonawca naniósł zmiany w tekście oferty muszą być  parafowane  przez osobę/y podpisującą/e ofert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A147F8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147F8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przypadku braku pieczęci imiennej osoby podpisującej ofertę, podpisy złożone przez Wykonawcę w Formularzu oferty oraz innych formularzach zawartych w SIWZ powinny być czytelne.</w:t>
      </w:r>
    </w:p>
    <w:p w:rsidR="00EC5856" w:rsidRPr="00ED3DC0" w:rsidRDefault="00A147F8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="00EC5856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ED3DC0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ED3DC0" w:rsidRDefault="00123D27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1700F6" w:rsidRPr="00ED3DC0">
        <w:rPr>
          <w:rFonts w:ascii="Times New Roman" w:hAnsi="Times New Roman" w:cs="Times New Roman"/>
          <w:b/>
          <w:sz w:val="24"/>
          <w:szCs w:val="24"/>
        </w:rPr>
        <w:t>gadżetów promocyjnych”</w:t>
      </w:r>
      <w:r w:rsidR="00AB256F" w:rsidRPr="00ED3DC0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 w:rsidRPr="00ED3DC0"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E69C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12</w:t>
      </w:r>
      <w:r w:rsidR="007E0AA3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.0</w:t>
      </w:r>
      <w:r w:rsidR="007319A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="007E0AA3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Koperta wewnętrzna oprócz opisu jw. winna zawierać nazwę i adres Wykonawcy, aby 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ED3DC0" w:rsidRDefault="00DA4F92" w:rsidP="00ED3DC0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10.  </w:t>
      </w:r>
      <w:r w:rsidR="00EC5856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ED3DC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7319A1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EC5856" w:rsidRPr="00ED3DC0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DA4F9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Pr="00ED3DC0" w:rsidRDefault="00BE1B2B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ED3DC0" w:rsidRDefault="00F16DD6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EC5856" w:rsidRPr="00ED3DC0" w:rsidRDefault="00EC5856" w:rsidP="00ED3DC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IV piętro pok. </w:t>
      </w:r>
      <w:r w:rsidR="00540F7B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</w:t>
      </w:r>
      <w:r w:rsidR="00D125AC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2E69C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12.</w:t>
      </w:r>
      <w:r w:rsidR="007E0AA3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7319A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7E0AA3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2E69C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12</w:t>
      </w:r>
      <w:r w:rsidR="007E0AA3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.0</w:t>
      </w:r>
      <w:r w:rsidR="007319A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="00F1231A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.201</w:t>
      </w:r>
      <w:r w:rsidR="00F16DD6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 II piętro, </w:t>
      </w:r>
      <w:r w:rsidRPr="00ED3DC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203.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ED3DC0" w:rsidRDefault="00EC5856" w:rsidP="00ED3DC0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ED3DC0" w:rsidRDefault="005922F8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ED3DC0" w:rsidRDefault="00247683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ED3DC0" w:rsidRDefault="00AA0683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A147F8" w:rsidRPr="00ED3DC0" w:rsidRDefault="00A147F8" w:rsidP="00ED3DC0">
      <w:pPr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jest ceną ryczałtową.</w:t>
      </w:r>
      <w:r w:rsidRPr="00ED3DC0">
        <w:rPr>
          <w:rFonts w:ascii="Times New Roman" w:hAnsi="Times New Roman" w:cs="Times New Roman"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Wykonawca uwzględniając wszystkie wymogi, o których mowa w niniejszej SIWZ, powinien w cenie brutto ująć wszystkie koszty niezbędne dla prawidłowego i pełnego wykonania przedmiotu  zamówienia oraz uwzględnić inne opłaty i podatki, a także ewentualne upusty i rabaty zastosowane przez Wykonawcę.</w:t>
      </w:r>
    </w:p>
    <w:p w:rsidR="00A147F8" w:rsidRPr="00ED3DC0" w:rsidRDefault="00A147F8" w:rsidP="00ED3DC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Cenę oferty brutto należy przedstawić w Formularzu oferty, stanowiącym </w:t>
      </w:r>
      <w:r w:rsidRPr="00ED3D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Z</w:t>
      </w:r>
      <w:r w:rsidRPr="00ED3D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ałącznik</w:t>
      </w:r>
      <w:r w:rsidRPr="00ED3D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 N</w:t>
      </w:r>
      <w:r w:rsidRPr="00ED3D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r 1 </w:t>
      </w:r>
      <w:r w:rsidRPr="00ED3D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br/>
        <w:t xml:space="preserve">do SIWZ. </w:t>
      </w:r>
    </w:p>
    <w:p w:rsidR="00A147F8" w:rsidRPr="00ED3DC0" w:rsidRDefault="00A147F8" w:rsidP="00ED3DC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Cena musi być wyrażona w złotych polskich niezależnie od wchodzących w jej skład elementów. </w:t>
      </w:r>
    </w:p>
    <w:p w:rsidR="00A147F8" w:rsidRPr="00ED3DC0" w:rsidRDefault="00A147F8" w:rsidP="00ED3DC0">
      <w:pPr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ED3DC0">
        <w:rPr>
          <w:rFonts w:ascii="Times New Roman" w:hAnsi="Times New Roman" w:cs="Times New Roman"/>
          <w:sz w:val="24"/>
          <w:szCs w:val="24"/>
        </w:rPr>
        <w:t>Cena określona przez Wykonawcę w ofercie zostanie ustalona na okres ważności umowy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i nie podlega zmianom, z wyjątkiem odpowiednich zapisów w umowie. </w:t>
      </w:r>
    </w:p>
    <w:p w:rsidR="00A147F8" w:rsidRPr="00ED3DC0" w:rsidRDefault="00A147F8" w:rsidP="00ED3DC0">
      <w:pPr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winna być liczona do dwóch miejsc po przecinku i podana w złotych polskich liczbowo i słownie.</w:t>
      </w:r>
    </w:p>
    <w:p w:rsidR="00A147F8" w:rsidRPr="00ED3DC0" w:rsidRDefault="00A147F8" w:rsidP="00ED3DC0">
      <w:pPr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pl-PL"/>
        </w:rPr>
      </w:pP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Jeżeli złożono ofertę, której wybór prowadziłby do powstania obowiązku podatkowego Zamawiającego, zgodnie z przepisami o podatku od towarów i usług w zakresie dotyczącym wewnątrz wspólnotowego nabycia towarów, Zamawiający w celu oceny takiej oferty dolicza </w:t>
      </w:r>
      <w:r w:rsidRPr="00ED3DC0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br/>
        <w:t xml:space="preserve">do przedstawionej w niej ceny podatek od towarów i usług, który miałby obowiązek wpłacić zgodnie z obowiązującymi przepisami. </w:t>
      </w:r>
      <w:r w:rsidRPr="00ED3DC0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pl-PL"/>
        </w:rPr>
        <w:t>Wykonawca, składając ofertę, informuje Zamawiającego,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:rsidR="000830D5" w:rsidRPr="00ED3DC0" w:rsidRDefault="000830D5" w:rsidP="00ED3DC0">
      <w:pPr>
        <w:pStyle w:val="Akapitzlist"/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ED3DC0" w:rsidRDefault="00247683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Pr="00ED3DC0" w:rsidRDefault="00993C31" w:rsidP="00ED3D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przy wyborze oferty z</w:t>
      </w:r>
      <w:r w:rsidR="00247683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  <w:r w:rsidR="001700F6" w:rsidRPr="00ED3DC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ED3DC0">
        <w:rPr>
          <w:rFonts w:ascii="Times New Roman" w:hAnsi="Times New Roman" w:cs="Times New Roman"/>
          <w:sz w:val="24"/>
          <w:szCs w:val="24"/>
        </w:rPr>
        <w:t xml:space="preserve">Przy wyborze oferty na Część 1., Część 2.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DC0">
        <w:rPr>
          <w:rFonts w:ascii="Times New Roman" w:hAnsi="Times New Roman" w:cs="Times New Roman"/>
          <w:sz w:val="24"/>
          <w:szCs w:val="24"/>
        </w:rPr>
        <w:t xml:space="preserve"> Części 3 zamówienia, Zamawiający będzie kierował się kryteriami: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 xml:space="preserve">2) Termin dostawy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ED3DC0">
        <w:rPr>
          <w:rFonts w:ascii="Times New Roman" w:hAnsi="Times New Roman" w:cs="Times New Roman"/>
          <w:b/>
          <w:bCs/>
          <w:sz w:val="24"/>
          <w:szCs w:val="24"/>
        </w:rPr>
        <w:t xml:space="preserve"> - 40 %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W każdym kryterium można uzyskać 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max 100 pkt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Kryterium "Cena"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 będzie rozpatrywane na podstawie ceny brutto za wykonanie przedmiotu zamówienia, podanej przez Wykonawcę w Formularzu Oferty. Zamawiający przyzna punkty wg następującego wzoru: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= ---------- x 100 pkt =....... pkt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D3DC0" w:rsidRPr="00ED3DC0" w:rsidRDefault="00ED3DC0" w:rsidP="00ED3DC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„Termin dostawy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zamówienia</w:t>
      </w: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będzie rozpatrywany na podstawie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dni podanych </w:t>
      </w:r>
      <w:r w:rsidRPr="00ED3DC0">
        <w:rPr>
          <w:rFonts w:ascii="Times New Roman" w:hAnsi="Times New Roman" w:cs="Times New Roman"/>
          <w:sz w:val="24"/>
          <w:szCs w:val="24"/>
        </w:rPr>
        <w:t xml:space="preserve">przez Wykonawcę w formularzu oferty. Najkrótszy możliwy termin dostawy </w:t>
      </w: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CE235A">
        <w:rPr>
          <w:rFonts w:ascii="Times New Roman" w:hAnsi="Times New Roman" w:cs="Times New Roman"/>
          <w:sz w:val="24"/>
          <w:szCs w:val="24"/>
        </w:rPr>
        <w:t>zlecenia</w:t>
      </w:r>
      <w:r>
        <w:rPr>
          <w:rFonts w:ascii="Times New Roman" w:hAnsi="Times New Roman" w:cs="Times New Roman"/>
          <w:sz w:val="24"/>
          <w:szCs w:val="24"/>
        </w:rPr>
        <w:t xml:space="preserve"> zamówienia przez Zamawiającego </w:t>
      </w:r>
      <w:r w:rsidRPr="00ED3DC0">
        <w:rPr>
          <w:rFonts w:ascii="Times New Roman" w:hAnsi="Times New Roman" w:cs="Times New Roman"/>
          <w:sz w:val="24"/>
          <w:szCs w:val="24"/>
        </w:rPr>
        <w:t xml:space="preserve">wynosi – </w:t>
      </w:r>
      <w:r w:rsidR="00186E0C">
        <w:rPr>
          <w:rFonts w:ascii="Times New Roman" w:hAnsi="Times New Roman" w:cs="Times New Roman"/>
          <w:sz w:val="24"/>
          <w:szCs w:val="24"/>
        </w:rPr>
        <w:t>2</w:t>
      </w:r>
      <w:r w:rsidRPr="00ED3DC0">
        <w:rPr>
          <w:rFonts w:ascii="Times New Roman" w:hAnsi="Times New Roman" w:cs="Times New Roman"/>
          <w:sz w:val="24"/>
          <w:szCs w:val="24"/>
        </w:rPr>
        <w:t xml:space="preserve"> dni (warunek konieczny) od dnia zawarcia umowy. Maksymalny okres dostawy wynosi - </w:t>
      </w:r>
      <w:r w:rsidR="00186E0C">
        <w:rPr>
          <w:rFonts w:ascii="Times New Roman" w:hAnsi="Times New Roman" w:cs="Times New Roman"/>
          <w:sz w:val="24"/>
          <w:szCs w:val="24"/>
        </w:rPr>
        <w:t>7</w:t>
      </w:r>
      <w:r w:rsidRPr="00ED3DC0">
        <w:rPr>
          <w:rFonts w:ascii="Times New Roman" w:hAnsi="Times New Roman" w:cs="Times New Roman"/>
          <w:sz w:val="24"/>
          <w:szCs w:val="24"/>
        </w:rPr>
        <w:t xml:space="preserve"> dni 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CE235A">
        <w:rPr>
          <w:rFonts w:ascii="Times New Roman" w:hAnsi="Times New Roman" w:cs="Times New Roman"/>
          <w:sz w:val="24"/>
          <w:szCs w:val="24"/>
        </w:rPr>
        <w:t>zleceni</w:t>
      </w:r>
      <w:r>
        <w:rPr>
          <w:rFonts w:ascii="Times New Roman" w:hAnsi="Times New Roman" w:cs="Times New Roman"/>
          <w:sz w:val="24"/>
          <w:szCs w:val="24"/>
        </w:rPr>
        <w:t>a zamówienia przez Zamawiającego</w:t>
      </w:r>
      <w:r w:rsidRPr="00ED3DC0">
        <w:rPr>
          <w:rFonts w:ascii="Times New Roman" w:hAnsi="Times New Roman" w:cs="Times New Roman"/>
          <w:sz w:val="24"/>
          <w:szCs w:val="24"/>
        </w:rPr>
        <w:t>.</w:t>
      </w:r>
    </w:p>
    <w:p w:rsidR="00ED3DC0" w:rsidRPr="00ED3DC0" w:rsidRDefault="00ED3DC0" w:rsidP="00ED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DC0" w:rsidRPr="00ED3DC0" w:rsidRDefault="00ED3DC0" w:rsidP="00ED3DC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Zamawiający przyzna punkty wg wzoru:</w:t>
      </w:r>
    </w:p>
    <w:p w:rsidR="00ED3DC0" w:rsidRPr="00ED3DC0" w:rsidRDefault="00ED3DC0" w:rsidP="00ED3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DC0" w:rsidRPr="00ED3DC0" w:rsidRDefault="00ED3DC0" w:rsidP="00ED3DC0">
      <w:pPr>
        <w:pStyle w:val="WW-Tekstpodstawowywcity3"/>
        <w:spacing w:line="240" w:lineRule="auto"/>
        <w:ind w:left="3686" w:hanging="270"/>
        <w:contextualSpacing/>
        <w:rPr>
          <w:rFonts w:ascii="Times New Roman" w:hAnsi="Times New Roman" w:cs="Times New Roman"/>
          <w:lang w:val="en-US"/>
        </w:rPr>
      </w:pPr>
      <w:r w:rsidRPr="00ED3DC0">
        <w:rPr>
          <w:rFonts w:ascii="Times New Roman" w:hAnsi="Times New Roman" w:cs="Times New Roman"/>
          <w:b/>
          <w:bCs/>
          <w:lang w:val="en-US"/>
        </w:rPr>
        <w:t>T</w:t>
      </w:r>
      <w:r w:rsidRPr="00ED3DC0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max </w:t>
      </w:r>
      <w:r w:rsidRPr="00ED3DC0">
        <w:rPr>
          <w:rFonts w:ascii="Times New Roman" w:hAnsi="Times New Roman" w:cs="Times New Roman"/>
          <w:b/>
          <w:bCs/>
          <w:lang w:val="en-US"/>
        </w:rPr>
        <w:t>- T</w:t>
      </w:r>
      <w:r w:rsidRPr="00ED3DC0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</w:p>
    <w:p w:rsidR="00ED3DC0" w:rsidRPr="00ED3DC0" w:rsidRDefault="00ED3DC0" w:rsidP="00ED3DC0">
      <w:pPr>
        <w:pStyle w:val="WW-Tekstpodstawowywcity3"/>
        <w:spacing w:line="240" w:lineRule="auto"/>
        <w:ind w:left="570" w:hanging="27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ED3DC0">
        <w:rPr>
          <w:rFonts w:ascii="Times New Roman" w:hAnsi="Times New Roman" w:cs="Times New Roman"/>
          <w:b/>
          <w:bCs/>
          <w:lang w:val="en-US"/>
        </w:rPr>
        <w:t xml:space="preserve">T  </w:t>
      </w:r>
      <w:r w:rsidRPr="00ED3DC0">
        <w:rPr>
          <w:rFonts w:ascii="Times New Roman" w:hAnsi="Times New Roman" w:cs="Times New Roman"/>
          <w:lang w:val="en-US"/>
        </w:rPr>
        <w:t xml:space="preserve">=  -------------------  </w:t>
      </w:r>
      <w:r w:rsidRPr="00ED3DC0">
        <w:rPr>
          <w:rFonts w:ascii="Times New Roman" w:hAnsi="Times New Roman" w:cs="Times New Roman"/>
          <w:b/>
          <w:lang w:val="en-US"/>
        </w:rPr>
        <w:t>x  100 pkt  = ….. pkt</w:t>
      </w:r>
    </w:p>
    <w:p w:rsidR="00ED3DC0" w:rsidRPr="00ED3DC0" w:rsidRDefault="00ED3DC0" w:rsidP="00ED3DC0">
      <w:pPr>
        <w:pStyle w:val="WW-Tekstpodstawowywcity3"/>
        <w:spacing w:line="240" w:lineRule="auto"/>
        <w:ind w:left="3544" w:hanging="270"/>
        <w:contextualSpacing/>
        <w:rPr>
          <w:rFonts w:ascii="Times New Roman" w:hAnsi="Times New Roman" w:cs="Times New Roman"/>
          <w:lang w:val="en-US"/>
        </w:rPr>
      </w:pPr>
      <w:r w:rsidRPr="00ED3DC0">
        <w:rPr>
          <w:rFonts w:ascii="Times New Roman" w:hAnsi="Times New Roman" w:cs="Times New Roman"/>
          <w:b/>
          <w:lang w:val="en-US"/>
        </w:rPr>
        <w:t>T</w:t>
      </w:r>
      <w:r w:rsidRPr="00ED3DC0">
        <w:rPr>
          <w:rFonts w:ascii="Times New Roman" w:hAnsi="Times New Roman" w:cs="Times New Roman"/>
          <w:b/>
          <w:vertAlign w:val="subscript"/>
          <w:lang w:val="en-US"/>
        </w:rPr>
        <w:t>max</w:t>
      </w:r>
      <w:r w:rsidRPr="00ED3DC0">
        <w:rPr>
          <w:rFonts w:ascii="Times New Roman" w:hAnsi="Times New Roman" w:cs="Times New Roman"/>
          <w:b/>
          <w:lang w:val="en-US"/>
        </w:rPr>
        <w:t xml:space="preserve"> – T</w:t>
      </w:r>
      <w:r w:rsidRPr="00ED3DC0">
        <w:rPr>
          <w:rFonts w:ascii="Times New Roman" w:hAnsi="Times New Roman" w:cs="Times New Roman"/>
          <w:b/>
          <w:vertAlign w:val="subscript"/>
          <w:lang w:val="en-US"/>
        </w:rPr>
        <w:t>min</w:t>
      </w:r>
    </w:p>
    <w:p w:rsidR="00ED3DC0" w:rsidRPr="00ED3DC0" w:rsidRDefault="00ED3DC0" w:rsidP="00ED3DC0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  <w:bCs/>
        </w:rPr>
      </w:pPr>
      <w:r w:rsidRPr="00ED3DC0">
        <w:rPr>
          <w:rFonts w:ascii="Times New Roman" w:hAnsi="Times New Roman" w:cs="Times New Roman"/>
        </w:rPr>
        <w:t>gdzie:</w:t>
      </w:r>
      <w:r w:rsidRPr="00ED3DC0">
        <w:rPr>
          <w:rFonts w:ascii="Times New Roman" w:hAnsi="Times New Roman" w:cs="Times New Roman"/>
        </w:rPr>
        <w:tab/>
      </w:r>
      <w:r w:rsidRPr="00ED3DC0">
        <w:rPr>
          <w:rFonts w:ascii="Times New Roman" w:hAnsi="Times New Roman" w:cs="Times New Roman"/>
          <w:b/>
          <w:bCs/>
        </w:rPr>
        <w:t xml:space="preserve">T </w:t>
      </w:r>
      <w:r w:rsidRPr="00ED3DC0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ED3DC0">
        <w:rPr>
          <w:rFonts w:ascii="Times New Roman" w:hAnsi="Times New Roman" w:cs="Times New Roman"/>
          <w:b/>
          <w:bCs/>
        </w:rPr>
        <w:t xml:space="preserve"> - termin minimalny </w:t>
      </w:r>
      <w:r w:rsidR="00604418">
        <w:rPr>
          <w:rFonts w:ascii="Times New Roman" w:hAnsi="Times New Roman" w:cs="Times New Roman"/>
          <w:b/>
          <w:bCs/>
        </w:rPr>
        <w:t>2</w:t>
      </w:r>
      <w:r w:rsidRPr="00ED3DC0">
        <w:rPr>
          <w:rFonts w:ascii="Times New Roman" w:hAnsi="Times New Roman" w:cs="Times New Roman"/>
          <w:b/>
          <w:bCs/>
        </w:rPr>
        <w:t xml:space="preserve"> dni</w:t>
      </w:r>
    </w:p>
    <w:p w:rsidR="00ED3DC0" w:rsidRPr="00ED3DC0" w:rsidRDefault="00ED3DC0" w:rsidP="00ED3DC0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</w:rPr>
      </w:pPr>
      <w:r w:rsidRPr="00ED3DC0">
        <w:rPr>
          <w:rFonts w:ascii="Times New Roman" w:hAnsi="Times New Roman" w:cs="Times New Roman"/>
          <w:b/>
          <w:bCs/>
        </w:rPr>
        <w:t xml:space="preserve">             T </w:t>
      </w:r>
      <w:r w:rsidRPr="00ED3DC0">
        <w:rPr>
          <w:rFonts w:ascii="Times New Roman" w:hAnsi="Times New Roman" w:cs="Times New Roman"/>
          <w:b/>
          <w:bCs/>
          <w:vertAlign w:val="subscript"/>
        </w:rPr>
        <w:t xml:space="preserve">max  -  </w:t>
      </w:r>
      <w:r w:rsidRPr="00ED3DC0">
        <w:rPr>
          <w:rFonts w:ascii="Times New Roman" w:hAnsi="Times New Roman" w:cs="Times New Roman"/>
          <w:b/>
          <w:bCs/>
        </w:rPr>
        <w:t xml:space="preserve">termin maksymalny </w:t>
      </w:r>
      <w:r w:rsidR="00604418">
        <w:rPr>
          <w:rFonts w:ascii="Times New Roman" w:hAnsi="Times New Roman" w:cs="Times New Roman"/>
          <w:b/>
          <w:bCs/>
        </w:rPr>
        <w:t>7</w:t>
      </w:r>
      <w:r w:rsidRPr="00ED3DC0">
        <w:rPr>
          <w:rFonts w:ascii="Times New Roman" w:hAnsi="Times New Roman" w:cs="Times New Roman"/>
          <w:b/>
          <w:bCs/>
        </w:rPr>
        <w:t xml:space="preserve"> dni</w:t>
      </w:r>
    </w:p>
    <w:p w:rsidR="00ED3DC0" w:rsidRPr="00ED3DC0" w:rsidRDefault="00ED3DC0" w:rsidP="00ED3DC0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</w:rPr>
      </w:pPr>
      <w:r w:rsidRPr="00ED3DC0">
        <w:rPr>
          <w:rFonts w:ascii="Times New Roman" w:hAnsi="Times New Roman" w:cs="Times New Roman"/>
          <w:b/>
          <w:bCs/>
        </w:rPr>
        <w:tab/>
      </w:r>
      <w:r w:rsidRPr="00ED3DC0">
        <w:rPr>
          <w:rFonts w:ascii="Times New Roman" w:hAnsi="Times New Roman" w:cs="Times New Roman"/>
          <w:b/>
          <w:bCs/>
        </w:rPr>
        <w:tab/>
      </w:r>
      <w:r w:rsidRPr="00ED3DC0">
        <w:rPr>
          <w:rFonts w:ascii="Times New Roman" w:hAnsi="Times New Roman" w:cs="Times New Roman"/>
          <w:b/>
        </w:rPr>
        <w:t>T</w:t>
      </w:r>
      <w:r w:rsidRPr="00ED3DC0">
        <w:rPr>
          <w:rFonts w:ascii="Times New Roman" w:hAnsi="Times New Roman" w:cs="Times New Roman"/>
          <w:b/>
          <w:vertAlign w:val="subscript"/>
        </w:rPr>
        <w:t xml:space="preserve">o </w:t>
      </w:r>
      <w:r w:rsidRPr="00ED3DC0">
        <w:rPr>
          <w:rFonts w:ascii="Times New Roman" w:hAnsi="Times New Roman" w:cs="Times New Roman"/>
          <w:b/>
          <w:bCs/>
        </w:rPr>
        <w:t xml:space="preserve">– </w:t>
      </w:r>
      <w:r w:rsidRPr="00ED3DC0">
        <w:rPr>
          <w:rFonts w:ascii="Times New Roman" w:hAnsi="Times New Roman" w:cs="Times New Roman"/>
          <w:b/>
        </w:rPr>
        <w:t>termin dostawy z oferty ocenianej (w dniach)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</w:t>
      </w:r>
      <w:r w:rsidRPr="00ED3DC0">
        <w:rPr>
          <w:rFonts w:ascii="Times New Roman" w:hAnsi="Times New Roman" w:cs="Times New Roman"/>
          <w:sz w:val="24"/>
          <w:szCs w:val="24"/>
        </w:rPr>
        <w:t xml:space="preserve">Za najkorzystniejszą w </w:t>
      </w:r>
      <w:r>
        <w:rPr>
          <w:rFonts w:ascii="Times New Roman" w:hAnsi="Times New Roman" w:cs="Times New Roman"/>
          <w:sz w:val="24"/>
          <w:szCs w:val="24"/>
        </w:rPr>
        <w:t xml:space="preserve">Części 1, </w:t>
      </w:r>
      <w:r w:rsidRPr="00ED3DC0">
        <w:rPr>
          <w:rFonts w:ascii="Times New Roman" w:hAnsi="Times New Roman" w:cs="Times New Roman"/>
          <w:sz w:val="24"/>
          <w:szCs w:val="24"/>
        </w:rPr>
        <w:t>Części 2</w:t>
      </w:r>
      <w:r>
        <w:rPr>
          <w:rFonts w:ascii="Times New Roman" w:hAnsi="Times New Roman" w:cs="Times New Roman"/>
          <w:sz w:val="24"/>
          <w:szCs w:val="24"/>
        </w:rPr>
        <w:t>, Części 3</w:t>
      </w:r>
      <w:r w:rsidRPr="00ED3DC0">
        <w:rPr>
          <w:rFonts w:ascii="Times New Roman" w:hAnsi="Times New Roman" w:cs="Times New Roman"/>
          <w:sz w:val="24"/>
          <w:szCs w:val="24"/>
        </w:rPr>
        <w:t xml:space="preserve"> zamó</w:t>
      </w:r>
      <w:r>
        <w:rPr>
          <w:rFonts w:ascii="Times New Roman" w:hAnsi="Times New Roman" w:cs="Times New Roman"/>
          <w:sz w:val="24"/>
          <w:szCs w:val="24"/>
        </w:rPr>
        <w:t>wienia, zostaną uznane oferty z </w:t>
      </w:r>
      <w:r w:rsidRPr="00ED3DC0">
        <w:rPr>
          <w:rFonts w:ascii="Times New Roman" w:hAnsi="Times New Roman" w:cs="Times New Roman"/>
          <w:sz w:val="24"/>
          <w:szCs w:val="24"/>
        </w:rPr>
        <w:t>największą ilością punktów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, stanowiących sumę punktów przyznanych w każdym kryterium 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br/>
        <w:t>z uwzględnieniem wagi procentowej danego kryterium, obliczonych wg wzoru: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D3DC0"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Pr="00ED3DC0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zamówienia</w:t>
      </w:r>
      <w:r w:rsidRPr="00ED3DC0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ED3DC0" w:rsidRPr="00ED3DC0" w:rsidRDefault="00ED3DC0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C0" w:rsidRPr="00ED3DC0" w:rsidRDefault="00ED3DC0" w:rsidP="00ED3DC0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ED3DC0">
        <w:rPr>
          <w:rFonts w:ascii="Times New Roman" w:eastAsia="Lucida Sans Unicode" w:hAnsi="Times New Roman" w:cs="Times New Roman"/>
          <w:shd w:val="clear" w:color="auto" w:fill="FFFFFF"/>
        </w:rPr>
        <w:t>5.</w:t>
      </w:r>
      <w:r w:rsidRPr="00ED3DC0">
        <w:rPr>
          <w:rFonts w:ascii="Times New Roman" w:eastAsia="Lucida Sans Unicode" w:hAnsi="Times New Roman" w:cs="Times New Roman"/>
          <w:b/>
          <w:bCs/>
          <w:shd w:val="clear" w:color="auto" w:fill="FFFFFF"/>
        </w:rPr>
        <w:tab/>
      </w:r>
      <w:r w:rsidRPr="00ED3DC0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ED3DC0" w:rsidRPr="00ED3DC0" w:rsidRDefault="00ED3DC0" w:rsidP="00ED3D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6.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611769" w:rsidRPr="00ED3DC0" w:rsidRDefault="00611769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ED3DC0" w:rsidRDefault="002A0887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ED3DC0" w:rsidRDefault="00106902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ED3DC0" w:rsidRDefault="00A800F9" w:rsidP="00ED3D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 w:rsidRPr="00ED3D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ED3DC0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 w:rsidRPr="00ED3D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ED3DC0" w:rsidRDefault="00BF4DD0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ED3DC0" w:rsidRDefault="00540F7B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 w:rsidRPr="00ED3DC0">
        <w:rPr>
          <w:rFonts w:ascii="Times New Roman" w:hAnsi="Times New Roman" w:cs="Times New Roman"/>
          <w:color w:val="000000"/>
          <w:sz w:val="24"/>
          <w:szCs w:val="24"/>
        </w:rPr>
        <w:t>mowę na warunkach określonych w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 w:rsidRPr="00ED3DC0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umowy – Dział III. </w:t>
      </w:r>
    </w:p>
    <w:p w:rsidR="00BF4DD0" w:rsidRPr="00ED3DC0" w:rsidRDefault="00BF4DD0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ED3DC0" w:rsidRDefault="00BF4DD0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F60E32" w:rsidRPr="00ED3DC0">
        <w:rPr>
          <w:rFonts w:ascii="Times New Roman" w:hAnsi="Times New Roman" w:cs="Times New Roman"/>
          <w:sz w:val="24"/>
          <w:szCs w:val="24"/>
        </w:rPr>
        <w:t>z</w:t>
      </w:r>
      <w:r w:rsidRPr="00ED3DC0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 w:rsidRPr="00ED3DC0">
        <w:rPr>
          <w:rFonts w:ascii="Times New Roman" w:hAnsi="Times New Roman" w:cs="Times New Roman"/>
          <w:sz w:val="24"/>
          <w:szCs w:val="24"/>
        </w:rPr>
        <w:t>a</w:t>
      </w:r>
      <w:r w:rsidRPr="00ED3DC0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ED3DC0" w:rsidRDefault="00BF4DD0" w:rsidP="00ED3D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2A0887" w:rsidRPr="00ED3DC0" w:rsidRDefault="002A0887" w:rsidP="00ED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ED3DC0" w:rsidRDefault="00993C31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 w:rsidRPr="00ED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ED3DC0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ED3DC0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DC0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C0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W niniejszym postępowaniu o udzielenie zamówienia publicznego przysługują środki ochrony prawnej określone w Dziale VI ustawy Pzp.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ED3DC0" w:rsidRDefault="00067D32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 w:rsidRPr="00ED3DC0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ED3DC0">
        <w:rPr>
          <w:rFonts w:ascii="Times New Roman" w:hAnsi="Times New Roman" w:cs="Times New Roman"/>
          <w:sz w:val="24"/>
          <w:szCs w:val="24"/>
        </w:rPr>
        <w:t>dnia 29 stycznia 2004 roku Pzp.</w:t>
      </w:r>
    </w:p>
    <w:p w:rsidR="00993C31" w:rsidRPr="00ED3DC0" w:rsidRDefault="00993C31" w:rsidP="00ED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32" w:rsidRPr="00ED3DC0" w:rsidRDefault="00993C31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Pr="00ED3DC0" w:rsidRDefault="00993C31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993C31" w:rsidRPr="00ED3DC0" w:rsidRDefault="00993C31" w:rsidP="00ED3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044510">
        <w:rPr>
          <w:rFonts w:ascii="Times New Roman" w:hAnsi="Times New Roman" w:cs="Times New Roman"/>
          <w:b/>
          <w:sz w:val="24"/>
          <w:szCs w:val="24"/>
        </w:rPr>
        <w:t>.</w:t>
      </w:r>
      <w:r w:rsidRPr="00ED3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sz w:val="24"/>
          <w:szCs w:val="24"/>
        </w:rPr>
        <w:t>Formularz ofertowy wraz z formularzem cenowym</w:t>
      </w:r>
      <w:r w:rsidR="00044510">
        <w:rPr>
          <w:rFonts w:ascii="Times New Roman" w:hAnsi="Times New Roman" w:cs="Times New Roman"/>
          <w:sz w:val="24"/>
          <w:szCs w:val="24"/>
        </w:rPr>
        <w:t>.</w:t>
      </w:r>
      <w:r w:rsidR="006B3ED9" w:rsidRPr="00ED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C31" w:rsidRPr="00ED3DC0" w:rsidRDefault="00993C31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4510">
        <w:rPr>
          <w:rFonts w:ascii="Times New Roman" w:hAnsi="Times New Roman" w:cs="Times New Roman"/>
          <w:b/>
          <w:sz w:val="24"/>
          <w:szCs w:val="24"/>
        </w:rPr>
        <w:t>.</w:t>
      </w:r>
      <w:r w:rsidRPr="00ED3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64" w:rsidRPr="00ED3DC0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ED3DC0">
        <w:rPr>
          <w:rFonts w:ascii="Times New Roman" w:hAnsi="Times New Roman" w:cs="Times New Roman"/>
          <w:sz w:val="24"/>
          <w:szCs w:val="24"/>
        </w:rPr>
        <w:t>ykonawcy dotyczące spełnienia wa</w:t>
      </w:r>
      <w:r w:rsidR="00044510">
        <w:rPr>
          <w:rFonts w:ascii="Times New Roman" w:hAnsi="Times New Roman" w:cs="Times New Roman"/>
          <w:sz w:val="24"/>
          <w:szCs w:val="24"/>
        </w:rPr>
        <w:t>runków udziału w   postępowaniu.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044510">
        <w:rPr>
          <w:rFonts w:ascii="Times New Roman" w:hAnsi="Times New Roman" w:cs="Times New Roman"/>
          <w:b/>
          <w:sz w:val="24"/>
          <w:szCs w:val="24"/>
        </w:rPr>
        <w:t>.</w:t>
      </w:r>
      <w:r w:rsidRPr="00ED3DC0">
        <w:rPr>
          <w:rFonts w:ascii="Times New Roman" w:hAnsi="Times New Roman" w:cs="Times New Roman"/>
          <w:sz w:val="24"/>
          <w:szCs w:val="24"/>
        </w:rPr>
        <w:t xml:space="preserve"> Oświadczenie Wykonawcy</w:t>
      </w:r>
      <w:r w:rsidR="00044510">
        <w:rPr>
          <w:rFonts w:ascii="Times New Roman" w:hAnsi="Times New Roman" w:cs="Times New Roman"/>
          <w:sz w:val="24"/>
          <w:szCs w:val="24"/>
        </w:rPr>
        <w:t xml:space="preserve"> o braku podstaw do wykluczenia.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237" w:rsidRPr="00ED3DC0" w:rsidRDefault="006F2237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C0" w:rsidRDefault="00ED3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A73" w:rsidRPr="00ED3DC0" w:rsidRDefault="00F73A73" w:rsidP="00ED3D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Załącznik nr</w:t>
      </w:r>
      <w:r w:rsidR="004A72E7" w:rsidRPr="00ED3D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73A73" w:rsidRPr="00ED3DC0" w:rsidRDefault="00F73A73" w:rsidP="00ED3D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611769" w:rsidRPr="00ED3DC0" w:rsidTr="00057B64">
        <w:trPr>
          <w:trHeight w:val="659"/>
        </w:trPr>
        <w:tc>
          <w:tcPr>
            <w:tcW w:w="3593" w:type="dxa"/>
          </w:tcPr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AB256F" w:rsidRPr="00ED3DC0" w:rsidRDefault="00AB256F" w:rsidP="00ED3DC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73" w:rsidRPr="00ED3DC0" w:rsidRDefault="00F73A73" w:rsidP="00ED3DC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ED3DC0" w:rsidRPr="00ED3DC0">
              <w:rPr>
                <w:rFonts w:ascii="Times New Roman" w:hAnsi="Times New Roman" w:cs="Times New Roman"/>
                <w:b/>
                <w:sz w:val="24"/>
                <w:szCs w:val="24"/>
              </w:rPr>
              <w:t>Dostawa gadżetów promocyjnych</w:t>
            </w:r>
            <w:r w:rsidRPr="00ED3DC0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AB256F" w:rsidRPr="00ED3DC0" w:rsidRDefault="00AB256F" w:rsidP="00ED3DC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69" w:rsidRPr="00ED3DC0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ED3DC0" w:rsidRDefault="00F73A73" w:rsidP="00ED3DC0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611769" w:rsidRPr="00ED3DC0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ED3DC0" w:rsidRDefault="00ED3DC0" w:rsidP="00ED3DC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Gadżety z nadrukiem z przeznaczeniem na promocję powiatu płockiego.</w:t>
            </w:r>
            <w:r w:rsidR="0004451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611769" w:rsidRPr="00ED3DC0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ED3DC0" w:rsidRDefault="00ED3DC0" w:rsidP="00ED3DC0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G</w:t>
            </w: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adżety VIP z nadrukiem z przeznaczeniem na promocję powiatu płockiego.</w:t>
            </w:r>
            <w:r w:rsidR="0004451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611769" w:rsidRPr="00ED3DC0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ED3DC0" w:rsidRDefault="00ED3DC0" w:rsidP="00ED3DC0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3. Gadżety promocyjne</w:t>
            </w:r>
            <w:r w:rsidR="0004451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ED3DC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 puchary z tabliczkami z grawerem.</w:t>
            </w:r>
            <w:r w:rsidR="0004451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F23D97" w:rsidRPr="00F23D97" w:rsidTr="00057B64">
        <w:trPr>
          <w:trHeight w:val="503"/>
        </w:trPr>
        <w:tc>
          <w:tcPr>
            <w:tcW w:w="3593" w:type="dxa"/>
          </w:tcPr>
          <w:p w:rsidR="00F73A73" w:rsidRPr="00F23D97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23D97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D9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F73A73" w:rsidRPr="00F23D97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73A73" w:rsidRPr="00F23D97" w:rsidRDefault="00F73A73" w:rsidP="00ED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F23D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F73A73" w:rsidRPr="00ED3DC0" w:rsidTr="00057B64">
        <w:tc>
          <w:tcPr>
            <w:tcW w:w="3593" w:type="dxa"/>
          </w:tcPr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(nazwa, adres, tel/fax, email),</w:t>
            </w:r>
          </w:p>
        </w:tc>
        <w:tc>
          <w:tcPr>
            <w:tcW w:w="5900" w:type="dxa"/>
          </w:tcPr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7" w:rsidRPr="00ED3DC0" w:rsidTr="00F23D97">
        <w:trPr>
          <w:trHeight w:val="295"/>
        </w:trPr>
        <w:tc>
          <w:tcPr>
            <w:tcW w:w="3593" w:type="dxa"/>
            <w:vMerge w:val="restart"/>
            <w:vAlign w:val="center"/>
          </w:tcPr>
          <w:p w:rsidR="00F23D97" w:rsidRPr="00ED3DC0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plus podatek</w:t>
            </w:r>
          </w:p>
          <w:p w:rsidR="00F23D97" w:rsidRPr="00ED3DC0" w:rsidRDefault="00F23D97" w:rsidP="00ED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(23%) brutto</w:t>
            </w:r>
          </w:p>
        </w:tc>
        <w:tc>
          <w:tcPr>
            <w:tcW w:w="5900" w:type="dxa"/>
            <w:vAlign w:val="center"/>
          </w:tcPr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</w:p>
          <w:p w:rsidR="00F23D97" w:rsidRPr="00ED3DC0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7" w:rsidRPr="00ED3DC0" w:rsidTr="00057B64">
        <w:trPr>
          <w:trHeight w:val="295"/>
        </w:trPr>
        <w:tc>
          <w:tcPr>
            <w:tcW w:w="3593" w:type="dxa"/>
            <w:vMerge/>
            <w:vAlign w:val="center"/>
          </w:tcPr>
          <w:p w:rsidR="00F23D97" w:rsidRPr="00ED3DC0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</w:p>
          <w:p w:rsidR="00F23D97" w:rsidRPr="00ED3DC0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7" w:rsidRPr="00ED3DC0" w:rsidTr="00057B64">
        <w:trPr>
          <w:trHeight w:val="295"/>
        </w:trPr>
        <w:tc>
          <w:tcPr>
            <w:tcW w:w="3593" w:type="dxa"/>
            <w:vMerge/>
            <w:vAlign w:val="center"/>
          </w:tcPr>
          <w:p w:rsidR="00F23D97" w:rsidRPr="00ED3DC0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</w:p>
          <w:p w:rsidR="00F23D97" w:rsidRPr="00ED3DC0" w:rsidRDefault="00F23D97" w:rsidP="00ED3DC0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7" w:rsidRPr="00ED3DC0" w:rsidTr="00F23D97">
        <w:trPr>
          <w:trHeight w:val="185"/>
        </w:trPr>
        <w:tc>
          <w:tcPr>
            <w:tcW w:w="3593" w:type="dxa"/>
            <w:vMerge w:val="restart"/>
            <w:vAlign w:val="center"/>
          </w:tcPr>
          <w:p w:rsidR="00F23D97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60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każdorazowej </w:t>
            </w:r>
            <w:r w:rsidRPr="00ED3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  <w:r w:rsidR="002E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  <w:p w:rsidR="00B436F3" w:rsidRPr="00ED3DC0" w:rsidRDefault="00B436F3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(licząc od dnia zlecenia)</w:t>
            </w:r>
          </w:p>
        </w:tc>
        <w:tc>
          <w:tcPr>
            <w:tcW w:w="5900" w:type="dxa"/>
            <w:vAlign w:val="center"/>
          </w:tcPr>
          <w:p w:rsidR="00F23D97" w:rsidRDefault="00F23D97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Pr="00ED3DC0" w:rsidRDefault="00F23D97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……………………………. dni</w:t>
            </w:r>
          </w:p>
        </w:tc>
      </w:tr>
      <w:tr w:rsidR="00F23D97" w:rsidRPr="00ED3DC0" w:rsidTr="00057B64">
        <w:trPr>
          <w:trHeight w:val="185"/>
        </w:trPr>
        <w:tc>
          <w:tcPr>
            <w:tcW w:w="3593" w:type="dxa"/>
            <w:vMerge/>
            <w:vAlign w:val="center"/>
          </w:tcPr>
          <w:p w:rsidR="00F23D97" w:rsidRPr="00ED3DC0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23D97" w:rsidRDefault="00F23D97" w:rsidP="00F2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Pr="00ED3DC0" w:rsidRDefault="00F23D97" w:rsidP="00F2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……………………………. dni</w:t>
            </w:r>
          </w:p>
        </w:tc>
      </w:tr>
      <w:tr w:rsidR="00F23D97" w:rsidRPr="00ED3DC0" w:rsidTr="00057B64">
        <w:trPr>
          <w:trHeight w:val="185"/>
        </w:trPr>
        <w:tc>
          <w:tcPr>
            <w:tcW w:w="3593" w:type="dxa"/>
            <w:vMerge/>
            <w:vAlign w:val="center"/>
          </w:tcPr>
          <w:p w:rsidR="00F23D97" w:rsidRPr="00ED3DC0" w:rsidRDefault="00F23D97" w:rsidP="00ED3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F23D97" w:rsidRDefault="00F23D97" w:rsidP="00F2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97" w:rsidRPr="00ED3DC0" w:rsidRDefault="00F23D97" w:rsidP="00F2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3. </w:t>
            </w: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……………………………. dni</w:t>
            </w:r>
          </w:p>
        </w:tc>
      </w:tr>
      <w:tr w:rsidR="00F73A73" w:rsidRPr="00ED3DC0" w:rsidTr="00057B64">
        <w:trPr>
          <w:trHeight w:val="569"/>
        </w:trPr>
        <w:tc>
          <w:tcPr>
            <w:tcW w:w="3593" w:type="dxa"/>
            <w:vAlign w:val="center"/>
          </w:tcPr>
          <w:p w:rsidR="00F73A73" w:rsidRPr="00ED3DC0" w:rsidRDefault="00F73A73" w:rsidP="0060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  <w:r w:rsidR="00604418">
              <w:rPr>
                <w:rFonts w:ascii="Times New Roman" w:hAnsi="Times New Roman" w:cs="Times New Roman"/>
                <w:sz w:val="24"/>
                <w:szCs w:val="24"/>
              </w:rPr>
              <w:t>wykonania zamówienia</w:t>
            </w:r>
          </w:p>
        </w:tc>
        <w:tc>
          <w:tcPr>
            <w:tcW w:w="5900" w:type="dxa"/>
            <w:vAlign w:val="center"/>
          </w:tcPr>
          <w:p w:rsidR="00F73A73" w:rsidRPr="00ED3DC0" w:rsidRDefault="00F23D97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31.12.2018 r.</w:t>
            </w:r>
          </w:p>
        </w:tc>
      </w:tr>
      <w:tr w:rsidR="00F73A73" w:rsidRPr="00ED3DC0" w:rsidTr="00057B64">
        <w:trPr>
          <w:trHeight w:val="743"/>
        </w:trPr>
        <w:tc>
          <w:tcPr>
            <w:tcW w:w="3593" w:type="dxa"/>
            <w:vAlign w:val="center"/>
          </w:tcPr>
          <w:p w:rsidR="00F73A73" w:rsidRPr="00ED3DC0" w:rsidRDefault="00F73A73" w:rsidP="00ED3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ED3DC0" w:rsidRDefault="00F73A73" w:rsidP="00ED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F73A73" w:rsidRPr="00ED3DC0" w:rsidRDefault="00894FA5" w:rsidP="00ED3DC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*</w:t>
      </w:r>
      <w:r w:rsidR="004A72E7"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niepotrzebne skreślić</w:t>
      </w:r>
    </w:p>
    <w:p w:rsidR="00F73A73" w:rsidRPr="00ED3DC0" w:rsidRDefault="00F73A73" w:rsidP="00ED3DC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F73A73" w:rsidRPr="00ED3DC0" w:rsidRDefault="00F73A73" w:rsidP="00ED3DC0">
      <w:pPr>
        <w:spacing w:after="0" w:line="240" w:lineRule="auto"/>
        <w:ind w:left="1276" w:hanging="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611769" w:rsidRPr="00ED3DC0" w:rsidRDefault="00611769" w:rsidP="00ED3D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1769" w:rsidRPr="00ED3DC0" w:rsidRDefault="00611769" w:rsidP="00ED3D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ED3DC0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ED3DC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0F1CAF" w:rsidRPr="00ED3DC0" w:rsidRDefault="00611769" w:rsidP="00ED3DC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11769" w:rsidRPr="00ED3DC0" w:rsidRDefault="00611769" w:rsidP="00ED3DC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11769" w:rsidRPr="00ED3DC0" w:rsidRDefault="00611769" w:rsidP="00ED3DC0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611769" w:rsidRPr="00ED3DC0" w:rsidRDefault="00611769" w:rsidP="00ED3DC0">
      <w:pPr>
        <w:spacing w:after="0" w:line="240" w:lineRule="auto"/>
        <w:ind w:left="1276" w:hanging="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ED3DC0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611769" w:rsidRPr="00ED3DC0" w:rsidRDefault="00611769" w:rsidP="00ED3DC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Oferujemy wykonanie </w:t>
      </w: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ED3DC0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211D2" w:rsidRPr="00ED3DC0" w:rsidRDefault="009211D2" w:rsidP="00ED3DC0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</w:t>
      </w:r>
      <w:r w:rsidRPr="00ED3DC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9211D2" w:rsidRPr="00ED3DC0" w:rsidRDefault="00611769" w:rsidP="00ED3DC0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9211D2"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211D2"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9211D2" w:rsidRPr="00ED3DC0" w:rsidRDefault="00611769" w:rsidP="00ED3DC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9211D2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211D2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9211D2" w:rsidRPr="00ED3DC0" w:rsidRDefault="00611769" w:rsidP="00ED3DC0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9211D2" w:rsidRPr="00ED3DC0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9211D2"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211D2" w:rsidRPr="00ED3DC0" w:rsidRDefault="00611769" w:rsidP="00ED3DC0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211D2"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9211D2" w:rsidRPr="00ED3DC0" w:rsidRDefault="009211D2" w:rsidP="00ED3DC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9211D2" w:rsidRPr="00ED3DC0" w:rsidRDefault="009211D2" w:rsidP="00ED3DC0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9211D2" w:rsidRPr="00ED3DC0" w:rsidRDefault="009211D2" w:rsidP="00ED3DC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9211D2" w:rsidRPr="00ED3DC0" w:rsidRDefault="009211D2" w:rsidP="00ED3DC0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9211D2" w:rsidRPr="00ED3DC0" w:rsidRDefault="00611769" w:rsidP="00ED3DC0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7. Oświadczam, iż dokumenty dołączone do Formularza Oferty zawarte na stronach od numer ….. do numer ….. stanowią tajemnicę przedsiębiorstwa w rozumieniu przepisów ustawy </w:t>
      </w: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br/>
        <w:t>o zwalczaniu nieuczciwej konkurencji (* jeżeli dotyczy).</w:t>
      </w:r>
    </w:p>
    <w:p w:rsidR="009211D2" w:rsidRPr="00ED3DC0" w:rsidRDefault="000F1CAF" w:rsidP="00ED3DC0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9211D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9211D2" w:rsidRPr="00ED3DC0" w:rsidRDefault="009211D2" w:rsidP="00ED3DC0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 tel. …................, nr faxu ….................., e-mail: …...................................................</w:t>
      </w:r>
    </w:p>
    <w:p w:rsidR="009211D2" w:rsidRPr="00ED3DC0" w:rsidRDefault="000F1CAF" w:rsidP="00ED3D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9211D2" w:rsidRPr="00ED3DC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9211D2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9211D2" w:rsidRPr="00ED3DC0" w:rsidRDefault="009211D2" w:rsidP="00ED3DC0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211D2" w:rsidRPr="00ED3DC0" w:rsidRDefault="009211D2" w:rsidP="00ED3DC0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211D2" w:rsidRPr="00ED3DC0" w:rsidRDefault="009211D2" w:rsidP="00ED3DC0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211D2" w:rsidRPr="00ED3DC0" w:rsidRDefault="000F1CAF" w:rsidP="00ED3D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10</w:t>
      </w:r>
      <w:r w:rsidR="009211D2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</w:t>
      </w:r>
    </w:p>
    <w:p w:rsidR="009211D2" w:rsidRPr="00ED3DC0" w:rsidRDefault="000F1CAF" w:rsidP="00ED3DC0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11</w:t>
      </w:r>
      <w:r w:rsidR="009211D2" w:rsidRPr="00ED3DC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211D2" w:rsidRPr="00ED3DC0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="009211D2" w:rsidRPr="00ED3DC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394A1C" w:rsidRPr="00ED3DC0" w:rsidRDefault="000F1CAF" w:rsidP="00ED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DC0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małego i średniego przedsiębiorcę zgodnie z ustawą z dnia 2 lipca 2004 r. 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osiągnął roczny obrót netto ze sprzedaży towarów, wyrobów i usług oraz operacji finansowych nieprzekraczający równowartości 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złotych 10 milionów euro, lub sumy aktywów jego bilansu sporządzonego na koniec jednego z tych lat nie przekroczyły 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równowartości w złotych 10 milionów euro.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w złotych 50 milionów euro, lub sumy aktywów jego bilansu sporządzonego na koniec jednego z tych lat nie przekroczyły</w:t>
      </w:r>
    </w:p>
    <w:p w:rsidR="009211D2" w:rsidRPr="00F23D97" w:rsidRDefault="009211D2" w:rsidP="00ED3D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równowarto</w:t>
      </w:r>
      <w:r w:rsidR="000F1CAF" w:rsidRPr="00F23D97">
        <w:rPr>
          <w:rFonts w:ascii="Times New Roman" w:eastAsia="Times New Roman" w:hAnsi="Times New Roman" w:cs="Times New Roman"/>
          <w:sz w:val="18"/>
          <w:szCs w:val="18"/>
          <w:lang w:eastAsia="pl-PL"/>
        </w:rPr>
        <w:t>ści w złotych 43 milionów euro.</w:t>
      </w:r>
    </w:p>
    <w:p w:rsidR="004A72E7" w:rsidRPr="00ED3DC0" w:rsidRDefault="004A72E7" w:rsidP="00ED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2" w:rsidRPr="00ED3DC0" w:rsidRDefault="009211D2" w:rsidP="00ED3DC0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D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9211D2" w:rsidRPr="00ED3DC0" w:rsidRDefault="009211D2" w:rsidP="00ED3DC0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 podpis i pieczęć osoby uprawnionej )</w:t>
      </w:r>
    </w:p>
    <w:p w:rsidR="00CB696C" w:rsidRPr="00ED3DC0" w:rsidRDefault="009211D2" w:rsidP="00ED3DC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ED3DC0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</w:p>
    <w:p w:rsidR="00245CAA" w:rsidRPr="00ED3DC0" w:rsidRDefault="00245CAA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D97" w:rsidRDefault="00F23D97">
      <w:pP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br w:type="page"/>
      </w:r>
    </w:p>
    <w:p w:rsidR="00417045" w:rsidRPr="00ED3DC0" w:rsidRDefault="00417045" w:rsidP="00ED3DC0">
      <w:pPr>
        <w:suppressAutoHyphens/>
        <w:spacing w:after="0" w:line="240" w:lineRule="auto"/>
        <w:ind w:left="426" w:firstLine="6945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ED3DC0" w:rsidRDefault="00417045" w:rsidP="00ED3DC0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       reprezentowany przez Zarząd Powiatu w Płocku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ED3DC0" w:rsidRDefault="00417045" w:rsidP="00ED3DC0">
      <w:pPr>
        <w:suppressAutoHyphens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 xml:space="preserve">Oświadczenie Wykonawcy </w:t>
      </w:r>
    </w:p>
    <w:p w:rsidR="00417045" w:rsidRPr="00ED3DC0" w:rsidRDefault="00417045" w:rsidP="00ED3D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Default="00417045" w:rsidP="00ED3DC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„</w:t>
      </w:r>
      <w:r w:rsidR="00F23D97" w:rsidRPr="00ED3DC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91D0B">
        <w:rPr>
          <w:rFonts w:ascii="Times New Roman" w:hAnsi="Times New Roman" w:cs="Times New Roman"/>
          <w:b/>
          <w:sz w:val="24"/>
          <w:szCs w:val="24"/>
        </w:rPr>
        <w:t>gadżetów promocyjnych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”</w:t>
      </w:r>
      <w:r w:rsidR="00591D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Część</w:t>
      </w:r>
      <w:r w:rsidR="0059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…………...</w:t>
      </w:r>
      <w:r w:rsidR="0059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F23D97" w:rsidRPr="00ED3DC0" w:rsidRDefault="00F23D97" w:rsidP="00ED3DC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811C20" w:rsidRDefault="00811C20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045" w:rsidRPr="00ED3DC0" w:rsidRDefault="00417045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następującego/ych podmiotu/ów:</w:t>
      </w: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…………………………………………………………………………………………………...………………………………………………………………………………………………, </w:t>
      </w:r>
      <w:r w:rsidR="00811C20">
        <w:rPr>
          <w:rFonts w:ascii="Times New Roman" w:hAnsi="Times New Roman" w:cs="Times New Roman"/>
          <w:sz w:val="24"/>
          <w:szCs w:val="24"/>
        </w:rPr>
        <w:br/>
      </w:r>
      <w:r w:rsidRPr="00ED3DC0">
        <w:rPr>
          <w:rFonts w:ascii="Times New Roman" w:hAnsi="Times New Roman" w:cs="Times New Roman"/>
          <w:sz w:val="24"/>
          <w:szCs w:val="24"/>
        </w:rPr>
        <w:t xml:space="preserve">w następującym </w:t>
      </w:r>
      <w:r w:rsidR="00811C20">
        <w:rPr>
          <w:rFonts w:ascii="Times New Roman" w:hAnsi="Times New Roman" w:cs="Times New Roman"/>
          <w:sz w:val="24"/>
          <w:szCs w:val="24"/>
        </w:rPr>
        <w:t>z</w:t>
      </w:r>
      <w:r w:rsidRPr="00ED3DC0">
        <w:rPr>
          <w:rFonts w:ascii="Times New Roman" w:hAnsi="Times New Roman" w:cs="Times New Roman"/>
          <w:sz w:val="24"/>
          <w:szCs w:val="24"/>
        </w:rPr>
        <w:t>akresie:……………………………………………………………………… (wskazać podmiot i określić odpowiedni zakres dla wskazanego podmiotu).</w:t>
      </w: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ED3DC0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ED3DC0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ED3DC0" w:rsidRDefault="00417045" w:rsidP="00ED3D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ED3DC0" w:rsidRDefault="00417045" w:rsidP="00ED3D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045" w:rsidRPr="00ED3DC0" w:rsidRDefault="00417045" w:rsidP="00ED3D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A73" w:rsidRPr="00ED3DC0" w:rsidRDefault="00F73A73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D2" w:rsidRPr="00ED3DC0" w:rsidRDefault="00811C20" w:rsidP="00ED3D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84ED1">
        <w:rPr>
          <w:rFonts w:ascii="Times New Roman" w:hAnsi="Times New Roman" w:cs="Times New Roman"/>
          <w:b/>
          <w:sz w:val="24"/>
          <w:szCs w:val="24"/>
        </w:rPr>
        <w:br/>
      </w:r>
      <w:r w:rsidR="00417045" w:rsidRPr="00ED3DC0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211D2" w:rsidRPr="00ED3DC0" w:rsidRDefault="009211D2" w:rsidP="00ED3DC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ED3DC0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811C20" w:rsidRDefault="00811C20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C20" w:rsidRDefault="00811C20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7045" w:rsidRPr="00ED3DC0" w:rsidRDefault="00417045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0" w:rsidRDefault="00811C20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811C20" w:rsidRDefault="00811C20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10" w:rsidRDefault="00044510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„</w:t>
      </w:r>
      <w:r w:rsidR="00591D0B" w:rsidRPr="00ED3DC0">
        <w:rPr>
          <w:rFonts w:ascii="Times New Roman" w:hAnsi="Times New Roman" w:cs="Times New Roman"/>
          <w:b/>
          <w:sz w:val="24"/>
          <w:szCs w:val="24"/>
        </w:rPr>
        <w:t>Dostawa gadżetów promocyjnych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”</w:t>
      </w:r>
      <w:r w:rsidR="00591D0B">
        <w:rPr>
          <w:rFonts w:ascii="Times New Roman" w:hAnsi="Times New Roman" w:cs="Times New Roman"/>
          <w:b/>
          <w:sz w:val="24"/>
          <w:szCs w:val="24"/>
        </w:rPr>
        <w:t>.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 xml:space="preserve"> Część</w:t>
      </w:r>
      <w:r w:rsidR="0059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73" w:rsidRPr="00ED3DC0">
        <w:rPr>
          <w:rFonts w:ascii="Times New Roman" w:hAnsi="Times New Roman" w:cs="Times New Roman"/>
          <w:b/>
          <w:sz w:val="24"/>
          <w:szCs w:val="24"/>
        </w:rPr>
        <w:t>………….</w:t>
      </w:r>
      <w:r w:rsidR="0059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C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 w:rsidRPr="00ED3DC0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ED3DC0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2.Oświadczam, że nie podlegam wykluczeniu z postępowania na podstawie art. 24 ust. 5 pkt 1,2,4 ustawy Pzp.</w:t>
      </w:r>
    </w:p>
    <w:p w:rsidR="009211D2" w:rsidRPr="00ED3DC0" w:rsidRDefault="009211D2" w:rsidP="00ED3DC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811C20" w:rsidRDefault="00811C20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0" w:rsidRPr="00ED3DC0" w:rsidRDefault="00811C20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…………………...ustawy Pzp (podać mającą zastosowanie podstawę do wykluczenia spośród wymienionych w art. 24 ust. 1 pkt 13-14 ustawy Pzp, 16-20 ustawy Pzp lub art. 24 ust. 5 pkt 1,2,4 ustawy Pzp). Jednocześnie oświadczam, że w związku z ww. okolicznością, na podstawie art. 24 ust. 8 ustawy Pzp podjąłem następujące środki naprawcze:…………………………………………………………………………………………………………</w:t>
      </w:r>
      <w:r w:rsidR="00417045" w:rsidRPr="00ED3D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r w:rsidR="00417045" w:rsidRPr="00ED3DC0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811C20" w:rsidRDefault="00811C20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1C20" w:rsidRDefault="00811C20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Oświadczam, że w stosunku do następującego/ych podmiotu/ów, na którego/ych zasoby powołuję się w niniejszym postepowaniu, tj.:………………………………………………………………………………………………..(podać nazwę i adres) nie zachodzą podstawy wykluczenia z postęp</w:t>
      </w:r>
      <w:r w:rsidR="00417045" w:rsidRPr="00ED3DC0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0" w:rsidRPr="00ED3DC0" w:rsidRDefault="00811C20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811C20" w:rsidRPr="00053B4A" w:rsidRDefault="00811C20" w:rsidP="00811C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053B4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nie zachodzą podstawy wykluczenia z postępowania o udzielenie zamówienia.</w:t>
      </w:r>
    </w:p>
    <w:p w:rsidR="00811C20" w:rsidRPr="00053B4A" w:rsidRDefault="00811C20" w:rsidP="00811C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11C20" w:rsidRPr="00053B4A" w:rsidRDefault="00811C20" w:rsidP="00811C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……………. (miejscowość), dnia ……………. r.</w:t>
      </w:r>
    </w:p>
    <w:p w:rsidR="00811C20" w:rsidRPr="00053B4A" w:rsidRDefault="00811C20" w:rsidP="00811C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……………………………………</w:t>
      </w:r>
    </w:p>
    <w:p w:rsidR="00811C20" w:rsidRPr="00053B4A" w:rsidRDefault="00811C20" w:rsidP="00811C2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3B4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(podpis i pieczęć osoby uprawnionej)</w:t>
      </w:r>
    </w:p>
    <w:p w:rsidR="00811C20" w:rsidRPr="00053B4A" w:rsidRDefault="00811C20" w:rsidP="00811C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C0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ED3DC0" w:rsidRDefault="009211D2" w:rsidP="00ED3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611769" w:rsidRPr="00ED3DC0">
        <w:rPr>
          <w:rFonts w:ascii="Times New Roman" w:hAnsi="Times New Roman" w:cs="Times New Roman"/>
          <w:sz w:val="24"/>
          <w:szCs w:val="24"/>
        </w:rPr>
        <w:br/>
      </w:r>
      <w:r w:rsidRPr="00ED3DC0">
        <w:rPr>
          <w:rFonts w:ascii="Times New Roman" w:hAnsi="Times New Roman" w:cs="Times New Roman"/>
          <w:sz w:val="24"/>
          <w:szCs w:val="24"/>
        </w:rPr>
        <w:t>i zgodne z prawda oraz zostały przedstawione z pełna świadomością konsekwencji wprowadzenia zamawiającego w błąd przy przedstawianiu informacji.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C0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ED3DC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45" w:rsidRPr="00ED3DC0" w:rsidRDefault="00417045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4F" w:rsidRPr="00ED3DC0" w:rsidRDefault="00F3644F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A73" w:rsidRPr="00ED3DC0" w:rsidRDefault="00F73A73" w:rsidP="00ED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ED3DC0" w:rsidRDefault="009211D2" w:rsidP="00ED3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11D2" w:rsidRPr="00ED3DC0" w:rsidSect="00446E54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9B" w:rsidRDefault="00910C9B" w:rsidP="00681DA3">
      <w:pPr>
        <w:spacing w:after="0" w:line="240" w:lineRule="auto"/>
      </w:pPr>
      <w:r>
        <w:separator/>
      </w:r>
    </w:p>
  </w:endnote>
  <w:endnote w:type="continuationSeparator" w:id="0">
    <w:p w:rsidR="00910C9B" w:rsidRDefault="00910C9B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28121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4197806"/>
          <w:docPartObj>
            <w:docPartGallery w:val="Page Numbers (Top of Page)"/>
            <w:docPartUnique/>
          </w:docPartObj>
        </w:sdtPr>
        <w:sdtEndPr/>
        <w:sdtContent>
          <w:p w:rsidR="00C63CE1" w:rsidRPr="00B86EF4" w:rsidRDefault="00C63CE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F4E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16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F4E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16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3CE1" w:rsidRDefault="00C63C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9B" w:rsidRDefault="00910C9B" w:rsidP="00681DA3">
      <w:pPr>
        <w:spacing w:after="0" w:line="240" w:lineRule="auto"/>
      </w:pPr>
      <w:r>
        <w:separator/>
      </w:r>
    </w:p>
  </w:footnote>
  <w:footnote w:type="continuationSeparator" w:id="0">
    <w:p w:rsidR="00910C9B" w:rsidRDefault="00910C9B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3"/>
    <w:multiLevelType w:val="multilevel"/>
    <w:tmpl w:val="EF9614D6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2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3" w15:restartNumberingAfterBreak="0">
    <w:nsid w:val="02441BBD"/>
    <w:multiLevelType w:val="hybridMultilevel"/>
    <w:tmpl w:val="2236B62C"/>
    <w:lvl w:ilvl="0" w:tplc="EC26F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4A534B"/>
    <w:multiLevelType w:val="hybridMultilevel"/>
    <w:tmpl w:val="9BE2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96FA2"/>
    <w:multiLevelType w:val="hybridMultilevel"/>
    <w:tmpl w:val="A9B6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76EF"/>
    <w:multiLevelType w:val="hybridMultilevel"/>
    <w:tmpl w:val="5FB88062"/>
    <w:lvl w:ilvl="0" w:tplc="CE7021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F288B"/>
    <w:multiLevelType w:val="hybridMultilevel"/>
    <w:tmpl w:val="8FDA2C10"/>
    <w:lvl w:ilvl="0" w:tplc="DBBC3E8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D07D3A"/>
    <w:multiLevelType w:val="hybridMultilevel"/>
    <w:tmpl w:val="DFEE30F6"/>
    <w:lvl w:ilvl="0" w:tplc="82D0E8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A1852A6"/>
    <w:multiLevelType w:val="hybridMultilevel"/>
    <w:tmpl w:val="68CE0188"/>
    <w:lvl w:ilvl="0" w:tplc="9D70380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8FC788C">
      <w:start w:val="2"/>
      <w:numFmt w:val="ordinal"/>
      <w:lvlText w:val="%2"/>
      <w:lvlJc w:val="left"/>
      <w:pPr>
        <w:tabs>
          <w:tab w:val="num" w:pos="1083"/>
        </w:tabs>
        <w:ind w:left="1083" w:hanging="360"/>
      </w:pPr>
      <w:rPr>
        <w:rFonts w:ascii="Arial" w:hAnsi="Arial" w:cs="Arial" w:hint="default"/>
        <w:sz w:val="20"/>
        <w:szCs w:val="20"/>
      </w:rPr>
    </w:lvl>
    <w:lvl w:ilvl="2" w:tplc="08BA04EA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7F6822C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4B880FD0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EC26F336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19F66E6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34A9F40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D9C88EA6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6466"/>
    <w:multiLevelType w:val="hybridMultilevel"/>
    <w:tmpl w:val="38F8E39E"/>
    <w:lvl w:ilvl="0" w:tplc="CC92BBDA">
      <w:start w:val="12"/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CC523C"/>
    <w:multiLevelType w:val="multilevel"/>
    <w:tmpl w:val="93E8CB4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902A07"/>
    <w:multiLevelType w:val="hybridMultilevel"/>
    <w:tmpl w:val="BC28BC16"/>
    <w:lvl w:ilvl="0" w:tplc="042A09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2329"/>
    <w:multiLevelType w:val="hybridMultilevel"/>
    <w:tmpl w:val="506803C4"/>
    <w:lvl w:ilvl="0" w:tplc="F866F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1DB4"/>
    <w:multiLevelType w:val="hybridMultilevel"/>
    <w:tmpl w:val="3676CC7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7D50"/>
    <w:multiLevelType w:val="hybridMultilevel"/>
    <w:tmpl w:val="7C7AB5B4"/>
    <w:lvl w:ilvl="0" w:tplc="8DA6A0EE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13729"/>
    <w:multiLevelType w:val="hybridMultilevel"/>
    <w:tmpl w:val="A8A2D61C"/>
    <w:lvl w:ilvl="0" w:tplc="F44CA9D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24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DC208A"/>
    <w:multiLevelType w:val="hybridMultilevel"/>
    <w:tmpl w:val="8F6C8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C7362"/>
    <w:multiLevelType w:val="hybridMultilevel"/>
    <w:tmpl w:val="81F069E6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B9D1050"/>
    <w:multiLevelType w:val="hybridMultilevel"/>
    <w:tmpl w:val="ACE439C0"/>
    <w:lvl w:ilvl="0" w:tplc="F67E0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501C1"/>
    <w:multiLevelType w:val="hybridMultilevel"/>
    <w:tmpl w:val="057CA520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35DDF"/>
    <w:multiLevelType w:val="hybridMultilevel"/>
    <w:tmpl w:val="E9947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04E0D45"/>
    <w:multiLevelType w:val="hybridMultilevel"/>
    <w:tmpl w:val="20BC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BE5DAF"/>
    <w:multiLevelType w:val="hybridMultilevel"/>
    <w:tmpl w:val="27B262AC"/>
    <w:lvl w:ilvl="0" w:tplc="C1707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1D583E"/>
    <w:multiLevelType w:val="hybridMultilevel"/>
    <w:tmpl w:val="647C793E"/>
    <w:lvl w:ilvl="0" w:tplc="F350C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7013D"/>
    <w:multiLevelType w:val="hybridMultilevel"/>
    <w:tmpl w:val="55DE8FB0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97856"/>
    <w:multiLevelType w:val="hybridMultilevel"/>
    <w:tmpl w:val="9BF0E044"/>
    <w:lvl w:ilvl="0" w:tplc="2DF446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17ED"/>
    <w:multiLevelType w:val="hybridMultilevel"/>
    <w:tmpl w:val="442A705A"/>
    <w:lvl w:ilvl="0" w:tplc="555624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7056B"/>
    <w:multiLevelType w:val="hybridMultilevel"/>
    <w:tmpl w:val="2AC894F6"/>
    <w:lvl w:ilvl="0" w:tplc="631C8B90">
      <w:start w:val="8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6586F06"/>
    <w:multiLevelType w:val="hybridMultilevel"/>
    <w:tmpl w:val="745ECA40"/>
    <w:lvl w:ilvl="0" w:tplc="5C3E52E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13281"/>
    <w:multiLevelType w:val="hybridMultilevel"/>
    <w:tmpl w:val="C5B0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1"/>
  </w:num>
  <w:num w:numId="4">
    <w:abstractNumId w:val="48"/>
  </w:num>
  <w:num w:numId="5">
    <w:abstractNumId w:val="38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3"/>
  </w:num>
  <w:num w:numId="8">
    <w:abstractNumId w:val="8"/>
  </w:num>
  <w:num w:numId="9">
    <w:abstractNumId w:val="36"/>
  </w:num>
  <w:num w:numId="10">
    <w:abstractNumId w:val="42"/>
  </w:num>
  <w:num w:numId="11">
    <w:abstractNumId w:val="4"/>
  </w:num>
  <w:num w:numId="12">
    <w:abstractNumId w:val="33"/>
  </w:num>
  <w:num w:numId="13">
    <w:abstractNumId w:val="37"/>
  </w:num>
  <w:num w:numId="14">
    <w:abstractNumId w:val="14"/>
  </w:num>
  <w:num w:numId="15">
    <w:abstractNumId w:val="22"/>
  </w:num>
  <w:num w:numId="16">
    <w:abstractNumId w:val="6"/>
  </w:num>
  <w:num w:numId="17">
    <w:abstractNumId w:val="30"/>
  </w:num>
  <w:num w:numId="18">
    <w:abstractNumId w:val="10"/>
  </w:num>
  <w:num w:numId="19">
    <w:abstractNumId w:val="9"/>
  </w:num>
  <w:num w:numId="20">
    <w:abstractNumId w:val="11"/>
  </w:num>
  <w:num w:numId="21">
    <w:abstractNumId w:val="28"/>
  </w:num>
  <w:num w:numId="22">
    <w:abstractNumId w:val="29"/>
  </w:num>
  <w:num w:numId="23">
    <w:abstractNumId w:val="5"/>
  </w:num>
  <w:num w:numId="24">
    <w:abstractNumId w:val="15"/>
  </w:num>
  <w:num w:numId="25">
    <w:abstractNumId w:val="27"/>
  </w:num>
  <w:num w:numId="26">
    <w:abstractNumId w:val="18"/>
  </w:num>
  <w:num w:numId="27">
    <w:abstractNumId w:val="39"/>
  </w:num>
  <w:num w:numId="28">
    <w:abstractNumId w:val="17"/>
  </w:num>
  <w:num w:numId="29">
    <w:abstractNumId w:val="20"/>
  </w:num>
  <w:num w:numId="30">
    <w:abstractNumId w:val="44"/>
  </w:num>
  <w:num w:numId="31">
    <w:abstractNumId w:val="41"/>
  </w:num>
  <w:num w:numId="32">
    <w:abstractNumId w:val="32"/>
  </w:num>
  <w:num w:numId="33">
    <w:abstractNumId w:val="24"/>
  </w:num>
  <w:num w:numId="34">
    <w:abstractNumId w:val="43"/>
  </w:num>
  <w:num w:numId="35">
    <w:abstractNumId w:val="40"/>
  </w:num>
  <w:num w:numId="36">
    <w:abstractNumId w:val="16"/>
  </w:num>
  <w:num w:numId="37">
    <w:abstractNumId w:val="47"/>
  </w:num>
  <w:num w:numId="38">
    <w:abstractNumId w:val="46"/>
  </w:num>
  <w:num w:numId="39">
    <w:abstractNumId w:val="23"/>
  </w:num>
  <w:num w:numId="40">
    <w:abstractNumId w:val="7"/>
  </w:num>
  <w:num w:numId="41">
    <w:abstractNumId w:val="19"/>
  </w:num>
  <w:num w:numId="42">
    <w:abstractNumId w:val="12"/>
  </w:num>
  <w:num w:numId="43">
    <w:abstractNumId w:val="45"/>
  </w:num>
  <w:num w:numId="44">
    <w:abstractNumId w:val="31"/>
  </w:num>
  <w:num w:numId="45">
    <w:abstractNumId w:val="35"/>
  </w:num>
  <w:num w:numId="46">
    <w:abstractNumId w:val="0"/>
  </w:num>
  <w:num w:numId="47">
    <w:abstractNumId w:val="1"/>
  </w:num>
  <w:num w:numId="4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11962"/>
    <w:rsid w:val="00014E03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44510"/>
    <w:rsid w:val="000455B9"/>
    <w:rsid w:val="000549FF"/>
    <w:rsid w:val="00055E3C"/>
    <w:rsid w:val="00057B64"/>
    <w:rsid w:val="00067D32"/>
    <w:rsid w:val="00073EC5"/>
    <w:rsid w:val="0007747C"/>
    <w:rsid w:val="000830D5"/>
    <w:rsid w:val="000839FA"/>
    <w:rsid w:val="000B6805"/>
    <w:rsid w:val="000C095A"/>
    <w:rsid w:val="000D695C"/>
    <w:rsid w:val="000E3200"/>
    <w:rsid w:val="000F1CAF"/>
    <w:rsid w:val="000F48A4"/>
    <w:rsid w:val="000F4BCC"/>
    <w:rsid w:val="000F694C"/>
    <w:rsid w:val="000F7247"/>
    <w:rsid w:val="00105493"/>
    <w:rsid w:val="00106902"/>
    <w:rsid w:val="00123D27"/>
    <w:rsid w:val="00151242"/>
    <w:rsid w:val="00152573"/>
    <w:rsid w:val="0015512E"/>
    <w:rsid w:val="00163284"/>
    <w:rsid w:val="0017008E"/>
    <w:rsid w:val="001700F6"/>
    <w:rsid w:val="00172D97"/>
    <w:rsid w:val="00186E0C"/>
    <w:rsid w:val="00191FAF"/>
    <w:rsid w:val="00193295"/>
    <w:rsid w:val="001963BE"/>
    <w:rsid w:val="00197F70"/>
    <w:rsid w:val="001B3BD4"/>
    <w:rsid w:val="001B5A4A"/>
    <w:rsid w:val="001C2F69"/>
    <w:rsid w:val="001F4D75"/>
    <w:rsid w:val="001F6363"/>
    <w:rsid w:val="00201192"/>
    <w:rsid w:val="002166A1"/>
    <w:rsid w:val="002302BD"/>
    <w:rsid w:val="002339EC"/>
    <w:rsid w:val="002347DF"/>
    <w:rsid w:val="002457B6"/>
    <w:rsid w:val="00245CAA"/>
    <w:rsid w:val="00247683"/>
    <w:rsid w:val="002507F0"/>
    <w:rsid w:val="00260F13"/>
    <w:rsid w:val="0026341A"/>
    <w:rsid w:val="00271193"/>
    <w:rsid w:val="0027329A"/>
    <w:rsid w:val="0027594B"/>
    <w:rsid w:val="00280862"/>
    <w:rsid w:val="002817D2"/>
    <w:rsid w:val="00284ED1"/>
    <w:rsid w:val="002A0887"/>
    <w:rsid w:val="002A0908"/>
    <w:rsid w:val="002A5138"/>
    <w:rsid w:val="002A7CD0"/>
    <w:rsid w:val="002B06CA"/>
    <w:rsid w:val="002E69C1"/>
    <w:rsid w:val="002F58C8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8093A"/>
    <w:rsid w:val="00393DC0"/>
    <w:rsid w:val="00394A1C"/>
    <w:rsid w:val="003953E5"/>
    <w:rsid w:val="003A15D3"/>
    <w:rsid w:val="003A7949"/>
    <w:rsid w:val="003B0024"/>
    <w:rsid w:val="003B033B"/>
    <w:rsid w:val="003B614B"/>
    <w:rsid w:val="003E3BDF"/>
    <w:rsid w:val="003F136C"/>
    <w:rsid w:val="003F2053"/>
    <w:rsid w:val="00403553"/>
    <w:rsid w:val="0040458C"/>
    <w:rsid w:val="00417045"/>
    <w:rsid w:val="00417619"/>
    <w:rsid w:val="004230EA"/>
    <w:rsid w:val="0043492F"/>
    <w:rsid w:val="004360F3"/>
    <w:rsid w:val="00437D4B"/>
    <w:rsid w:val="00441FCC"/>
    <w:rsid w:val="00442642"/>
    <w:rsid w:val="00446E54"/>
    <w:rsid w:val="004543B3"/>
    <w:rsid w:val="0047595A"/>
    <w:rsid w:val="004762DE"/>
    <w:rsid w:val="00484ABF"/>
    <w:rsid w:val="004872E3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1D0B"/>
    <w:rsid w:val="005922F8"/>
    <w:rsid w:val="00595C87"/>
    <w:rsid w:val="005A5A90"/>
    <w:rsid w:val="005B5B81"/>
    <w:rsid w:val="005E295D"/>
    <w:rsid w:val="005E3708"/>
    <w:rsid w:val="005E544F"/>
    <w:rsid w:val="005F0D08"/>
    <w:rsid w:val="005F683E"/>
    <w:rsid w:val="00604418"/>
    <w:rsid w:val="00611769"/>
    <w:rsid w:val="00616778"/>
    <w:rsid w:val="00627FEE"/>
    <w:rsid w:val="00630378"/>
    <w:rsid w:val="00631644"/>
    <w:rsid w:val="00631BB3"/>
    <w:rsid w:val="00633E7E"/>
    <w:rsid w:val="00635191"/>
    <w:rsid w:val="00637B05"/>
    <w:rsid w:val="006551B1"/>
    <w:rsid w:val="006557DD"/>
    <w:rsid w:val="00662087"/>
    <w:rsid w:val="00673E2F"/>
    <w:rsid w:val="00681DA3"/>
    <w:rsid w:val="006835C9"/>
    <w:rsid w:val="00686020"/>
    <w:rsid w:val="006931C6"/>
    <w:rsid w:val="006960A3"/>
    <w:rsid w:val="0069670A"/>
    <w:rsid w:val="006B3ED9"/>
    <w:rsid w:val="006B4E32"/>
    <w:rsid w:val="006C00C0"/>
    <w:rsid w:val="006C1892"/>
    <w:rsid w:val="006C3B1B"/>
    <w:rsid w:val="006C65F1"/>
    <w:rsid w:val="006E6BAE"/>
    <w:rsid w:val="006F2237"/>
    <w:rsid w:val="006F54D1"/>
    <w:rsid w:val="00701981"/>
    <w:rsid w:val="007105D9"/>
    <w:rsid w:val="00715068"/>
    <w:rsid w:val="00716951"/>
    <w:rsid w:val="007273F2"/>
    <w:rsid w:val="0072777C"/>
    <w:rsid w:val="007319A1"/>
    <w:rsid w:val="00742787"/>
    <w:rsid w:val="00750E73"/>
    <w:rsid w:val="00774EC8"/>
    <w:rsid w:val="007768EC"/>
    <w:rsid w:val="00781147"/>
    <w:rsid w:val="00794897"/>
    <w:rsid w:val="007A587A"/>
    <w:rsid w:val="007B1C5C"/>
    <w:rsid w:val="007B1CD1"/>
    <w:rsid w:val="007B37B5"/>
    <w:rsid w:val="007C26B2"/>
    <w:rsid w:val="007D49D4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11C20"/>
    <w:rsid w:val="00822329"/>
    <w:rsid w:val="0082376A"/>
    <w:rsid w:val="00823F7F"/>
    <w:rsid w:val="00824A42"/>
    <w:rsid w:val="008277CE"/>
    <w:rsid w:val="00831BB2"/>
    <w:rsid w:val="00840295"/>
    <w:rsid w:val="00842ECA"/>
    <w:rsid w:val="00866E79"/>
    <w:rsid w:val="00871A61"/>
    <w:rsid w:val="0087431F"/>
    <w:rsid w:val="00894FA5"/>
    <w:rsid w:val="008A0249"/>
    <w:rsid w:val="008A2DD7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0C9B"/>
    <w:rsid w:val="00914DB9"/>
    <w:rsid w:val="00914F61"/>
    <w:rsid w:val="009211D2"/>
    <w:rsid w:val="00930469"/>
    <w:rsid w:val="00931E72"/>
    <w:rsid w:val="00952D89"/>
    <w:rsid w:val="009545F2"/>
    <w:rsid w:val="00960B61"/>
    <w:rsid w:val="0096203A"/>
    <w:rsid w:val="00976009"/>
    <w:rsid w:val="00976151"/>
    <w:rsid w:val="00993C31"/>
    <w:rsid w:val="00994A22"/>
    <w:rsid w:val="009A2A25"/>
    <w:rsid w:val="009B05F3"/>
    <w:rsid w:val="009B4D3E"/>
    <w:rsid w:val="009C1031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9F4815"/>
    <w:rsid w:val="00A147F8"/>
    <w:rsid w:val="00A15C86"/>
    <w:rsid w:val="00A17D94"/>
    <w:rsid w:val="00A236D8"/>
    <w:rsid w:val="00A24DB5"/>
    <w:rsid w:val="00A25F9B"/>
    <w:rsid w:val="00A31523"/>
    <w:rsid w:val="00A459ED"/>
    <w:rsid w:val="00A76DE1"/>
    <w:rsid w:val="00A800F9"/>
    <w:rsid w:val="00A8326A"/>
    <w:rsid w:val="00A87C3E"/>
    <w:rsid w:val="00A9189A"/>
    <w:rsid w:val="00A96297"/>
    <w:rsid w:val="00AA0683"/>
    <w:rsid w:val="00AA49BC"/>
    <w:rsid w:val="00AA6D0B"/>
    <w:rsid w:val="00AA6DA9"/>
    <w:rsid w:val="00AB256F"/>
    <w:rsid w:val="00AC0BEA"/>
    <w:rsid w:val="00AD0EE7"/>
    <w:rsid w:val="00AD7764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4A3A"/>
    <w:rsid w:val="00B37956"/>
    <w:rsid w:val="00B436F3"/>
    <w:rsid w:val="00B44DFB"/>
    <w:rsid w:val="00B454FF"/>
    <w:rsid w:val="00B46B97"/>
    <w:rsid w:val="00B47131"/>
    <w:rsid w:val="00B50905"/>
    <w:rsid w:val="00B72D54"/>
    <w:rsid w:val="00B7431B"/>
    <w:rsid w:val="00B753C9"/>
    <w:rsid w:val="00B86EF4"/>
    <w:rsid w:val="00B95259"/>
    <w:rsid w:val="00BC57EC"/>
    <w:rsid w:val="00BC796D"/>
    <w:rsid w:val="00BE1B2B"/>
    <w:rsid w:val="00BE38D9"/>
    <w:rsid w:val="00BE54E1"/>
    <w:rsid w:val="00BF2F5E"/>
    <w:rsid w:val="00BF4DD0"/>
    <w:rsid w:val="00BF57F3"/>
    <w:rsid w:val="00C02392"/>
    <w:rsid w:val="00C02776"/>
    <w:rsid w:val="00C02869"/>
    <w:rsid w:val="00C07E58"/>
    <w:rsid w:val="00C15700"/>
    <w:rsid w:val="00C16CA9"/>
    <w:rsid w:val="00C467AD"/>
    <w:rsid w:val="00C51105"/>
    <w:rsid w:val="00C542C2"/>
    <w:rsid w:val="00C55694"/>
    <w:rsid w:val="00C60FC1"/>
    <w:rsid w:val="00C63CE1"/>
    <w:rsid w:val="00C66A45"/>
    <w:rsid w:val="00C71291"/>
    <w:rsid w:val="00C755E1"/>
    <w:rsid w:val="00C83EE2"/>
    <w:rsid w:val="00C924AD"/>
    <w:rsid w:val="00C93701"/>
    <w:rsid w:val="00C9666A"/>
    <w:rsid w:val="00C977BC"/>
    <w:rsid w:val="00CA060E"/>
    <w:rsid w:val="00CB696C"/>
    <w:rsid w:val="00CC099C"/>
    <w:rsid w:val="00CC5189"/>
    <w:rsid w:val="00CC5733"/>
    <w:rsid w:val="00CD5D20"/>
    <w:rsid w:val="00CD7552"/>
    <w:rsid w:val="00CE235A"/>
    <w:rsid w:val="00CF15D8"/>
    <w:rsid w:val="00CF3766"/>
    <w:rsid w:val="00CF5184"/>
    <w:rsid w:val="00CF5E17"/>
    <w:rsid w:val="00D00E32"/>
    <w:rsid w:val="00D060CE"/>
    <w:rsid w:val="00D07EFE"/>
    <w:rsid w:val="00D125AC"/>
    <w:rsid w:val="00D308B4"/>
    <w:rsid w:val="00D40D93"/>
    <w:rsid w:val="00D4442E"/>
    <w:rsid w:val="00D54125"/>
    <w:rsid w:val="00D5442C"/>
    <w:rsid w:val="00D551DB"/>
    <w:rsid w:val="00D631D9"/>
    <w:rsid w:val="00D70A71"/>
    <w:rsid w:val="00D926D5"/>
    <w:rsid w:val="00D96F9C"/>
    <w:rsid w:val="00DA42FF"/>
    <w:rsid w:val="00DA4F92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54FB"/>
    <w:rsid w:val="00E045CC"/>
    <w:rsid w:val="00E153DB"/>
    <w:rsid w:val="00E21BEF"/>
    <w:rsid w:val="00E22D60"/>
    <w:rsid w:val="00E27189"/>
    <w:rsid w:val="00E31361"/>
    <w:rsid w:val="00E35E2B"/>
    <w:rsid w:val="00E36ECA"/>
    <w:rsid w:val="00E37667"/>
    <w:rsid w:val="00E723CC"/>
    <w:rsid w:val="00E90C74"/>
    <w:rsid w:val="00E91A6D"/>
    <w:rsid w:val="00E97BD3"/>
    <w:rsid w:val="00EA3679"/>
    <w:rsid w:val="00EA4EFB"/>
    <w:rsid w:val="00EB2DDD"/>
    <w:rsid w:val="00EB4E56"/>
    <w:rsid w:val="00EC1B4C"/>
    <w:rsid w:val="00EC5856"/>
    <w:rsid w:val="00EC657B"/>
    <w:rsid w:val="00ED284C"/>
    <w:rsid w:val="00ED3DC0"/>
    <w:rsid w:val="00EE1DEE"/>
    <w:rsid w:val="00EE28D0"/>
    <w:rsid w:val="00EF08D0"/>
    <w:rsid w:val="00EF4E11"/>
    <w:rsid w:val="00EF5D0E"/>
    <w:rsid w:val="00F014BD"/>
    <w:rsid w:val="00F01F64"/>
    <w:rsid w:val="00F04608"/>
    <w:rsid w:val="00F07C1D"/>
    <w:rsid w:val="00F1231A"/>
    <w:rsid w:val="00F16DD6"/>
    <w:rsid w:val="00F206D5"/>
    <w:rsid w:val="00F211DE"/>
    <w:rsid w:val="00F23D97"/>
    <w:rsid w:val="00F24552"/>
    <w:rsid w:val="00F302C2"/>
    <w:rsid w:val="00F321B0"/>
    <w:rsid w:val="00F3644F"/>
    <w:rsid w:val="00F3696A"/>
    <w:rsid w:val="00F60290"/>
    <w:rsid w:val="00F60E32"/>
    <w:rsid w:val="00F653C2"/>
    <w:rsid w:val="00F670C6"/>
    <w:rsid w:val="00F711EF"/>
    <w:rsid w:val="00F73A73"/>
    <w:rsid w:val="00F753E9"/>
    <w:rsid w:val="00F8050B"/>
    <w:rsid w:val="00F849D4"/>
    <w:rsid w:val="00F953B2"/>
    <w:rsid w:val="00F96A17"/>
    <w:rsid w:val="00FA0199"/>
    <w:rsid w:val="00FB06B6"/>
    <w:rsid w:val="00FB0F8D"/>
    <w:rsid w:val="00FB4F31"/>
    <w:rsid w:val="00FB72FD"/>
    <w:rsid w:val="00FC05FE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BDC3-C865-4D12-9D1D-5FCAF953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16</Pages>
  <Words>5419</Words>
  <Characters>32519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62</cp:revision>
  <cp:lastPrinted>2018-03-02T09:59:00Z</cp:lastPrinted>
  <dcterms:created xsi:type="dcterms:W3CDTF">2018-01-03T08:21:00Z</dcterms:created>
  <dcterms:modified xsi:type="dcterms:W3CDTF">2018-03-02T10:51:00Z</dcterms:modified>
</cp:coreProperties>
</file>