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9A74CA" w:rsidRDefault="005568E5" w:rsidP="0055614F">
      <w:pPr>
        <w:spacing w:line="288" w:lineRule="auto"/>
        <w:ind w:left="284" w:hanging="284"/>
        <w:jc w:val="both"/>
        <w:rPr>
          <w:b/>
          <w:sz w:val="24"/>
          <w:szCs w:val="24"/>
          <w:u w:val="single"/>
        </w:rPr>
      </w:pPr>
      <w:r w:rsidRPr="009A74CA">
        <w:rPr>
          <w:b/>
          <w:sz w:val="24"/>
          <w:szCs w:val="24"/>
          <w:u w:val="single"/>
        </w:rPr>
        <w:t xml:space="preserve">Dział II. </w:t>
      </w:r>
    </w:p>
    <w:p w:rsidR="005568E5" w:rsidRPr="009A74CA" w:rsidRDefault="005568E5" w:rsidP="0055614F">
      <w:pPr>
        <w:spacing w:line="288" w:lineRule="auto"/>
        <w:ind w:left="284" w:hanging="284"/>
        <w:jc w:val="both"/>
        <w:rPr>
          <w:sz w:val="24"/>
          <w:szCs w:val="24"/>
        </w:rPr>
      </w:pPr>
    </w:p>
    <w:p w:rsidR="005568E5" w:rsidRPr="009A74CA" w:rsidRDefault="005568E5" w:rsidP="0055614F">
      <w:pPr>
        <w:spacing w:line="288" w:lineRule="auto"/>
        <w:ind w:left="284" w:hanging="284"/>
        <w:jc w:val="center"/>
        <w:rPr>
          <w:b/>
          <w:sz w:val="24"/>
          <w:szCs w:val="24"/>
        </w:rPr>
      </w:pPr>
      <w:r w:rsidRPr="009A74CA">
        <w:rPr>
          <w:b/>
          <w:sz w:val="24"/>
          <w:szCs w:val="24"/>
        </w:rPr>
        <w:t>Opis przedmiot</w:t>
      </w:r>
      <w:r w:rsidR="00B139CA">
        <w:rPr>
          <w:b/>
          <w:sz w:val="24"/>
          <w:szCs w:val="24"/>
        </w:rPr>
        <w:t>u</w:t>
      </w:r>
      <w:r w:rsidRPr="009A74CA">
        <w:rPr>
          <w:b/>
          <w:sz w:val="24"/>
          <w:szCs w:val="24"/>
        </w:rPr>
        <w:t xml:space="preserve"> zamówienia</w:t>
      </w:r>
    </w:p>
    <w:p w:rsidR="005568E5" w:rsidRPr="0055614F" w:rsidRDefault="005568E5" w:rsidP="0055614F">
      <w:pPr>
        <w:spacing w:line="288" w:lineRule="auto"/>
        <w:ind w:left="284" w:hanging="284"/>
        <w:jc w:val="both"/>
        <w:rPr>
          <w:sz w:val="24"/>
          <w:szCs w:val="24"/>
        </w:rPr>
      </w:pPr>
    </w:p>
    <w:p w:rsidR="0055614F" w:rsidRPr="0055614F" w:rsidRDefault="00B87918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5614F">
        <w:rPr>
          <w:rFonts w:ascii="Times New Roman" w:hAnsi="Times New Roman"/>
          <w:sz w:val="24"/>
          <w:szCs w:val="24"/>
        </w:rPr>
        <w:t xml:space="preserve">Zamówienie publiczne dotyczy </w:t>
      </w:r>
      <w:r w:rsidR="0055614F" w:rsidRPr="0055614F">
        <w:rPr>
          <w:rFonts w:ascii="Times New Roman" w:hAnsi="Times New Roman"/>
          <w:sz w:val="24"/>
          <w:szCs w:val="24"/>
        </w:rPr>
        <w:t>„</w:t>
      </w:r>
      <w:r w:rsidR="0055614F" w:rsidRPr="0055614F">
        <w:rPr>
          <w:rFonts w:ascii="Times New Roman" w:hAnsi="Times New Roman"/>
          <w:b/>
          <w:sz w:val="24"/>
          <w:szCs w:val="24"/>
        </w:rPr>
        <w:t xml:space="preserve">Dostawa artykułów spożywczych do stołówki szkolnej  w Zespole Szkół im. </w:t>
      </w:r>
      <w:r w:rsidR="00510E9A">
        <w:rPr>
          <w:rFonts w:ascii="Times New Roman" w:hAnsi="Times New Roman"/>
          <w:b/>
          <w:sz w:val="24"/>
          <w:szCs w:val="24"/>
        </w:rPr>
        <w:t>Leokadii Bergerowej w Płocku</w:t>
      </w:r>
      <w:r w:rsidR="0055614F" w:rsidRPr="0055614F">
        <w:rPr>
          <w:rFonts w:ascii="Times New Roman" w:hAnsi="Times New Roman"/>
          <w:b/>
          <w:sz w:val="24"/>
          <w:szCs w:val="24"/>
        </w:rPr>
        <w:t>”.</w:t>
      </w:r>
    </w:p>
    <w:p w:rsidR="00012A62" w:rsidRPr="00012A62" w:rsidRDefault="00B12398" w:rsidP="0055614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288" w:lineRule="auto"/>
        <w:ind w:left="284" w:hanging="426"/>
        <w:jc w:val="both"/>
        <w:rPr>
          <w:rFonts w:eastAsia="Lucida Sans Unicode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sz w:val="24"/>
          <w:szCs w:val="24"/>
        </w:rPr>
        <w:t xml:space="preserve">Zamówienie </w:t>
      </w:r>
      <w:r w:rsidR="009A74CA" w:rsidRPr="0055614F">
        <w:rPr>
          <w:sz w:val="24"/>
          <w:szCs w:val="24"/>
        </w:rPr>
        <w:t>został</w:t>
      </w:r>
      <w:r>
        <w:rPr>
          <w:sz w:val="24"/>
          <w:szCs w:val="24"/>
        </w:rPr>
        <w:t>o</w:t>
      </w:r>
      <w:r w:rsidR="009A74CA" w:rsidRPr="0055614F">
        <w:rPr>
          <w:sz w:val="24"/>
          <w:szCs w:val="24"/>
        </w:rPr>
        <w:t xml:space="preserve"> podzielon</w:t>
      </w:r>
      <w:r>
        <w:rPr>
          <w:sz w:val="24"/>
          <w:szCs w:val="24"/>
        </w:rPr>
        <w:t>e</w:t>
      </w:r>
      <w:r w:rsidR="009A74CA" w:rsidRPr="0055614F">
        <w:rPr>
          <w:sz w:val="24"/>
          <w:szCs w:val="24"/>
        </w:rPr>
        <w:t xml:space="preserve"> na </w:t>
      </w:r>
      <w:r w:rsidR="00012A62">
        <w:rPr>
          <w:sz w:val="24"/>
          <w:szCs w:val="24"/>
        </w:rPr>
        <w:t>7</w:t>
      </w:r>
      <w:r w:rsidR="0013092F" w:rsidRPr="0055614F">
        <w:rPr>
          <w:sz w:val="24"/>
          <w:szCs w:val="24"/>
        </w:rPr>
        <w:t xml:space="preserve"> </w:t>
      </w:r>
      <w:r w:rsidR="00012A62">
        <w:rPr>
          <w:sz w:val="24"/>
          <w:szCs w:val="24"/>
        </w:rPr>
        <w:t>Części :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artykuły mleczne, nabiał, jaja, tłuszcze zwierzęce;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artykuły z przemiału zbóż, makarony;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pieczywo, świeże wyroby piekarskie, ciastkarskie;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produkty zwierzęce, świeże mięso i wędliny;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pozostałe artykuły żywnościowe, przyprawy, kawa, herbata, tłuszcze roślinne, napoje tj. soki, woda;</w:t>
      </w:r>
    </w:p>
    <w:p w:rsidR="00012A62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ryby, ryby puszkowane, konserwowe, mrożone, wędzone;</w:t>
      </w:r>
    </w:p>
    <w:p w:rsidR="009A74CA" w:rsidRPr="00012A62" w:rsidRDefault="00012A62" w:rsidP="00012A62">
      <w:pPr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  <w:lang w:eastAsia="ar-SA"/>
        </w:rPr>
      </w:pPr>
      <w:r w:rsidRPr="00012A62">
        <w:rPr>
          <w:sz w:val="24"/>
          <w:szCs w:val="24"/>
        </w:rPr>
        <w:t>mrożonki.</w:t>
      </w:r>
    </w:p>
    <w:p w:rsidR="009A74CA" w:rsidRPr="0055614F" w:rsidRDefault="009A74CA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55614F">
        <w:rPr>
          <w:rFonts w:ascii="Times New Roman" w:hAnsi="Times New Roman"/>
          <w:sz w:val="24"/>
          <w:szCs w:val="24"/>
        </w:rPr>
        <w:t xml:space="preserve">Szczegółowy zakres przedmiotu zamówienia dla każdej </w:t>
      </w:r>
      <w:r w:rsidR="00E87341" w:rsidRPr="0055614F">
        <w:rPr>
          <w:rFonts w:ascii="Times New Roman" w:hAnsi="Times New Roman"/>
          <w:sz w:val="24"/>
          <w:szCs w:val="24"/>
        </w:rPr>
        <w:t>C</w:t>
      </w:r>
      <w:r w:rsidRPr="0055614F">
        <w:rPr>
          <w:rFonts w:ascii="Times New Roman" w:hAnsi="Times New Roman"/>
          <w:sz w:val="24"/>
          <w:szCs w:val="24"/>
        </w:rPr>
        <w:t>zę</w:t>
      </w:r>
      <w:r w:rsidR="00E87341" w:rsidRPr="0055614F">
        <w:rPr>
          <w:rFonts w:ascii="Times New Roman" w:hAnsi="Times New Roman"/>
          <w:sz w:val="24"/>
          <w:szCs w:val="24"/>
        </w:rPr>
        <w:t>ści w odrębnej zakładce arkusza</w:t>
      </w:r>
      <w:r w:rsidR="00B12398">
        <w:rPr>
          <w:rFonts w:ascii="Times New Roman" w:hAnsi="Times New Roman"/>
          <w:sz w:val="24"/>
          <w:szCs w:val="24"/>
        </w:rPr>
        <w:t xml:space="preserve"> Formularza cenowego</w:t>
      </w:r>
      <w:r w:rsidRPr="0055614F">
        <w:rPr>
          <w:rFonts w:ascii="Times New Roman" w:hAnsi="Times New Roman"/>
          <w:sz w:val="24"/>
          <w:szCs w:val="24"/>
        </w:rPr>
        <w:t>.</w:t>
      </w:r>
      <w:r w:rsidRPr="0055614F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9A74CA" w:rsidRPr="009A74CA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9A74CA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9A74CA">
        <w:rPr>
          <w:rFonts w:ascii="Times New Roman" w:eastAsia="Times New Roman" w:hAnsi="Times New Roman"/>
          <w:sz w:val="24"/>
          <w:szCs w:val="24"/>
        </w:rPr>
        <w:t xml:space="preserve"> oraz załączniku określił przewidywane, szacunkowe zapotrzebowanie na artykuły spożywcze w okresie wykonywania zamówienia, które nie są wiążące dla Zamawiającego, a stanowią jedynie podstawę dla Wykonawców do sporządzenia oferty. Wykonawcy nie będą przysługiwały żadne roszczenia odszkodowawcze w stosunku do niewykorzystanej ilości przedmiotu zamówienia. </w:t>
      </w:r>
      <w:r w:rsidRPr="009A74CA">
        <w:rPr>
          <w:rFonts w:ascii="Times New Roman" w:hAnsi="Times New Roman"/>
          <w:sz w:val="24"/>
          <w:szCs w:val="24"/>
        </w:rPr>
        <w:t xml:space="preserve"> 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A74CA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9A74CA" w:rsidRPr="00AB7E58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58">
        <w:rPr>
          <w:rFonts w:ascii="Times New Roman" w:hAnsi="Times New Roman"/>
          <w:sz w:val="24"/>
          <w:szCs w:val="24"/>
        </w:rPr>
        <w:t xml:space="preserve">Wykonawca </w:t>
      </w:r>
      <w:r w:rsidR="0013092F" w:rsidRPr="00AB7E58">
        <w:rPr>
          <w:rFonts w:ascii="Times New Roman" w:hAnsi="Times New Roman"/>
          <w:sz w:val="24"/>
          <w:szCs w:val="24"/>
        </w:rPr>
        <w:t>w formularzu cenowym ma</w:t>
      </w:r>
      <w:r w:rsidRPr="00AB7E58">
        <w:rPr>
          <w:rFonts w:ascii="Times New Roman" w:hAnsi="Times New Roman"/>
          <w:sz w:val="24"/>
          <w:szCs w:val="24"/>
        </w:rPr>
        <w:t xml:space="preserve"> zaproponować produkty producenta</w:t>
      </w:r>
      <w:r w:rsidR="0013092F" w:rsidRPr="00AB7E58">
        <w:rPr>
          <w:rFonts w:ascii="Times New Roman" w:hAnsi="Times New Roman"/>
          <w:sz w:val="24"/>
          <w:szCs w:val="24"/>
        </w:rPr>
        <w:t>,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którego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 xml:space="preserve">parametry, </w:t>
      </w:r>
      <w:r w:rsidRPr="00AB7E58">
        <w:rPr>
          <w:rFonts w:ascii="Times New Roman" w:hAnsi="Times New Roman"/>
          <w:sz w:val="24"/>
          <w:szCs w:val="24"/>
        </w:rPr>
        <w:t>jakość oraz walory smakowe będą takie</w:t>
      </w:r>
      <w:r w:rsidR="0013092F" w:rsidRPr="00AB7E58">
        <w:rPr>
          <w:rFonts w:ascii="Times New Roman" w:hAnsi="Times New Roman"/>
          <w:sz w:val="24"/>
          <w:szCs w:val="24"/>
        </w:rPr>
        <w:t xml:space="preserve"> same</w:t>
      </w:r>
      <w:r w:rsidRPr="00AB7E58">
        <w:rPr>
          <w:rFonts w:ascii="Times New Roman" w:hAnsi="Times New Roman"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sz w:val="24"/>
          <w:szCs w:val="24"/>
        </w:rPr>
        <w:t>jak wymagane przez Zamawiającego</w:t>
      </w:r>
      <w:r w:rsidRPr="00AB7E58">
        <w:rPr>
          <w:rFonts w:ascii="Times New Roman" w:hAnsi="Times New Roman"/>
          <w:sz w:val="24"/>
          <w:szCs w:val="24"/>
        </w:rPr>
        <w:t xml:space="preserve"> lub lepsze. </w:t>
      </w:r>
      <w:r w:rsidR="0013092F" w:rsidRPr="00AB7E58">
        <w:rPr>
          <w:rFonts w:ascii="Times New Roman" w:hAnsi="Times New Roman"/>
          <w:b/>
          <w:sz w:val="24"/>
          <w:szCs w:val="24"/>
        </w:rPr>
        <w:t>Wykonawca</w:t>
      </w:r>
      <w:r w:rsidR="0013092F" w:rsidRPr="00AB7E58">
        <w:rPr>
          <w:rFonts w:ascii="Times New Roman" w:hAnsi="Times New Roman"/>
          <w:sz w:val="24"/>
          <w:szCs w:val="24"/>
        </w:rPr>
        <w:t xml:space="preserve"> </w:t>
      </w:r>
      <w:r w:rsidRPr="00AB7E58">
        <w:rPr>
          <w:rFonts w:ascii="Times New Roman" w:hAnsi="Times New Roman"/>
          <w:b/>
          <w:sz w:val="24"/>
          <w:szCs w:val="24"/>
        </w:rPr>
        <w:t xml:space="preserve">w </w:t>
      </w:r>
      <w:r w:rsidR="0013092F" w:rsidRPr="00AB7E58">
        <w:rPr>
          <w:rFonts w:ascii="Times New Roman" w:hAnsi="Times New Roman"/>
          <w:b/>
          <w:sz w:val="24"/>
          <w:szCs w:val="24"/>
        </w:rPr>
        <w:t>Formularz</w:t>
      </w:r>
      <w:r w:rsidR="00E87341" w:rsidRPr="00AB7E58">
        <w:rPr>
          <w:rFonts w:ascii="Times New Roman" w:hAnsi="Times New Roman"/>
          <w:b/>
          <w:sz w:val="24"/>
          <w:szCs w:val="24"/>
        </w:rPr>
        <w:t>u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Cenowym w </w:t>
      </w:r>
      <w:r w:rsidRPr="00AB7E58">
        <w:rPr>
          <w:rFonts w:ascii="Times New Roman" w:hAnsi="Times New Roman"/>
          <w:b/>
          <w:sz w:val="24"/>
          <w:szCs w:val="24"/>
        </w:rPr>
        <w:t xml:space="preserve">kolumnie </w:t>
      </w:r>
      <w:r w:rsidR="0013092F" w:rsidRPr="00AB7E58">
        <w:rPr>
          <w:rFonts w:ascii="Times New Roman" w:hAnsi="Times New Roman"/>
          <w:b/>
          <w:sz w:val="24"/>
          <w:szCs w:val="24"/>
        </w:rPr>
        <w:t>7. Oferowany produkt (nazwa, producent)</w:t>
      </w:r>
      <w:r w:rsidRPr="00AB7E58">
        <w:rPr>
          <w:rFonts w:ascii="Times New Roman" w:hAnsi="Times New Roman"/>
          <w:b/>
          <w:sz w:val="24"/>
          <w:szCs w:val="24"/>
        </w:rPr>
        <w:t xml:space="preserve"> 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zobowiązany jest </w:t>
      </w:r>
      <w:r w:rsidRPr="00AB7E58">
        <w:rPr>
          <w:rFonts w:ascii="Times New Roman" w:hAnsi="Times New Roman"/>
          <w:b/>
          <w:sz w:val="24"/>
          <w:szCs w:val="24"/>
        </w:rPr>
        <w:t>wpisać nazwę producenta</w:t>
      </w:r>
      <w:r w:rsidR="0013092F" w:rsidRPr="00AB7E58">
        <w:rPr>
          <w:rFonts w:ascii="Times New Roman" w:hAnsi="Times New Roman"/>
          <w:b/>
          <w:sz w:val="24"/>
          <w:szCs w:val="24"/>
        </w:rPr>
        <w:t xml:space="preserve"> i </w:t>
      </w:r>
      <w:r w:rsidR="00D11A8B" w:rsidRPr="00AB7E58">
        <w:rPr>
          <w:rFonts w:ascii="Times New Roman" w:hAnsi="Times New Roman"/>
          <w:b/>
          <w:sz w:val="24"/>
          <w:szCs w:val="24"/>
        </w:rPr>
        <w:t>opis</w:t>
      </w:r>
      <w:r w:rsidRPr="00AB7E58">
        <w:rPr>
          <w:rFonts w:ascii="Times New Roman" w:hAnsi="Times New Roman"/>
          <w:b/>
          <w:sz w:val="24"/>
          <w:szCs w:val="24"/>
        </w:rPr>
        <w:t xml:space="preserve"> proponowanego produktu</w:t>
      </w:r>
      <w:r w:rsidR="00AB7E58" w:rsidRPr="00AB7E58">
        <w:rPr>
          <w:rFonts w:ascii="Times New Roman" w:hAnsi="Times New Roman"/>
          <w:b/>
          <w:sz w:val="24"/>
          <w:szCs w:val="24"/>
        </w:rPr>
        <w:t>.</w:t>
      </w:r>
    </w:p>
    <w:p w:rsidR="009A74CA" w:rsidRPr="00E8734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9A74CA" w:rsidRPr="00E8734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Wykonawca gwarantuje jakość artykułów zgodną z normami oraz zobowiązuje się do udzielenia gwarancji jako</w:t>
      </w:r>
      <w:r w:rsidR="00E87341" w:rsidRPr="00E87341">
        <w:rPr>
          <w:rFonts w:ascii="Times New Roman" w:hAnsi="Times New Roman"/>
          <w:sz w:val="24"/>
          <w:szCs w:val="24"/>
          <w:shd w:val="clear" w:color="auto" w:fill="FFFFFF"/>
        </w:rPr>
        <w:t>ściowej na dostarczane artykuły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310B14" w:rsidRPr="00E87341">
        <w:rPr>
          <w:rFonts w:ascii="Times New Roman" w:eastAsia="HG Mincho Light J" w:hAnsi="Times New Roman"/>
          <w:sz w:val="24"/>
          <w:szCs w:val="24"/>
        </w:rPr>
        <w:lastRenderedPageBreak/>
        <w:t>obowiązujących w tym zakresie przepisów prawa.</w:t>
      </w:r>
    </w:p>
    <w:p w:rsidR="009A74CA" w:rsidRPr="00224D3D" w:rsidRDefault="009A74CA" w:rsidP="00224D3D">
      <w:pPr>
        <w:pStyle w:val="Akapitzlist"/>
        <w:numPr>
          <w:ilvl w:val="0"/>
          <w:numId w:val="20"/>
        </w:numPr>
        <w:spacing w:after="0" w:line="288" w:lineRule="auto"/>
        <w:ind w:left="283" w:hanging="425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jest do uzgodnienia i dostarczenia do </w:t>
      </w:r>
      <w:r w:rsidR="00D57A4C">
        <w:rPr>
          <w:rFonts w:ascii="Times New Roman" w:hAnsi="Times New Roman"/>
          <w:sz w:val="24"/>
          <w:szCs w:val="24"/>
          <w:shd w:val="clear" w:color="auto" w:fill="FFFFFF"/>
        </w:rPr>
        <w:t xml:space="preserve">Zespołu Szkół. im. </w:t>
      </w:r>
      <w:r w:rsidR="00510E9A">
        <w:rPr>
          <w:rFonts w:ascii="Times New Roman" w:hAnsi="Times New Roman"/>
          <w:sz w:val="24"/>
          <w:szCs w:val="24"/>
          <w:shd w:val="clear" w:color="auto" w:fill="FFFFFF"/>
        </w:rPr>
        <w:t>Leokadii Bergerowej w Płocku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7A4C">
        <w:rPr>
          <w:rFonts w:ascii="Times New Roman" w:hAnsi="Times New Roman"/>
          <w:sz w:val="24"/>
          <w:szCs w:val="24"/>
          <w:shd w:val="clear" w:color="auto" w:fill="FFFFFF"/>
        </w:rPr>
        <w:t xml:space="preserve">(zwanego dalej „Odbiorcą”)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pierwszego harmonogramu dostaw, w t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erminie 5 dni od zawarcia umowy, 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co nie powoduje sprzeczności w 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>rozpoczęci</w:t>
      </w:r>
      <w:r w:rsidR="00AF4C15" w:rsidRPr="00E87341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310B14"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dostaw w terminie określonym w umowie.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Dostawy artykułów spożywczych będą odbywać się na podstawie miesięcznych harmonogramów dostaw uzgodnionych pomiędzy Wykonawcą</w:t>
      </w:r>
      <w:r w:rsidR="00224D3D">
        <w:rPr>
          <w:rFonts w:ascii="Times New Roman" w:hAnsi="Times New Roman"/>
          <w:sz w:val="24"/>
          <w:szCs w:val="24"/>
        </w:rPr>
        <w:t xml:space="preserve"> a Odbiorcą wskazanym w umowie </w:t>
      </w:r>
      <w:r w:rsidR="00224D3D" w:rsidRPr="00224D3D">
        <w:rPr>
          <w:rFonts w:ascii="Times New Roman" w:hAnsi="Times New Roman"/>
          <w:bCs/>
          <w:sz w:val="24"/>
          <w:szCs w:val="24"/>
          <w:u w:val="single"/>
        </w:rPr>
        <w:t>(z wyłączeniem okresu wakacji, ferii i innych dni wolnych od nauki wynikających z kalendarza roku szkolnego)</w:t>
      </w:r>
      <w:r w:rsidR="00224D3D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E87341" w:rsidRPr="00E87341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7341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będzie do magazynu żywnościowego Odbiorcy</w:t>
      </w:r>
      <w:r w:rsidRPr="00E87341">
        <w:rPr>
          <w:rFonts w:ascii="Times New Roman" w:hAnsi="Times New Roman"/>
          <w:sz w:val="24"/>
          <w:szCs w:val="24"/>
        </w:rPr>
        <w:t xml:space="preserve"> - </w:t>
      </w:r>
      <w:r w:rsidRPr="00E87341">
        <w:rPr>
          <w:rFonts w:ascii="Times New Roman" w:hAnsi="Times New Roman"/>
          <w:sz w:val="24"/>
          <w:szCs w:val="24"/>
          <w:shd w:val="clear" w:color="auto" w:fill="FFFFFF"/>
        </w:rPr>
        <w:t xml:space="preserve">transportem Wykonawcy na jego koszt i ryzyko, </w:t>
      </w:r>
      <w:r w:rsidRPr="00E87341">
        <w:rPr>
          <w:rFonts w:ascii="Times New Roman" w:hAnsi="Times New Roman"/>
          <w:sz w:val="24"/>
          <w:szCs w:val="24"/>
        </w:rPr>
        <w:t>w terminach wyn</w:t>
      </w:r>
      <w:r w:rsidR="004A5AA9" w:rsidRPr="00E87341">
        <w:rPr>
          <w:rFonts w:ascii="Times New Roman" w:hAnsi="Times New Roman"/>
          <w:sz w:val="24"/>
          <w:szCs w:val="24"/>
        </w:rPr>
        <w:t>ikających z </w:t>
      </w:r>
      <w:r w:rsidRPr="00E87341">
        <w:rPr>
          <w:rFonts w:ascii="Times New Roman" w:hAnsi="Times New Roman"/>
          <w:sz w:val="24"/>
          <w:szCs w:val="24"/>
        </w:rPr>
        <w:t>ustalonego z Odbiorcą harmonogramu dostaw.</w:t>
      </w:r>
      <w:r w:rsidR="00E87341" w:rsidRPr="00E87341">
        <w:rPr>
          <w:rFonts w:ascii="Times New Roman" w:hAnsi="Times New Roman"/>
          <w:sz w:val="24"/>
          <w:szCs w:val="24"/>
        </w:rPr>
        <w:t xml:space="preserve"> Dokumentem </w:t>
      </w:r>
      <w:r w:rsidR="00E87341" w:rsidRPr="00E87341">
        <w:rPr>
          <w:rFonts w:ascii="Times New Roman" w:hAnsi="Times New Roman"/>
          <w:sz w:val="24"/>
          <w:szCs w:val="24"/>
          <w:lang w:eastAsia="ar-SA"/>
        </w:rPr>
        <w:t xml:space="preserve">potwierdzającym dokonanie dostawy jest Karta Kontroli Przyjęcia Towaru stanowiąca załącznik do umowy. </w:t>
      </w:r>
      <w:r w:rsidR="00E87341" w:rsidRPr="00E8734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9A74CA" w:rsidRPr="00E87341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 xml:space="preserve">Rodzaj i ilość </w:t>
      </w:r>
      <w:r w:rsidR="00435DFF">
        <w:rPr>
          <w:rFonts w:ascii="Times New Roman" w:hAnsi="Times New Roman"/>
          <w:sz w:val="24"/>
          <w:szCs w:val="24"/>
        </w:rPr>
        <w:t>artykułów spożywczych</w:t>
      </w:r>
      <w:r w:rsidRPr="00E87341">
        <w:rPr>
          <w:rFonts w:ascii="Times New Roman" w:hAnsi="Times New Roman"/>
          <w:sz w:val="24"/>
          <w:szCs w:val="24"/>
        </w:rPr>
        <w:t xml:space="preserve"> stanowiących przedmiot każdorazowej dostawy określona będzie w zamówieniach przekazanych Wykonawcy drogą telefoniczną oraz faksem lub mailem, określających wielkość i rodzaj dostawy stosownie do potrzeb Odbiorcy.</w:t>
      </w:r>
    </w:p>
    <w:p w:rsidR="009A74CA" w:rsidRPr="009A74CA" w:rsidRDefault="009A74CA" w:rsidP="0055614F">
      <w:pPr>
        <w:pStyle w:val="Akapitzlist"/>
        <w:widowControl w:val="0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87341">
        <w:rPr>
          <w:rFonts w:ascii="Times New Roman" w:hAnsi="Times New Roman"/>
          <w:sz w:val="24"/>
          <w:szCs w:val="24"/>
        </w:rPr>
        <w:t>Dostawa artykułów spożywczych</w:t>
      </w:r>
      <w:r w:rsidRPr="009A74CA">
        <w:rPr>
          <w:rFonts w:ascii="Times New Roman" w:hAnsi="Times New Roman"/>
          <w:sz w:val="24"/>
          <w:szCs w:val="24"/>
        </w:rPr>
        <w:t xml:space="preserve"> realizowana będzie w godzinach 8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 – 1</w:t>
      </w:r>
      <w:r w:rsidR="00D57A4C">
        <w:rPr>
          <w:rFonts w:ascii="Times New Roman" w:hAnsi="Times New Roman"/>
          <w:sz w:val="24"/>
          <w:szCs w:val="24"/>
        </w:rPr>
        <w:t>2</w:t>
      </w:r>
      <w:r w:rsidRPr="009A74CA">
        <w:rPr>
          <w:rFonts w:ascii="Times New Roman" w:hAnsi="Times New Roman"/>
          <w:sz w:val="24"/>
          <w:szCs w:val="24"/>
          <w:vertAlign w:val="superscript"/>
        </w:rPr>
        <w:t>00</w:t>
      </w:r>
      <w:r w:rsidRPr="009A74CA">
        <w:rPr>
          <w:rFonts w:ascii="Times New Roman" w:hAnsi="Times New Roman"/>
          <w:sz w:val="24"/>
          <w:szCs w:val="24"/>
        </w:rPr>
        <w:t xml:space="preserve">, w ciągu nie dłużej niż dwóch dni roboczych od dnia złożenia zamówienia jednostkowego. 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</w:rPr>
        <w:t xml:space="preserve">Zamawiający informuje, iż u Odbiorców obowiązuje system HACCP, w związku z tym 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9A74CA" w:rsidRPr="009A74CA" w:rsidRDefault="009A74CA" w:rsidP="0055614F">
      <w:pPr>
        <w:pStyle w:val="Akapitzlist"/>
        <w:numPr>
          <w:ilvl w:val="1"/>
          <w:numId w:val="20"/>
        </w:numPr>
        <w:spacing w:after="0" w:line="288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9A74CA" w:rsidRPr="009A74CA" w:rsidRDefault="009A74CA" w:rsidP="0055614F">
      <w:pPr>
        <w:pStyle w:val="Akapitzlist"/>
        <w:numPr>
          <w:ilvl w:val="1"/>
          <w:numId w:val="20"/>
        </w:numPr>
        <w:spacing w:after="0" w:line="288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- epidemiologicznych osoby dostarczającej towar.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A74CA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dołączy: handlowy dokument identyfikacyjny, WZ lub fakturę.</w:t>
      </w:r>
    </w:p>
    <w:p w:rsidR="009A74CA" w:rsidRPr="009A74CA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Odbiorcy do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</w:t>
      </w:r>
      <w:bookmarkStart w:id="0" w:name="_GoBack"/>
      <w:r w:rsidRPr="00A51E75">
        <w:rPr>
          <w:rFonts w:ascii="Times New Roman" w:hAnsi="Times New Roman"/>
          <w:sz w:val="24"/>
          <w:szCs w:val="24"/>
          <w:shd w:val="clear" w:color="auto" w:fill="FFFFFF"/>
        </w:rPr>
        <w:t>wysz</w:t>
      </w:r>
      <w:bookmarkEnd w:id="0"/>
      <w:r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czególniona nazwa Odbiorcy, nazwa artykułu spożywczego, wartość dostawy za dany miesiąc oraz wartość narastająca. </w:t>
      </w:r>
      <w:r w:rsidR="00A51E75" w:rsidRPr="00A51E75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wykonane do końca miesiąca. </w:t>
      </w: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Raport przekazany</w:t>
      </w:r>
      <w:r w:rsidR="00435DFF">
        <w:rPr>
          <w:rFonts w:ascii="Times New Roman" w:hAnsi="Times New Roman"/>
          <w:sz w:val="24"/>
          <w:szCs w:val="24"/>
          <w:shd w:val="clear" w:color="auto" w:fill="FFFFFF"/>
        </w:rPr>
        <w:t xml:space="preserve"> będzie w formie ustalonej z 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>Odbiorcą.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uppressAutoHyphens/>
        <w:spacing w:after="0" w:line="288" w:lineRule="auto"/>
        <w:ind w:left="284" w:hanging="426"/>
        <w:jc w:val="both"/>
        <w:rPr>
          <w:rFonts w:ascii="Times New Roman" w:hAnsi="Times New Roman"/>
          <w:strike/>
          <w:sz w:val="24"/>
          <w:szCs w:val="24"/>
          <w:shd w:val="clear" w:color="auto" w:fill="FFFFFF"/>
        </w:rPr>
      </w:pPr>
      <w:r w:rsidRPr="00A51E75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</w:t>
      </w:r>
      <w:r w:rsidRPr="009A7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41F1">
        <w:rPr>
          <w:rFonts w:ascii="Times New Roman" w:hAnsi="Times New Roman"/>
          <w:sz w:val="24"/>
          <w:szCs w:val="24"/>
          <w:shd w:val="clear" w:color="auto" w:fill="FFFFFF"/>
        </w:rPr>
        <w:t xml:space="preserve">Opakowanie powinno być dostosowane do właściwości danego artykułu i odpowiednie z punktu widzenia higieny i bezpieczeństwa zdrowotnego żywności, zgodnie z obowiązującymi przepisami. Środki transportu powinny być czyste i bez obcych zapachów. </w:t>
      </w:r>
      <w:r w:rsidRPr="001941F1">
        <w:rPr>
          <w:rFonts w:ascii="Times New Roman" w:eastAsia="HG Mincho Light J" w:hAnsi="Times New Roman"/>
          <w:sz w:val="24"/>
          <w:szCs w:val="24"/>
        </w:rPr>
        <w:t xml:space="preserve">Niedopuszczalne jest stosowanie opakowań zastępczych do produktów spożywczych. </w:t>
      </w:r>
      <w:r w:rsidRPr="001941F1">
        <w:rPr>
          <w:rFonts w:ascii="Times New Roman" w:hAnsi="Times New Roman"/>
          <w:sz w:val="24"/>
          <w:szCs w:val="24"/>
        </w:rPr>
        <w:t xml:space="preserve">Opakowania jednostkowe oraz transportowe muszą być czytelnie </w:t>
      </w:r>
      <w:r w:rsidRPr="001941F1">
        <w:rPr>
          <w:rFonts w:ascii="Times New Roman" w:hAnsi="Times New Roman"/>
          <w:sz w:val="24"/>
          <w:szCs w:val="24"/>
        </w:rPr>
        <w:lastRenderedPageBreak/>
        <w:t>oznakowane zgodnie z obowiązującymi przepisami dotyczącymi znakowania żywności, na opakowaniach jednostkowych muszą być umieszczone cz</w:t>
      </w:r>
      <w:r w:rsidR="00A51E75" w:rsidRPr="001941F1">
        <w:rPr>
          <w:rFonts w:ascii="Times New Roman" w:hAnsi="Times New Roman"/>
          <w:sz w:val="24"/>
          <w:szCs w:val="24"/>
        </w:rPr>
        <w:t>ytelne napisy, w języku polskim.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zobowiązuje się do u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możliwienia Odbiorcy kontroli środka transportu i pojemników (opakowań) do przewozu towaru pod kątem czystości. 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941F1">
        <w:rPr>
          <w:rFonts w:ascii="Times New Roman" w:hAnsi="Times New Roman"/>
          <w:sz w:val="24"/>
          <w:szCs w:val="24"/>
        </w:rPr>
        <w:t>W przypadku dostarczenia uszkodzonych, zniszczonych</w:t>
      </w:r>
      <w:r w:rsidR="00AB7E58">
        <w:rPr>
          <w:rFonts w:ascii="Times New Roman" w:hAnsi="Times New Roman"/>
          <w:sz w:val="24"/>
          <w:szCs w:val="24"/>
        </w:rPr>
        <w:t xml:space="preserve"> opakowań lub znajdującej się w </w:t>
      </w:r>
      <w:r w:rsidRPr="001941F1">
        <w:rPr>
          <w:rFonts w:ascii="Times New Roman" w:hAnsi="Times New Roman"/>
          <w:sz w:val="24"/>
          <w:szCs w:val="24"/>
        </w:rPr>
        <w:t xml:space="preserve">nich zawartości, Odbiorcy przysługuje prawo do odmowy przyjęcia dostawy. 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przypadku, gdy przy odbiorze dostawy stwierdzone zostaną braki ilościowe lub wady jakościowe dostarczonego przedmiotu zamówienia, Odbiorca jest uprawniony do zwrotu całej partii niezgodnego asortymentu na koszt i ryzyko Wykonawcy.  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Wykonawca dokona wymiany lub ich uzupełnienia na artykuły wolne od wad na swój koszt w terminie 24 godzin od dostawy artykułów. Wszystkie koszty związane z ponownym dostarczeniem towaru ponosi Wykonawca.</w:t>
      </w:r>
    </w:p>
    <w:p w:rsidR="001941F1" w:rsidRPr="001941F1" w:rsidRDefault="001941F1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eastAsiaTheme="minorHAnsi" w:hAnsi="Times New Roman"/>
          <w:sz w:val="24"/>
          <w:szCs w:val="24"/>
        </w:rPr>
        <w:t>Odbiorca zastrzega sobie prawo złożenia reklamacji w sytuacji wykonania przez Wykonawcę dostawy niezgodnie z zapisami umowy.</w:t>
      </w:r>
    </w:p>
    <w:p w:rsidR="009A74CA" w:rsidRPr="001941F1" w:rsidRDefault="009A74CA" w:rsidP="0055614F">
      <w:pPr>
        <w:pStyle w:val="Akapitzlist"/>
        <w:numPr>
          <w:ilvl w:val="0"/>
          <w:numId w:val="20"/>
        </w:numPr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>Wykonawca poda imię i nazwisko osoby oraz określi numery telefonów kontaktowych i numery faksów niezbędne dla sprawnego i terminowego wykonania zamówienia.</w:t>
      </w:r>
    </w:p>
    <w:p w:rsidR="002D22B2" w:rsidRPr="001941F1" w:rsidRDefault="002D22B2" w:rsidP="0055614F">
      <w:pPr>
        <w:pStyle w:val="Akapitzlist"/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1941F1" w:rsidRDefault="00171F14" w:rsidP="0055614F">
      <w:pPr>
        <w:pStyle w:val="Akapitzlist"/>
        <w:spacing w:after="0" w:line="288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1941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F5" w:rsidRDefault="00EB5DF5" w:rsidP="00F24443">
      <w:r>
        <w:separator/>
      </w:r>
    </w:p>
  </w:endnote>
  <w:endnote w:type="continuationSeparator" w:id="0">
    <w:p w:rsidR="00EB5DF5" w:rsidRDefault="00EB5DF5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E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E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F5" w:rsidRDefault="00EB5DF5" w:rsidP="00F24443">
      <w:r>
        <w:separator/>
      </w:r>
    </w:p>
  </w:footnote>
  <w:footnote w:type="continuationSeparator" w:id="0">
    <w:p w:rsidR="00EB5DF5" w:rsidRDefault="00EB5DF5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4CD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7013D"/>
    <w:multiLevelType w:val="hybridMultilevel"/>
    <w:tmpl w:val="55DE8FB0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DA66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BE17ED"/>
    <w:multiLevelType w:val="hybridMultilevel"/>
    <w:tmpl w:val="442A705A"/>
    <w:lvl w:ilvl="0" w:tplc="555624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8"/>
  </w:num>
  <w:num w:numId="13">
    <w:abstractNumId w:val="19"/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023DE"/>
    <w:rsid w:val="00012A62"/>
    <w:rsid w:val="000A2E92"/>
    <w:rsid w:val="0013092F"/>
    <w:rsid w:val="00142C6C"/>
    <w:rsid w:val="00171F14"/>
    <w:rsid w:val="00174F57"/>
    <w:rsid w:val="001941F1"/>
    <w:rsid w:val="001A655A"/>
    <w:rsid w:val="001C5344"/>
    <w:rsid w:val="00224D3D"/>
    <w:rsid w:val="00260F20"/>
    <w:rsid w:val="00272915"/>
    <w:rsid w:val="002A1FFE"/>
    <w:rsid w:val="002B008C"/>
    <w:rsid w:val="002C099B"/>
    <w:rsid w:val="002C6D8F"/>
    <w:rsid w:val="002D22B2"/>
    <w:rsid w:val="00310B14"/>
    <w:rsid w:val="00365C75"/>
    <w:rsid w:val="003773C6"/>
    <w:rsid w:val="003E7513"/>
    <w:rsid w:val="00435DFF"/>
    <w:rsid w:val="00440875"/>
    <w:rsid w:val="00491602"/>
    <w:rsid w:val="004A5AA9"/>
    <w:rsid w:val="004C75FB"/>
    <w:rsid w:val="00510E9A"/>
    <w:rsid w:val="00512CA7"/>
    <w:rsid w:val="0055614F"/>
    <w:rsid w:val="005568E5"/>
    <w:rsid w:val="005579A3"/>
    <w:rsid w:val="00583F25"/>
    <w:rsid w:val="005C4423"/>
    <w:rsid w:val="005C5EAC"/>
    <w:rsid w:val="006C429D"/>
    <w:rsid w:val="00701F69"/>
    <w:rsid w:val="007C0725"/>
    <w:rsid w:val="008040A0"/>
    <w:rsid w:val="00894D28"/>
    <w:rsid w:val="0089679C"/>
    <w:rsid w:val="008A3C32"/>
    <w:rsid w:val="008C0A9F"/>
    <w:rsid w:val="008F0222"/>
    <w:rsid w:val="00974E51"/>
    <w:rsid w:val="009A74CA"/>
    <w:rsid w:val="00A325C1"/>
    <w:rsid w:val="00A51E75"/>
    <w:rsid w:val="00AA48E4"/>
    <w:rsid w:val="00AB7E58"/>
    <w:rsid w:val="00AC3EEC"/>
    <w:rsid w:val="00AF4C15"/>
    <w:rsid w:val="00B12398"/>
    <w:rsid w:val="00B139CA"/>
    <w:rsid w:val="00B53E2B"/>
    <w:rsid w:val="00B87918"/>
    <w:rsid w:val="00B94617"/>
    <w:rsid w:val="00C40B8E"/>
    <w:rsid w:val="00C91637"/>
    <w:rsid w:val="00CB6F9E"/>
    <w:rsid w:val="00CC0204"/>
    <w:rsid w:val="00D11A8B"/>
    <w:rsid w:val="00D176DE"/>
    <w:rsid w:val="00D2768D"/>
    <w:rsid w:val="00D57A4C"/>
    <w:rsid w:val="00D66AFD"/>
    <w:rsid w:val="00D7349F"/>
    <w:rsid w:val="00DC0116"/>
    <w:rsid w:val="00E13CCD"/>
    <w:rsid w:val="00E3731D"/>
    <w:rsid w:val="00E3737B"/>
    <w:rsid w:val="00E838F2"/>
    <w:rsid w:val="00E87341"/>
    <w:rsid w:val="00EB4800"/>
    <w:rsid w:val="00EB5DF5"/>
    <w:rsid w:val="00EC07F3"/>
    <w:rsid w:val="00EC19F8"/>
    <w:rsid w:val="00F04FB9"/>
    <w:rsid w:val="00F22041"/>
    <w:rsid w:val="00F24443"/>
    <w:rsid w:val="00F43352"/>
    <w:rsid w:val="00F624EC"/>
    <w:rsid w:val="00F907FB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60</cp:revision>
  <cp:lastPrinted>2017-12-06T10:54:00Z</cp:lastPrinted>
  <dcterms:created xsi:type="dcterms:W3CDTF">2016-09-27T09:45:00Z</dcterms:created>
  <dcterms:modified xsi:type="dcterms:W3CDTF">2017-12-06T12:12:00Z</dcterms:modified>
</cp:coreProperties>
</file>