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="-432" w:tblpY="1417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7020"/>
      </w:tblGrid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Verdana" w:hAnsi="Verdana" w:cs="Arial"/>
                <w:b/>
                <w:sz w:val="22"/>
                <w:szCs w:val="22"/>
              </w:rPr>
            </w:pPr>
            <w:r w:rsidRPr="00A34649">
              <w:rPr>
                <w:rFonts w:ascii="Verdana" w:hAnsi="Verdana" w:cs="Arial"/>
                <w:b/>
                <w:sz w:val="22"/>
                <w:szCs w:val="22"/>
              </w:rPr>
              <w:t>NAZWA PARAMETRU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rPr>
                <w:rFonts w:ascii="Verdana" w:hAnsi="Verdana" w:cs="Arial"/>
                <w:b/>
                <w:sz w:val="22"/>
                <w:szCs w:val="22"/>
              </w:rPr>
            </w:pPr>
            <w:r w:rsidRPr="00A34649">
              <w:rPr>
                <w:rFonts w:ascii="Verdana" w:hAnsi="Verdana" w:cs="Arial"/>
                <w:b/>
                <w:sz w:val="22"/>
                <w:szCs w:val="22"/>
              </w:rPr>
              <w:t>WYMAGANIA MINIMALNE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 w:cs="Arial"/>
                <w:sz w:val="22"/>
                <w:szCs w:val="22"/>
              </w:rPr>
              <w:t>Technologia druku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technologia laserowa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Format oryginału</w:t>
            </w:r>
            <w:r w:rsidR="00A34649">
              <w:rPr>
                <w:rFonts w:ascii="Cambria" w:hAnsi="Cambria"/>
                <w:sz w:val="22"/>
                <w:szCs w:val="22"/>
              </w:rPr>
              <w:t xml:space="preserve"> i kopii</w:t>
            </w:r>
          </w:p>
        </w:tc>
        <w:tc>
          <w:tcPr>
            <w:tcW w:w="7020" w:type="dxa"/>
          </w:tcPr>
          <w:p w:rsidR="007C636D" w:rsidRPr="00A34649" w:rsidRDefault="00A34649" w:rsidP="00E45B1A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Min. </w:t>
            </w:r>
            <w:r w:rsidR="007C636D" w:rsidRPr="00A34649">
              <w:rPr>
                <w:rFonts w:ascii="Cambria" w:hAnsi="Cambria"/>
                <w:sz w:val="22"/>
                <w:szCs w:val="22"/>
              </w:rPr>
              <w:t>A3</w:t>
            </w:r>
            <w:r>
              <w:rPr>
                <w:rFonts w:ascii="Cambria" w:hAnsi="Cambria"/>
                <w:sz w:val="22"/>
                <w:szCs w:val="22"/>
              </w:rPr>
              <w:t>-A6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Prędkość druk</w:t>
            </w:r>
            <w:r w:rsidR="008103AC" w:rsidRPr="00A34649">
              <w:rPr>
                <w:rFonts w:ascii="Cambria" w:hAnsi="Cambria"/>
                <w:sz w:val="22"/>
                <w:szCs w:val="22"/>
              </w:rPr>
              <w:t>owania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3</w:t>
            </w:r>
            <w:r w:rsidR="00D67934" w:rsidRPr="00A34649">
              <w:rPr>
                <w:rFonts w:ascii="Cambria" w:hAnsi="Cambria"/>
                <w:sz w:val="22"/>
                <w:szCs w:val="22"/>
              </w:rPr>
              <w:t>5</w:t>
            </w:r>
            <w:r w:rsidRPr="00A34649">
              <w:rPr>
                <w:rFonts w:ascii="Cambria" w:hAnsi="Cambria"/>
                <w:sz w:val="22"/>
                <w:szCs w:val="22"/>
              </w:rPr>
              <w:t xml:space="preserve"> stron A4 / min.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Rozdzielczość drukowania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 xml:space="preserve">600x600 </w:t>
            </w:r>
            <w:proofErr w:type="spellStart"/>
            <w:r w:rsidRPr="00A34649">
              <w:rPr>
                <w:rFonts w:ascii="Cambria" w:hAnsi="Cambria"/>
                <w:sz w:val="22"/>
                <w:szCs w:val="22"/>
              </w:rPr>
              <w:t>dpi</w:t>
            </w:r>
            <w:proofErr w:type="spellEnd"/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 xml:space="preserve">Czas </w:t>
            </w:r>
            <w:r w:rsidR="00EC4C22" w:rsidRPr="00A34649">
              <w:rPr>
                <w:rFonts w:ascii="Cambria" w:hAnsi="Cambria"/>
                <w:sz w:val="22"/>
                <w:szCs w:val="22"/>
              </w:rPr>
              <w:t>wydruku pierwszej st</w:t>
            </w:r>
            <w:r w:rsidR="00A34649">
              <w:rPr>
                <w:rFonts w:ascii="Cambria" w:hAnsi="Cambria"/>
                <w:sz w:val="22"/>
                <w:szCs w:val="22"/>
              </w:rPr>
              <w:t>r</w:t>
            </w:r>
            <w:r w:rsidR="00EC4C22" w:rsidRPr="00A34649">
              <w:rPr>
                <w:rFonts w:ascii="Cambria" w:hAnsi="Cambria"/>
                <w:sz w:val="22"/>
                <w:szCs w:val="22"/>
              </w:rPr>
              <w:t>ony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 xml:space="preserve">maks. </w:t>
            </w:r>
            <w:r w:rsidR="00EC4C22" w:rsidRPr="00A34649">
              <w:rPr>
                <w:rFonts w:ascii="Cambria" w:hAnsi="Cambria"/>
                <w:sz w:val="22"/>
                <w:szCs w:val="22"/>
              </w:rPr>
              <w:t>6</w:t>
            </w:r>
            <w:r w:rsidRPr="00A34649">
              <w:rPr>
                <w:rFonts w:ascii="Cambria" w:hAnsi="Cambria"/>
                <w:sz w:val="22"/>
                <w:szCs w:val="22"/>
              </w:rPr>
              <w:t xml:space="preserve"> sek.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Czas nagrzewania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 xml:space="preserve">maks. </w:t>
            </w:r>
            <w:r w:rsidR="008103AC" w:rsidRPr="00A34649">
              <w:rPr>
                <w:rFonts w:ascii="Cambria" w:hAnsi="Cambria"/>
                <w:sz w:val="22"/>
                <w:szCs w:val="22"/>
              </w:rPr>
              <w:t>25</w:t>
            </w:r>
            <w:r w:rsidRPr="00A34649">
              <w:rPr>
                <w:rFonts w:ascii="Cambria" w:hAnsi="Cambria"/>
                <w:sz w:val="22"/>
                <w:szCs w:val="22"/>
              </w:rPr>
              <w:t xml:space="preserve"> sek.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Kopiowanie wielokrotne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do 999 kopii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Pamięć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 xml:space="preserve">min. </w:t>
            </w:r>
            <w:r w:rsidR="008103AC" w:rsidRPr="00A34649">
              <w:rPr>
                <w:rFonts w:ascii="Cambria" w:hAnsi="Cambria"/>
                <w:sz w:val="22"/>
                <w:szCs w:val="22"/>
              </w:rPr>
              <w:t>2</w:t>
            </w:r>
            <w:r w:rsidRPr="00A34649">
              <w:rPr>
                <w:rFonts w:ascii="Cambria" w:hAnsi="Cambria"/>
                <w:sz w:val="22"/>
                <w:szCs w:val="22"/>
              </w:rPr>
              <w:t xml:space="preserve"> GB RAM</w:t>
            </w:r>
            <w:r w:rsidR="009B5CC4" w:rsidRPr="00A34649">
              <w:rPr>
                <w:rFonts w:ascii="Cambria" w:hAnsi="Cambria"/>
                <w:sz w:val="22"/>
                <w:szCs w:val="22"/>
              </w:rPr>
              <w:t xml:space="preserve"> + 160 GB HDD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Zoom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 xml:space="preserve">25-400% 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Panel operatora</w:t>
            </w:r>
          </w:p>
        </w:tc>
        <w:tc>
          <w:tcPr>
            <w:tcW w:w="7020" w:type="dxa"/>
          </w:tcPr>
          <w:p w:rsidR="007C636D" w:rsidRPr="00A34649" w:rsidRDefault="00A34649" w:rsidP="00E45B1A">
            <w:pPr>
              <w:rPr>
                <w:rFonts w:ascii="Cambria" w:hAnsi="Cambria"/>
                <w:sz w:val="22"/>
                <w:szCs w:val="22"/>
              </w:rPr>
            </w:pPr>
            <w:r w:rsidRPr="00FA7B63">
              <w:rPr>
                <w:rFonts w:ascii="Cambria" w:hAnsi="Cambria"/>
                <w:sz w:val="22"/>
                <w:szCs w:val="22"/>
              </w:rPr>
              <w:t>Panel wyposażony w kolorowy ekran dotykowy LCD, opisy na panelu oraz  komunikaty na ekranie w języku polskim, panel z regulowanym położeniem w min. 2 pozycjach. Integracja z aplikacjami zewnętrznymi poprzez ekran dotykowy urządzenia.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Dupleks</w:t>
            </w:r>
          </w:p>
        </w:tc>
        <w:tc>
          <w:tcPr>
            <w:tcW w:w="7020" w:type="dxa"/>
          </w:tcPr>
          <w:p w:rsidR="007C636D" w:rsidRPr="00A34649" w:rsidRDefault="00A34649" w:rsidP="00E45B1A">
            <w:pPr>
              <w:rPr>
                <w:rFonts w:ascii="Cambria" w:hAnsi="Cambria"/>
                <w:sz w:val="22"/>
                <w:szCs w:val="22"/>
              </w:rPr>
            </w:pPr>
            <w:r w:rsidRPr="00FA7B63">
              <w:rPr>
                <w:rFonts w:ascii="Cambria" w:hAnsi="Cambria"/>
                <w:sz w:val="22"/>
                <w:szCs w:val="22"/>
              </w:rPr>
              <w:t>automatyczny, obsługa papieru 60-</w:t>
            </w:r>
            <w:r w:rsidRPr="00FA7B63">
              <w:rPr>
                <w:rFonts w:ascii="Cambria" w:hAnsi="Cambria"/>
                <w:bCs/>
                <w:sz w:val="22"/>
                <w:szCs w:val="22"/>
              </w:rPr>
              <w:t>2</w:t>
            </w:r>
            <w:r w:rsidR="007E4214">
              <w:rPr>
                <w:rFonts w:ascii="Cambria" w:hAnsi="Cambria"/>
                <w:bCs/>
                <w:sz w:val="22"/>
                <w:szCs w:val="22"/>
              </w:rPr>
              <w:t>2</w:t>
            </w:r>
            <w:r w:rsidR="00823175">
              <w:rPr>
                <w:rFonts w:ascii="Cambria" w:hAnsi="Cambria"/>
                <w:bCs/>
                <w:sz w:val="22"/>
                <w:szCs w:val="22"/>
              </w:rPr>
              <w:t>0</w:t>
            </w:r>
            <w:r w:rsidRPr="00FA7B63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Pr="00FA7B63">
              <w:rPr>
                <w:rFonts w:ascii="Cambria" w:hAnsi="Cambria"/>
                <w:sz w:val="22"/>
                <w:szCs w:val="22"/>
              </w:rPr>
              <w:t>g/m</w:t>
            </w:r>
            <w:r w:rsidRPr="00FA7B63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</w:p>
        </w:tc>
      </w:tr>
      <w:tr w:rsidR="001372E5" w:rsidRPr="00A34649" w:rsidTr="00E45B1A">
        <w:tc>
          <w:tcPr>
            <w:tcW w:w="4248" w:type="dxa"/>
          </w:tcPr>
          <w:p w:rsidR="001372E5" w:rsidRPr="00A34649" w:rsidRDefault="001372E5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Podajnik dokumentów</w:t>
            </w:r>
          </w:p>
        </w:tc>
        <w:tc>
          <w:tcPr>
            <w:tcW w:w="7020" w:type="dxa"/>
          </w:tcPr>
          <w:p w:rsidR="001372E5" w:rsidRPr="00FA7B63" w:rsidRDefault="000924F1" w:rsidP="00E45B1A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Automatyczny d</w:t>
            </w:r>
            <w:r w:rsidR="00823175" w:rsidRPr="00823175">
              <w:rPr>
                <w:rFonts w:ascii="Cambria" w:hAnsi="Cambria"/>
                <w:sz w:val="22"/>
                <w:szCs w:val="22"/>
              </w:rPr>
              <w:t>wustronny</w:t>
            </w:r>
            <w:r>
              <w:rPr>
                <w:rFonts w:ascii="Cambria" w:hAnsi="Cambria"/>
                <w:sz w:val="22"/>
                <w:szCs w:val="22"/>
              </w:rPr>
              <w:t xml:space="preserve">, </w:t>
            </w:r>
            <w:r w:rsidR="00823175" w:rsidRPr="00823175">
              <w:rPr>
                <w:rFonts w:ascii="Cambria" w:hAnsi="Cambria"/>
                <w:sz w:val="22"/>
                <w:szCs w:val="22"/>
              </w:rPr>
              <w:t>pojemność tacy podającej min. 1</w:t>
            </w:r>
            <w:r>
              <w:rPr>
                <w:rFonts w:ascii="Cambria" w:hAnsi="Cambria"/>
                <w:sz w:val="22"/>
                <w:szCs w:val="22"/>
              </w:rPr>
              <w:t>0</w:t>
            </w:r>
            <w:r w:rsidR="00823175" w:rsidRPr="00823175">
              <w:rPr>
                <w:rFonts w:ascii="Cambria" w:hAnsi="Cambria"/>
                <w:sz w:val="22"/>
                <w:szCs w:val="22"/>
              </w:rPr>
              <w:t>0 ark. 80 g/m2</w:t>
            </w:r>
          </w:p>
        </w:tc>
      </w:tr>
      <w:tr w:rsidR="001372E5" w:rsidRPr="00A34649" w:rsidTr="00E45B1A">
        <w:tc>
          <w:tcPr>
            <w:tcW w:w="4248" w:type="dxa"/>
          </w:tcPr>
          <w:p w:rsidR="001372E5" w:rsidRPr="00A34649" w:rsidRDefault="001372E5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 w:cs="Arial"/>
                <w:sz w:val="22"/>
                <w:szCs w:val="22"/>
              </w:rPr>
              <w:t>Podajniki papieru</w:t>
            </w:r>
          </w:p>
        </w:tc>
        <w:tc>
          <w:tcPr>
            <w:tcW w:w="7020" w:type="dxa"/>
          </w:tcPr>
          <w:p w:rsidR="001372E5" w:rsidRPr="00FA7B63" w:rsidRDefault="001372E5" w:rsidP="00E45B1A">
            <w:pPr>
              <w:pStyle w:val="Akapitzlist"/>
              <w:numPr>
                <w:ilvl w:val="0"/>
                <w:numId w:val="4"/>
              </w:numPr>
              <w:rPr>
                <w:rFonts w:ascii="Cambria" w:hAnsi="Cambria"/>
                <w:sz w:val="22"/>
                <w:szCs w:val="22"/>
              </w:rPr>
            </w:pPr>
            <w:r w:rsidRPr="00FA7B63">
              <w:rPr>
                <w:rFonts w:ascii="Cambria" w:hAnsi="Cambria"/>
                <w:sz w:val="22"/>
                <w:szCs w:val="22"/>
              </w:rPr>
              <w:t xml:space="preserve">podajnik </w:t>
            </w:r>
            <w:r w:rsidR="00C74F79">
              <w:rPr>
                <w:rFonts w:ascii="Cambria" w:hAnsi="Cambria"/>
                <w:sz w:val="22"/>
                <w:szCs w:val="22"/>
              </w:rPr>
              <w:t xml:space="preserve">na </w:t>
            </w:r>
            <w:r w:rsidRPr="00FA7B63">
              <w:rPr>
                <w:rFonts w:ascii="Cambria" w:hAnsi="Cambria"/>
                <w:sz w:val="22"/>
                <w:szCs w:val="22"/>
              </w:rPr>
              <w:t>min. 2</w:t>
            </w:r>
            <w:r w:rsidR="000924F1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FA7B63">
              <w:rPr>
                <w:rFonts w:ascii="Cambria" w:hAnsi="Cambria"/>
                <w:sz w:val="22"/>
                <w:szCs w:val="22"/>
              </w:rPr>
              <w:t>x</w:t>
            </w:r>
            <w:r w:rsidR="000924F1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FA7B63">
              <w:rPr>
                <w:rFonts w:ascii="Cambria" w:hAnsi="Cambria"/>
                <w:sz w:val="22"/>
                <w:szCs w:val="22"/>
              </w:rPr>
              <w:t>500 ark. A5-A3 (80 g/m</w:t>
            </w:r>
            <w:r w:rsidRPr="00FA7B63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FA7B63">
              <w:rPr>
                <w:rFonts w:ascii="Cambria" w:hAnsi="Cambria"/>
                <w:sz w:val="22"/>
                <w:szCs w:val="22"/>
              </w:rPr>
              <w:t>), 60-220 g/m</w:t>
            </w:r>
            <w:r w:rsidRPr="00FA7B63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</w:p>
          <w:p w:rsidR="001372E5" w:rsidRPr="00FA7B63" w:rsidRDefault="001372E5" w:rsidP="00E45B1A">
            <w:pPr>
              <w:pStyle w:val="Akapitzlist"/>
              <w:numPr>
                <w:ilvl w:val="0"/>
                <w:numId w:val="4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FA7B63">
              <w:rPr>
                <w:rFonts w:ascii="Cambria" w:hAnsi="Cambria"/>
                <w:sz w:val="22"/>
                <w:szCs w:val="22"/>
              </w:rPr>
              <w:t>taca boczna</w:t>
            </w:r>
            <w:r>
              <w:rPr>
                <w:rFonts w:ascii="Cambria" w:hAnsi="Cambria"/>
                <w:sz w:val="22"/>
                <w:szCs w:val="22"/>
              </w:rPr>
              <w:t xml:space="preserve">, </w:t>
            </w:r>
            <w:r w:rsidRPr="00FA7B63">
              <w:rPr>
                <w:rFonts w:ascii="Cambria" w:hAnsi="Cambria"/>
                <w:sz w:val="22"/>
                <w:szCs w:val="22"/>
              </w:rPr>
              <w:t>min. 150 ark. A6-A3 (80 g/m</w:t>
            </w:r>
            <w:r w:rsidRPr="00FA7B63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FA7B63">
              <w:rPr>
                <w:rFonts w:ascii="Cambria" w:hAnsi="Cambria"/>
                <w:sz w:val="22"/>
                <w:szCs w:val="22"/>
              </w:rPr>
              <w:t>), 60-300 g/m</w:t>
            </w:r>
            <w:r w:rsidRPr="00FA7B63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FA7B63">
              <w:rPr>
                <w:rFonts w:ascii="Cambria" w:hAnsi="Cambria"/>
                <w:sz w:val="22"/>
                <w:szCs w:val="22"/>
              </w:rPr>
              <w:t xml:space="preserve">   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Pamięć drukarki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Współdzielona z kopiarką (dotyczy pamięci RAM i HDD)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Emulacje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 xml:space="preserve">PCL 6, Post </w:t>
            </w:r>
            <w:proofErr w:type="spellStart"/>
            <w:r w:rsidRPr="00A34649">
              <w:rPr>
                <w:rFonts w:ascii="Cambria" w:hAnsi="Cambria"/>
                <w:sz w:val="22"/>
                <w:szCs w:val="22"/>
              </w:rPr>
              <w:t>Script</w:t>
            </w:r>
            <w:proofErr w:type="spellEnd"/>
            <w:r w:rsidRPr="00A34649">
              <w:rPr>
                <w:rFonts w:ascii="Cambria" w:hAnsi="Cambria"/>
                <w:sz w:val="22"/>
                <w:szCs w:val="22"/>
              </w:rPr>
              <w:t xml:space="preserve"> Level 3</w:t>
            </w:r>
          </w:p>
        </w:tc>
      </w:tr>
      <w:tr w:rsidR="007C636D" w:rsidRPr="000B29A8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C74F79">
              <w:rPr>
                <w:rFonts w:ascii="Cambria" w:hAnsi="Cambria"/>
                <w:sz w:val="22"/>
                <w:szCs w:val="22"/>
              </w:rPr>
              <w:t>Interfejsy</w:t>
            </w:r>
          </w:p>
        </w:tc>
        <w:tc>
          <w:tcPr>
            <w:tcW w:w="7020" w:type="dxa"/>
          </w:tcPr>
          <w:p w:rsidR="007C636D" w:rsidRPr="004B548B" w:rsidRDefault="004B548B" w:rsidP="00E45B1A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  <w:r w:rsidRPr="00C74F79">
              <w:rPr>
                <w:rFonts w:ascii="Cambria" w:hAnsi="Cambria"/>
                <w:sz w:val="22"/>
                <w:szCs w:val="22"/>
                <w:lang w:val="en-US"/>
              </w:rPr>
              <w:t>USB 2.0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,  </w:t>
            </w:r>
            <w:r w:rsidRPr="000A3746">
              <w:rPr>
                <w:rFonts w:ascii="Cambria" w:hAnsi="Cambria"/>
                <w:sz w:val="22"/>
                <w:szCs w:val="22"/>
                <w:lang w:val="en-US"/>
              </w:rPr>
              <w:t>10Base-T/100BaseTX/1000BaseT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Funkcje skanowania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 xml:space="preserve">skanowanie do e-mail, do FTP, </w:t>
            </w:r>
            <w:r w:rsidR="000D0522" w:rsidRPr="00A34649">
              <w:rPr>
                <w:rFonts w:ascii="Cambria" w:hAnsi="Cambria"/>
                <w:sz w:val="22"/>
                <w:szCs w:val="22"/>
              </w:rPr>
              <w:t xml:space="preserve">sieciowy </w:t>
            </w:r>
            <w:r w:rsidRPr="00A34649">
              <w:rPr>
                <w:rFonts w:ascii="Cambria" w:hAnsi="Cambria"/>
                <w:sz w:val="22"/>
                <w:szCs w:val="22"/>
              </w:rPr>
              <w:t xml:space="preserve">TWAIN, do pamięci przenośnej USB,  </w:t>
            </w:r>
            <w:r w:rsidR="00CE3063" w:rsidRPr="00A34649">
              <w:rPr>
                <w:rFonts w:ascii="Cambria" w:hAnsi="Cambria"/>
                <w:sz w:val="22"/>
                <w:szCs w:val="22"/>
              </w:rPr>
              <w:t xml:space="preserve">skanowanie </w:t>
            </w:r>
            <w:r w:rsidRPr="00A34649">
              <w:rPr>
                <w:rFonts w:ascii="Cambria" w:hAnsi="Cambria"/>
                <w:sz w:val="22"/>
                <w:szCs w:val="22"/>
              </w:rPr>
              <w:t>SMB, do skrzynki dokumentów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Rozdzielczość skanowania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 xml:space="preserve">600 </w:t>
            </w:r>
            <w:proofErr w:type="spellStart"/>
            <w:r w:rsidRPr="00A34649">
              <w:rPr>
                <w:rFonts w:ascii="Cambria" w:hAnsi="Cambria"/>
                <w:sz w:val="22"/>
                <w:szCs w:val="22"/>
              </w:rPr>
              <w:t>dpi</w:t>
            </w:r>
            <w:proofErr w:type="spellEnd"/>
            <w:r w:rsidRPr="00A34649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</w:tr>
      <w:tr w:rsidR="001372E5" w:rsidRPr="00A34649" w:rsidTr="00E45B1A">
        <w:tc>
          <w:tcPr>
            <w:tcW w:w="4248" w:type="dxa"/>
          </w:tcPr>
          <w:p w:rsidR="001372E5" w:rsidRPr="00FA7B63" w:rsidRDefault="001372E5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FA7B63">
              <w:rPr>
                <w:rFonts w:ascii="Cambria" w:hAnsi="Cambria"/>
                <w:sz w:val="22"/>
                <w:szCs w:val="22"/>
              </w:rPr>
              <w:t>Prędkość skanowania</w:t>
            </w:r>
          </w:p>
        </w:tc>
        <w:tc>
          <w:tcPr>
            <w:tcW w:w="7020" w:type="dxa"/>
          </w:tcPr>
          <w:p w:rsidR="001372E5" w:rsidRPr="00FA7B63" w:rsidRDefault="001372E5" w:rsidP="00E45B1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A7B63">
              <w:rPr>
                <w:rFonts w:ascii="Cambria" w:hAnsi="Cambria"/>
                <w:sz w:val="22"/>
                <w:szCs w:val="22"/>
              </w:rPr>
              <w:t xml:space="preserve">min. </w:t>
            </w:r>
            <w:r w:rsidR="000924F1">
              <w:rPr>
                <w:rFonts w:ascii="Cambria" w:hAnsi="Cambria"/>
                <w:sz w:val="22"/>
                <w:szCs w:val="22"/>
              </w:rPr>
              <w:t>5</w:t>
            </w:r>
            <w:r w:rsidRPr="00FA7B63">
              <w:rPr>
                <w:rFonts w:ascii="Cambria" w:hAnsi="Cambria"/>
                <w:sz w:val="22"/>
                <w:szCs w:val="22"/>
              </w:rPr>
              <w:t xml:space="preserve">0 obrazów </w:t>
            </w:r>
            <w:r w:rsidR="004B548B">
              <w:rPr>
                <w:rFonts w:ascii="Cambria" w:hAnsi="Cambria"/>
                <w:sz w:val="22"/>
                <w:szCs w:val="22"/>
              </w:rPr>
              <w:t xml:space="preserve">kolorowych </w:t>
            </w:r>
            <w:r w:rsidRPr="00FA7B63">
              <w:rPr>
                <w:rFonts w:ascii="Cambria" w:hAnsi="Cambria"/>
                <w:sz w:val="22"/>
                <w:szCs w:val="22"/>
              </w:rPr>
              <w:t xml:space="preserve">/ min. (300 </w:t>
            </w:r>
            <w:proofErr w:type="spellStart"/>
            <w:r w:rsidRPr="00FA7B63">
              <w:rPr>
                <w:rFonts w:ascii="Cambria" w:hAnsi="Cambria"/>
                <w:sz w:val="22"/>
                <w:szCs w:val="22"/>
              </w:rPr>
              <w:t>dpi</w:t>
            </w:r>
            <w:proofErr w:type="spellEnd"/>
            <w:r w:rsidRPr="00FA7B63">
              <w:rPr>
                <w:rFonts w:ascii="Cambria" w:hAnsi="Cambria"/>
                <w:sz w:val="22"/>
                <w:szCs w:val="22"/>
              </w:rPr>
              <w:t>/A4)</w:t>
            </w:r>
          </w:p>
        </w:tc>
      </w:tr>
      <w:tr w:rsidR="007C636D" w:rsidRPr="00A34649" w:rsidTr="00E45B1A">
        <w:tc>
          <w:tcPr>
            <w:tcW w:w="4248" w:type="dxa"/>
          </w:tcPr>
          <w:p w:rsidR="007C636D" w:rsidRPr="00A34649" w:rsidRDefault="007C636D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Typy plików</w:t>
            </w:r>
          </w:p>
        </w:tc>
        <w:tc>
          <w:tcPr>
            <w:tcW w:w="7020" w:type="dxa"/>
          </w:tcPr>
          <w:p w:rsidR="007C636D" w:rsidRPr="00A34649" w:rsidRDefault="007C636D" w:rsidP="00E45B1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PDF, JPEG, TIFF, XPS</w:t>
            </w:r>
          </w:p>
        </w:tc>
      </w:tr>
      <w:tr w:rsidR="001372E5" w:rsidRPr="00A34649" w:rsidTr="00E45B1A">
        <w:tc>
          <w:tcPr>
            <w:tcW w:w="4248" w:type="dxa"/>
          </w:tcPr>
          <w:p w:rsidR="001372E5" w:rsidRPr="00A34649" w:rsidRDefault="001372E5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Możliwość rozbudowy</w:t>
            </w:r>
          </w:p>
        </w:tc>
        <w:tc>
          <w:tcPr>
            <w:tcW w:w="7020" w:type="dxa"/>
          </w:tcPr>
          <w:p w:rsidR="001372E5" w:rsidRPr="00FA7B63" w:rsidRDefault="001372E5" w:rsidP="00E45B1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mbria" w:hAnsi="Cambria"/>
                <w:sz w:val="22"/>
                <w:szCs w:val="22"/>
              </w:rPr>
            </w:pPr>
            <w:r w:rsidRPr="00FA7B63">
              <w:rPr>
                <w:rFonts w:ascii="Cambria" w:hAnsi="Cambria"/>
                <w:sz w:val="22"/>
                <w:szCs w:val="22"/>
              </w:rPr>
              <w:t>finiszer</w:t>
            </w:r>
            <w:r>
              <w:rPr>
                <w:rFonts w:ascii="Cambria" w:hAnsi="Cambria"/>
                <w:sz w:val="22"/>
                <w:szCs w:val="22"/>
              </w:rPr>
              <w:t xml:space="preserve">, </w:t>
            </w:r>
            <w:r w:rsidRPr="00FA7B63">
              <w:rPr>
                <w:rFonts w:ascii="Cambria" w:hAnsi="Cambria"/>
                <w:sz w:val="22"/>
                <w:szCs w:val="22"/>
              </w:rPr>
              <w:t xml:space="preserve">min. 3 tace odbiorcze o łącznej pojemności </w:t>
            </w:r>
            <w:r w:rsidR="004B548B">
              <w:rPr>
                <w:rFonts w:ascii="Cambria" w:hAnsi="Cambria"/>
                <w:sz w:val="22"/>
                <w:szCs w:val="22"/>
              </w:rPr>
              <w:t xml:space="preserve">min. </w:t>
            </w:r>
            <w:r w:rsidRPr="00FA7B63">
              <w:rPr>
                <w:rFonts w:ascii="Cambria" w:hAnsi="Cambria"/>
                <w:sz w:val="22"/>
                <w:szCs w:val="22"/>
              </w:rPr>
              <w:t>4</w:t>
            </w:r>
            <w:r w:rsidR="004B548B">
              <w:rPr>
                <w:rFonts w:ascii="Cambria" w:hAnsi="Cambria"/>
                <w:sz w:val="22"/>
                <w:szCs w:val="22"/>
              </w:rPr>
              <w:t>0</w:t>
            </w:r>
            <w:r w:rsidRPr="00FA7B63">
              <w:rPr>
                <w:rFonts w:ascii="Cambria" w:hAnsi="Cambria"/>
                <w:sz w:val="22"/>
                <w:szCs w:val="22"/>
              </w:rPr>
              <w:t>00 ark. A4-80 g/m</w:t>
            </w:r>
            <w:r w:rsidRPr="00FA7B63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FA7B63">
              <w:rPr>
                <w:rFonts w:ascii="Cambria" w:hAnsi="Cambria"/>
                <w:sz w:val="22"/>
                <w:szCs w:val="22"/>
              </w:rPr>
              <w:t xml:space="preserve">, obsługiwana gramatura w zakresie 60-300 g/m2 , opcjonalnie: min. 5 dodatkowych tac odbiorczych na min. 100 ark. każda, zszywacz na min. 50 ark., dziurkacz </w:t>
            </w:r>
            <w:r w:rsidR="008514C9">
              <w:rPr>
                <w:rFonts w:ascii="Cambria" w:hAnsi="Cambria"/>
                <w:sz w:val="22"/>
                <w:szCs w:val="22"/>
              </w:rPr>
              <w:t>n</w:t>
            </w:r>
            <w:r w:rsidRPr="00FA7B63">
              <w:rPr>
                <w:rFonts w:ascii="Cambria" w:hAnsi="Cambria"/>
                <w:sz w:val="22"/>
                <w:szCs w:val="22"/>
              </w:rPr>
              <w:t>a 2 i 4 otwory</w:t>
            </w:r>
          </w:p>
          <w:p w:rsidR="001372E5" w:rsidRDefault="001372E5" w:rsidP="00E45B1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mbria" w:hAnsi="Cambria"/>
                <w:sz w:val="22"/>
                <w:szCs w:val="22"/>
              </w:rPr>
            </w:pPr>
            <w:r w:rsidRPr="00FA7B63">
              <w:rPr>
                <w:rFonts w:ascii="Cambria" w:hAnsi="Cambria"/>
                <w:sz w:val="22"/>
                <w:szCs w:val="22"/>
              </w:rPr>
              <w:t>dodatkowe podajniki papieru</w:t>
            </w:r>
            <w:r w:rsidR="00DF5D2C">
              <w:rPr>
                <w:rFonts w:ascii="Cambria" w:hAnsi="Cambria"/>
                <w:sz w:val="22"/>
                <w:szCs w:val="22"/>
              </w:rPr>
              <w:t xml:space="preserve"> na</w:t>
            </w:r>
            <w:r w:rsidRPr="00FA7B63">
              <w:rPr>
                <w:rFonts w:ascii="Cambria" w:hAnsi="Cambria"/>
                <w:sz w:val="22"/>
                <w:szCs w:val="22"/>
              </w:rPr>
              <w:t xml:space="preserve"> min. </w:t>
            </w:r>
            <w:r w:rsidR="000924F1">
              <w:rPr>
                <w:rFonts w:ascii="Cambria" w:hAnsi="Cambria"/>
                <w:sz w:val="22"/>
                <w:szCs w:val="22"/>
              </w:rPr>
              <w:t>6</w:t>
            </w:r>
            <w:r w:rsidRPr="00FA7B63">
              <w:rPr>
                <w:rFonts w:ascii="Cambria" w:hAnsi="Cambria"/>
                <w:sz w:val="22"/>
                <w:szCs w:val="22"/>
              </w:rPr>
              <w:t>000 ark. A4-80 g/m</w:t>
            </w:r>
            <w:r w:rsidRPr="00FA7B63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</w:p>
          <w:p w:rsidR="001372E5" w:rsidRDefault="001372E5" w:rsidP="00E45B1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skanowanie do PDF-OCR (wyszukiwanie tekstu)</w:t>
            </w:r>
          </w:p>
          <w:p w:rsidR="000924F1" w:rsidRPr="00FA7B63" w:rsidRDefault="000924F1" w:rsidP="00E45B1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mbria" w:hAnsi="Cambria"/>
                <w:sz w:val="22"/>
                <w:szCs w:val="22"/>
              </w:rPr>
            </w:pPr>
            <w:r w:rsidRPr="00DF5D2C">
              <w:rPr>
                <w:rFonts w:ascii="Cambria" w:hAnsi="Cambria"/>
                <w:sz w:val="22"/>
                <w:szCs w:val="22"/>
              </w:rPr>
              <w:t>standardowy faks analogowy umożliwiający wysyłanie i odbiór dokumentów</w:t>
            </w:r>
          </w:p>
        </w:tc>
      </w:tr>
      <w:tr w:rsidR="00F63A60" w:rsidRPr="00A34649" w:rsidTr="00E45B1A">
        <w:tc>
          <w:tcPr>
            <w:tcW w:w="4248" w:type="dxa"/>
          </w:tcPr>
          <w:p w:rsidR="00F63A60" w:rsidRPr="00A34649" w:rsidRDefault="00F63A60" w:rsidP="00E44C45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 w:cs="Arial"/>
                <w:sz w:val="22"/>
                <w:szCs w:val="22"/>
              </w:rPr>
              <w:t xml:space="preserve">Materiały eksploatacyjne </w:t>
            </w:r>
          </w:p>
        </w:tc>
        <w:tc>
          <w:tcPr>
            <w:tcW w:w="7020" w:type="dxa"/>
          </w:tcPr>
          <w:p w:rsidR="00E44C45" w:rsidRPr="00E44C45" w:rsidRDefault="00E44C45" w:rsidP="00E44C45">
            <w:pPr>
              <w:pStyle w:val="Akapitzlist"/>
              <w:numPr>
                <w:ilvl w:val="0"/>
                <w:numId w:val="8"/>
              </w:numPr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Materiały eksploatacyjne </w:t>
            </w:r>
            <w:r>
              <w:rPr>
                <w:rFonts w:ascii="Cambria" w:hAnsi="Cambria" w:cs="Arial"/>
                <w:sz w:val="22"/>
                <w:szCs w:val="22"/>
              </w:rPr>
              <w:t>wyposażenie standardowe (dostarczone w komplecie</w:t>
            </w:r>
            <w:bookmarkStart w:id="0" w:name="_GoBack"/>
            <w:bookmarkEnd w:id="0"/>
            <w:r>
              <w:rPr>
                <w:rFonts w:ascii="Cambria" w:hAnsi="Cambria" w:cs="Arial"/>
                <w:sz w:val="22"/>
                <w:szCs w:val="22"/>
              </w:rPr>
              <w:t xml:space="preserve"> w ramach oferowanej ceny jednostkowej)</w:t>
            </w:r>
          </w:p>
          <w:p w:rsidR="000B29A8" w:rsidRPr="00E44C45" w:rsidRDefault="00F63A60" w:rsidP="00E44C45">
            <w:pPr>
              <w:pStyle w:val="Akapitzlist"/>
              <w:numPr>
                <w:ilvl w:val="0"/>
                <w:numId w:val="8"/>
              </w:numPr>
              <w:rPr>
                <w:rFonts w:ascii="Cambria" w:hAnsi="Cambria" w:cs="Arial"/>
                <w:sz w:val="22"/>
                <w:szCs w:val="22"/>
              </w:rPr>
            </w:pPr>
            <w:r w:rsidRPr="00E44C45">
              <w:rPr>
                <w:rFonts w:ascii="Cambria" w:hAnsi="Cambria" w:cs="Arial"/>
                <w:b/>
                <w:sz w:val="22"/>
                <w:szCs w:val="22"/>
              </w:rPr>
              <w:t>Tonery</w:t>
            </w:r>
            <w:r w:rsidRPr="00E44C45">
              <w:rPr>
                <w:rFonts w:ascii="Cambria" w:hAnsi="Cambria" w:cs="Arial"/>
                <w:sz w:val="22"/>
                <w:szCs w:val="22"/>
              </w:rPr>
              <w:t>: w ilości, która zapewni wydrukowanie min</w:t>
            </w:r>
            <w:r w:rsidR="000A3746" w:rsidRPr="00E44C45">
              <w:rPr>
                <w:rFonts w:ascii="Cambria" w:hAnsi="Cambria" w:cs="Arial"/>
                <w:sz w:val="22"/>
                <w:szCs w:val="22"/>
              </w:rPr>
              <w:t xml:space="preserve">. </w:t>
            </w:r>
            <w:r w:rsidRPr="00E44C45">
              <w:rPr>
                <w:rFonts w:ascii="Cambria" w:hAnsi="Cambria" w:cs="Arial"/>
                <w:sz w:val="22"/>
                <w:szCs w:val="22"/>
              </w:rPr>
              <w:t xml:space="preserve">35 000 stron A4 (zgodnie z ISO 19752) </w:t>
            </w:r>
            <w:r w:rsidR="00F37229" w:rsidRPr="00E44C45">
              <w:rPr>
                <w:rFonts w:ascii="Cambria" w:hAnsi="Cambria" w:cs="Arial"/>
                <w:sz w:val="22"/>
                <w:szCs w:val="22"/>
              </w:rPr>
              <w:t>– 2 sztuki</w:t>
            </w:r>
          </w:p>
          <w:p w:rsidR="004B548B" w:rsidRPr="00E44C45" w:rsidRDefault="00F63A60" w:rsidP="00E44C45">
            <w:pPr>
              <w:pStyle w:val="Akapitzlist"/>
              <w:numPr>
                <w:ilvl w:val="0"/>
                <w:numId w:val="8"/>
              </w:numPr>
              <w:rPr>
                <w:rFonts w:ascii="Cambria" w:hAnsi="Cambria" w:cs="Arial"/>
                <w:sz w:val="22"/>
                <w:szCs w:val="22"/>
              </w:rPr>
            </w:pPr>
            <w:r w:rsidRPr="00E44C45">
              <w:rPr>
                <w:rFonts w:ascii="Cambria" w:hAnsi="Cambria" w:cs="Arial"/>
                <w:b/>
                <w:sz w:val="22"/>
                <w:szCs w:val="22"/>
              </w:rPr>
              <w:t>Bębny</w:t>
            </w:r>
            <w:r w:rsidRPr="00E44C45">
              <w:rPr>
                <w:rFonts w:ascii="Cambria" w:hAnsi="Cambria" w:cs="Arial"/>
                <w:sz w:val="22"/>
                <w:szCs w:val="22"/>
              </w:rPr>
              <w:t>: w ilości, która zapewni wydrukowanie min</w:t>
            </w:r>
            <w:r w:rsidR="000A3746" w:rsidRPr="00E44C45">
              <w:rPr>
                <w:rFonts w:ascii="Cambria" w:hAnsi="Cambria" w:cs="Arial"/>
                <w:sz w:val="22"/>
                <w:szCs w:val="22"/>
              </w:rPr>
              <w:t xml:space="preserve">. </w:t>
            </w:r>
            <w:r w:rsidRPr="00E44C45">
              <w:rPr>
                <w:rFonts w:ascii="Cambria" w:hAnsi="Cambria" w:cs="Arial"/>
                <w:sz w:val="22"/>
                <w:szCs w:val="22"/>
              </w:rPr>
              <w:t xml:space="preserve">600 000 stron A4. </w:t>
            </w:r>
          </w:p>
          <w:p w:rsidR="00F63A60" w:rsidRPr="00A34649" w:rsidRDefault="00F63A60" w:rsidP="00E45B1A">
            <w:pPr>
              <w:rPr>
                <w:rFonts w:ascii="Cambria" w:hAnsi="Cambria" w:cs="Arial"/>
                <w:sz w:val="22"/>
                <w:szCs w:val="22"/>
              </w:rPr>
            </w:pPr>
            <w:r w:rsidRPr="00A34649">
              <w:rPr>
                <w:rFonts w:ascii="Cambria" w:hAnsi="Cambria" w:cs="Arial"/>
                <w:sz w:val="22"/>
                <w:szCs w:val="22"/>
              </w:rPr>
              <w:t>Dostarczone materiały muszą być nowe i nieużywane, wyprodukowane przez producenta oferowanych urządzeń.</w:t>
            </w:r>
          </w:p>
        </w:tc>
      </w:tr>
      <w:tr w:rsidR="00F63A60" w:rsidRPr="00A34649" w:rsidTr="00E45B1A">
        <w:tc>
          <w:tcPr>
            <w:tcW w:w="4248" w:type="dxa"/>
          </w:tcPr>
          <w:p w:rsidR="00F63A60" w:rsidRPr="00A34649" w:rsidRDefault="00F63A60" w:rsidP="00E45B1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34649">
              <w:rPr>
                <w:rFonts w:ascii="Cambria" w:hAnsi="Cambria"/>
                <w:sz w:val="22"/>
                <w:szCs w:val="22"/>
              </w:rPr>
              <w:t>Wymagania dodatkowe</w:t>
            </w:r>
          </w:p>
        </w:tc>
        <w:tc>
          <w:tcPr>
            <w:tcW w:w="7020" w:type="dxa"/>
          </w:tcPr>
          <w:p w:rsidR="00F63A60" w:rsidRPr="00A34649" w:rsidRDefault="00E45B1A" w:rsidP="00E45B1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1C42E6">
              <w:rPr>
                <w:rFonts w:asciiTheme="majorHAnsi" w:hAnsiTheme="majorHAnsi"/>
                <w:sz w:val="20"/>
                <w:szCs w:val="20"/>
              </w:rPr>
              <w:t>Oświadczenie producenta sprzętu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lub jego autoryzowanego przedstawiciela w Polsce, że w przypadku nie wywiązania się z obowiązków gwarancyjnych oferenta lub firmy serwisującej przejmie na siebie wszelkie zobowiązania związane z serwisem – dokumenty potwierdzające dołączyć do oferty, w przypadku gdy oferentem jest autoryzowany przedstawiciel producenta oświadczenie nie wymaga się.</w:t>
            </w:r>
          </w:p>
        </w:tc>
      </w:tr>
      <w:tr w:rsidR="00F63A60" w:rsidRPr="00A34649" w:rsidTr="00E45B1A">
        <w:tc>
          <w:tcPr>
            <w:tcW w:w="4248" w:type="dxa"/>
          </w:tcPr>
          <w:p w:rsidR="00F63A60" w:rsidRPr="00A34649" w:rsidRDefault="00E45B1A" w:rsidP="00E45B1A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Wymagania odnośnie załączonego w ramach ceny oferty oprogramowania – system do zdalnego zarządzania urządzeniami</w:t>
            </w:r>
          </w:p>
        </w:tc>
        <w:tc>
          <w:tcPr>
            <w:tcW w:w="7020" w:type="dxa"/>
          </w:tcPr>
          <w:p w:rsidR="00E45B1A" w:rsidRDefault="00E45B1A" w:rsidP="00E45B1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Wymagane funkcje:</w:t>
            </w:r>
          </w:p>
          <w:p w:rsidR="00E45B1A" w:rsidRDefault="00E45B1A" w:rsidP="00E45B1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Automatyczne wykrywanie urządzeń pracujących w sieci,</w:t>
            </w:r>
          </w:p>
          <w:p w:rsidR="00E45B1A" w:rsidRDefault="00E45B1A" w:rsidP="00E45B1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Kompleksowe wyświetlanie informacji o urządzeniu (ustawienia, licznik, użytkownicy, książki adresowe, logi i inne),</w:t>
            </w:r>
          </w:p>
          <w:p w:rsidR="00E45B1A" w:rsidRDefault="00E45B1A" w:rsidP="00E45B1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Zdalna konfiguracja urządzeń i właściwości,</w:t>
            </w:r>
          </w:p>
          <w:p w:rsidR="00E45B1A" w:rsidRDefault="00E45B1A" w:rsidP="00E45B1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Wykonywanie aktualizacji oprogramowania urządzenia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firmware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 dla pojedynczego urządzenia i grupy urządzeń,</w:t>
            </w:r>
          </w:p>
          <w:p w:rsidR="00E45B1A" w:rsidRDefault="00E45B1A" w:rsidP="00E45B1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Powiadamianie o stanie urządzenia poprzez e-mail (np. zacięcie </w:t>
            </w:r>
            <w:r>
              <w:rPr>
                <w:rFonts w:asciiTheme="majorHAnsi" w:hAnsiTheme="majorHAnsi"/>
                <w:sz w:val="20"/>
                <w:szCs w:val="20"/>
              </w:rPr>
              <w:lastRenderedPageBreak/>
              <w:t>papieru, niski poziom tonera),</w:t>
            </w:r>
          </w:p>
          <w:p w:rsidR="00E45B1A" w:rsidRDefault="00E45B1A" w:rsidP="00E45B1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Personalizacja widoku dla grupy urządzeń zgodnie z kryteriami (np. wszystkie urządzenia z nikim poziomem tonera),</w:t>
            </w:r>
          </w:p>
          <w:p w:rsidR="00E45B1A" w:rsidRDefault="00E45B1A" w:rsidP="00E45B1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Mapowanie wyświetlacza urządzenia z ustawieniami użytkownika,</w:t>
            </w:r>
          </w:p>
          <w:p w:rsidR="00E45B1A" w:rsidRDefault="00E45B1A" w:rsidP="00E45B1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Eksport danych o urządzeniach oraz licznikach do analizy,</w:t>
            </w:r>
          </w:p>
          <w:p w:rsidR="00E45B1A" w:rsidRDefault="00E45B1A" w:rsidP="00E45B1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Aktualizacja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Firmware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dla pojedynczych urządzeń i grup urządzeń,</w:t>
            </w:r>
          </w:p>
          <w:p w:rsidR="00E45B1A" w:rsidRDefault="00E45B1A" w:rsidP="00E45B1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Konfigurowanie wielu urządzeń jednocześnie oraz kopiowanie ustawień z jednego urządzenia do wielu,</w:t>
            </w:r>
          </w:p>
          <w:p w:rsidR="00F63A60" w:rsidRPr="00A34649" w:rsidRDefault="00E45B1A" w:rsidP="00E45B1A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Szybkie wyszukiwanie i zaawansowane wyszukiwanie umożliwiające administratorom przeszukiwanie infrastruktury, np. numer modeli, szybkość drukowania, status, wersja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firmware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</w:tbl>
    <w:p w:rsidR="004B506D" w:rsidRPr="00A34649" w:rsidRDefault="004B506D" w:rsidP="00EE1096">
      <w:pPr>
        <w:rPr>
          <w:rFonts w:ascii="Cambria" w:hAnsi="Cambria" w:cs="Arial"/>
          <w:b/>
          <w:sz w:val="22"/>
          <w:szCs w:val="22"/>
        </w:rPr>
      </w:pPr>
    </w:p>
    <w:p w:rsidR="00337207" w:rsidRPr="00A34649" w:rsidRDefault="00C162B2" w:rsidP="00EC551D">
      <w:pPr>
        <w:pStyle w:val="Tekstpodstawowy"/>
        <w:rPr>
          <w:rFonts w:ascii="Cambria" w:hAnsi="Cambria" w:cs="Arial"/>
          <w:sz w:val="22"/>
          <w:szCs w:val="22"/>
        </w:rPr>
      </w:pPr>
      <w:r w:rsidRPr="00A34649">
        <w:rPr>
          <w:rFonts w:ascii="Cambria" w:hAnsi="Cambria" w:cs="Arial"/>
          <w:sz w:val="22"/>
          <w:szCs w:val="22"/>
        </w:rPr>
        <w:t xml:space="preserve"> </w:t>
      </w:r>
    </w:p>
    <w:sectPr w:rsidR="00337207" w:rsidRPr="00A34649" w:rsidSect="007C636D">
      <w:headerReference w:type="default" r:id="rId8"/>
      <w:pgSz w:w="11906" w:h="16838"/>
      <w:pgMar w:top="1134" w:right="924" w:bottom="567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4AD" w:rsidRDefault="005564AD" w:rsidP="00EE1096">
      <w:r>
        <w:separator/>
      </w:r>
    </w:p>
  </w:endnote>
  <w:endnote w:type="continuationSeparator" w:id="0">
    <w:p w:rsidR="005564AD" w:rsidRDefault="005564AD" w:rsidP="00EE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4AD" w:rsidRDefault="005564AD" w:rsidP="00EE1096">
      <w:r>
        <w:separator/>
      </w:r>
    </w:p>
  </w:footnote>
  <w:footnote w:type="continuationSeparator" w:id="0">
    <w:p w:rsidR="005564AD" w:rsidRDefault="005564AD" w:rsidP="00EE1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096" w:rsidRPr="00A34649" w:rsidRDefault="00EE1096">
    <w:pPr>
      <w:pStyle w:val="Nagwek"/>
      <w:rPr>
        <w:rFonts w:ascii="Verdana" w:hAnsi="Verdana"/>
      </w:rPr>
    </w:pPr>
    <w:r w:rsidRPr="00A34649">
      <w:rPr>
        <w:rFonts w:ascii="Verdana" w:hAnsi="Verdana" w:cs="Arial"/>
        <w:b/>
      </w:rPr>
      <w:t>URZĄDZENIE WIELOFUNKCYJNE A3</w:t>
    </w:r>
    <w:r w:rsidR="00A16F70">
      <w:rPr>
        <w:rFonts w:ascii="Verdana" w:hAnsi="Verdana" w:cs="Arial"/>
        <w:b/>
      </w:rPr>
      <w:t xml:space="preserve"> – CZĘŚĆ 1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679F9"/>
    <w:multiLevelType w:val="hybridMultilevel"/>
    <w:tmpl w:val="793E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83450"/>
    <w:multiLevelType w:val="hybridMultilevel"/>
    <w:tmpl w:val="7562D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4606E"/>
    <w:multiLevelType w:val="hybridMultilevel"/>
    <w:tmpl w:val="70D4F4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40596B"/>
    <w:multiLevelType w:val="hybridMultilevel"/>
    <w:tmpl w:val="2E526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405E7"/>
    <w:multiLevelType w:val="hybridMultilevel"/>
    <w:tmpl w:val="46A8F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A475A"/>
    <w:multiLevelType w:val="hybridMultilevel"/>
    <w:tmpl w:val="392005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D16A18"/>
    <w:multiLevelType w:val="hybridMultilevel"/>
    <w:tmpl w:val="59A8FB32"/>
    <w:lvl w:ilvl="0" w:tplc="30B4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C11342"/>
    <w:multiLevelType w:val="hybridMultilevel"/>
    <w:tmpl w:val="62D870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207"/>
    <w:rsid w:val="000127DC"/>
    <w:rsid w:val="000157C5"/>
    <w:rsid w:val="0004558B"/>
    <w:rsid w:val="000460F5"/>
    <w:rsid w:val="0006115D"/>
    <w:rsid w:val="000825D6"/>
    <w:rsid w:val="00087E4C"/>
    <w:rsid w:val="000924F1"/>
    <w:rsid w:val="0009399C"/>
    <w:rsid w:val="00095BF0"/>
    <w:rsid w:val="000A3746"/>
    <w:rsid w:val="000B29A8"/>
    <w:rsid w:val="000C44DD"/>
    <w:rsid w:val="000D0522"/>
    <w:rsid w:val="000E6C62"/>
    <w:rsid w:val="000F07E3"/>
    <w:rsid w:val="00122D1E"/>
    <w:rsid w:val="00126652"/>
    <w:rsid w:val="001372E5"/>
    <w:rsid w:val="00176EF9"/>
    <w:rsid w:val="001B62B0"/>
    <w:rsid w:val="001C12C5"/>
    <w:rsid w:val="001E74A6"/>
    <w:rsid w:val="002647E9"/>
    <w:rsid w:val="00265F4B"/>
    <w:rsid w:val="002B2201"/>
    <w:rsid w:val="002C0FD5"/>
    <w:rsid w:val="002C2859"/>
    <w:rsid w:val="002C58BE"/>
    <w:rsid w:val="002D4762"/>
    <w:rsid w:val="002D7813"/>
    <w:rsid w:val="002E2BBF"/>
    <w:rsid w:val="002E677D"/>
    <w:rsid w:val="002F7FF6"/>
    <w:rsid w:val="00304594"/>
    <w:rsid w:val="00324994"/>
    <w:rsid w:val="00337207"/>
    <w:rsid w:val="003506C8"/>
    <w:rsid w:val="003516BC"/>
    <w:rsid w:val="00362E19"/>
    <w:rsid w:val="00364674"/>
    <w:rsid w:val="003D29EF"/>
    <w:rsid w:val="003E1E87"/>
    <w:rsid w:val="00416AF0"/>
    <w:rsid w:val="00431F2E"/>
    <w:rsid w:val="00443513"/>
    <w:rsid w:val="00494675"/>
    <w:rsid w:val="00496BAF"/>
    <w:rsid w:val="004B506D"/>
    <w:rsid w:val="004B548B"/>
    <w:rsid w:val="004B7107"/>
    <w:rsid w:val="00503A74"/>
    <w:rsid w:val="005120AE"/>
    <w:rsid w:val="00540364"/>
    <w:rsid w:val="005564AD"/>
    <w:rsid w:val="005D077A"/>
    <w:rsid w:val="005E0CA3"/>
    <w:rsid w:val="0060052A"/>
    <w:rsid w:val="006713F7"/>
    <w:rsid w:val="006872C2"/>
    <w:rsid w:val="006A1B6D"/>
    <w:rsid w:val="006A40AC"/>
    <w:rsid w:val="006A7B11"/>
    <w:rsid w:val="006D7553"/>
    <w:rsid w:val="006E6ADB"/>
    <w:rsid w:val="00716636"/>
    <w:rsid w:val="0073017F"/>
    <w:rsid w:val="007307A2"/>
    <w:rsid w:val="00731632"/>
    <w:rsid w:val="0073718E"/>
    <w:rsid w:val="007407C6"/>
    <w:rsid w:val="00765381"/>
    <w:rsid w:val="0077055A"/>
    <w:rsid w:val="00791C57"/>
    <w:rsid w:val="00792CC4"/>
    <w:rsid w:val="007959F7"/>
    <w:rsid w:val="007B5D5E"/>
    <w:rsid w:val="007C0EC4"/>
    <w:rsid w:val="007C2BE2"/>
    <w:rsid w:val="007C636D"/>
    <w:rsid w:val="007E4214"/>
    <w:rsid w:val="007F605B"/>
    <w:rsid w:val="008103AC"/>
    <w:rsid w:val="00823175"/>
    <w:rsid w:val="00824A79"/>
    <w:rsid w:val="00844F2A"/>
    <w:rsid w:val="00845AAA"/>
    <w:rsid w:val="008514C9"/>
    <w:rsid w:val="008526FE"/>
    <w:rsid w:val="0086441B"/>
    <w:rsid w:val="008726C1"/>
    <w:rsid w:val="00890433"/>
    <w:rsid w:val="008A76AB"/>
    <w:rsid w:val="008B11C8"/>
    <w:rsid w:val="008C25AC"/>
    <w:rsid w:val="008D3180"/>
    <w:rsid w:val="008F2FCD"/>
    <w:rsid w:val="00901BDA"/>
    <w:rsid w:val="009429BC"/>
    <w:rsid w:val="00991330"/>
    <w:rsid w:val="00994970"/>
    <w:rsid w:val="009957FB"/>
    <w:rsid w:val="009B5CC4"/>
    <w:rsid w:val="009E6036"/>
    <w:rsid w:val="00A00782"/>
    <w:rsid w:val="00A125E5"/>
    <w:rsid w:val="00A129D5"/>
    <w:rsid w:val="00A163E7"/>
    <w:rsid w:val="00A16F70"/>
    <w:rsid w:val="00A34649"/>
    <w:rsid w:val="00A36DF3"/>
    <w:rsid w:val="00A81430"/>
    <w:rsid w:val="00AB7F62"/>
    <w:rsid w:val="00AC3E5A"/>
    <w:rsid w:val="00AC5687"/>
    <w:rsid w:val="00AD6562"/>
    <w:rsid w:val="00B115A2"/>
    <w:rsid w:val="00B4166F"/>
    <w:rsid w:val="00B66C42"/>
    <w:rsid w:val="00B86DA3"/>
    <w:rsid w:val="00BC7EF1"/>
    <w:rsid w:val="00C162B2"/>
    <w:rsid w:val="00C271D4"/>
    <w:rsid w:val="00C74F79"/>
    <w:rsid w:val="00C863F7"/>
    <w:rsid w:val="00C95D59"/>
    <w:rsid w:val="00CA5F77"/>
    <w:rsid w:val="00CC1E1A"/>
    <w:rsid w:val="00CC5954"/>
    <w:rsid w:val="00CE3063"/>
    <w:rsid w:val="00CE4EA3"/>
    <w:rsid w:val="00D03DDB"/>
    <w:rsid w:val="00D05B88"/>
    <w:rsid w:val="00D13D5B"/>
    <w:rsid w:val="00D67934"/>
    <w:rsid w:val="00D75A04"/>
    <w:rsid w:val="00DF5D2C"/>
    <w:rsid w:val="00E078E8"/>
    <w:rsid w:val="00E44C45"/>
    <w:rsid w:val="00E45B1A"/>
    <w:rsid w:val="00E50B67"/>
    <w:rsid w:val="00E7633F"/>
    <w:rsid w:val="00E879AE"/>
    <w:rsid w:val="00E942C7"/>
    <w:rsid w:val="00E962FC"/>
    <w:rsid w:val="00EC4C22"/>
    <w:rsid w:val="00EC551D"/>
    <w:rsid w:val="00ED7E27"/>
    <w:rsid w:val="00EE1096"/>
    <w:rsid w:val="00EE5A36"/>
    <w:rsid w:val="00EF60C3"/>
    <w:rsid w:val="00F37229"/>
    <w:rsid w:val="00F474D3"/>
    <w:rsid w:val="00F5608E"/>
    <w:rsid w:val="00F63A60"/>
    <w:rsid w:val="00F63CBC"/>
    <w:rsid w:val="00FC289C"/>
    <w:rsid w:val="00FE05BA"/>
    <w:rsid w:val="00FE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037681-C771-4E64-86C9-15810C4B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6636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7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C162B2"/>
    <w:pPr>
      <w:spacing w:after="120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7653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EE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96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rsid w:val="00EE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E109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53A7B-C72E-48B5-9B37-DA61E00B8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PRZYKŁADOWA SPECYFIKACJA TECHNICZNA</vt:lpstr>
    </vt:vector>
  </TitlesOfParts>
  <Company>Arcus S.A.</Company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PRZYKŁADOWA SPECYFIKACJA TECHNICZNA</dc:title>
  <dc:creator>j.szczesny</dc:creator>
  <cp:lastModifiedBy>akolodziej</cp:lastModifiedBy>
  <cp:revision>33</cp:revision>
  <dcterms:created xsi:type="dcterms:W3CDTF">2013-10-16T11:47:00Z</dcterms:created>
  <dcterms:modified xsi:type="dcterms:W3CDTF">2016-09-27T12:06:00Z</dcterms:modified>
</cp:coreProperties>
</file>