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97" w:rsidRPr="00A87581" w:rsidRDefault="00A35197" w:rsidP="00A87581">
      <w:pPr>
        <w:pStyle w:val="Tekstpodstawowy"/>
        <w:ind w:left="6804"/>
        <w:rPr>
          <w:b/>
          <w:bCs/>
          <w:szCs w:val="24"/>
        </w:rPr>
      </w:pPr>
      <w:r w:rsidRPr="00A87581">
        <w:rPr>
          <w:b/>
          <w:bCs/>
          <w:szCs w:val="24"/>
        </w:rPr>
        <w:t xml:space="preserve">Załącznik nr </w:t>
      </w:r>
      <w:r w:rsidR="00361CDA" w:rsidRPr="00A87581">
        <w:rPr>
          <w:b/>
          <w:bCs/>
          <w:szCs w:val="24"/>
        </w:rPr>
        <w:t>6</w:t>
      </w:r>
      <w:r w:rsidRPr="00A87581">
        <w:rPr>
          <w:b/>
          <w:bCs/>
          <w:szCs w:val="24"/>
        </w:rPr>
        <w:t xml:space="preserve"> do </w:t>
      </w:r>
      <w:r w:rsidR="00800B97" w:rsidRPr="00A87581">
        <w:rPr>
          <w:b/>
          <w:bCs/>
          <w:szCs w:val="24"/>
        </w:rPr>
        <w:t>siwz</w:t>
      </w:r>
    </w:p>
    <w:p w:rsidR="00A87581" w:rsidRPr="00A87581" w:rsidRDefault="00A35197" w:rsidP="00A87581">
      <w:pPr>
        <w:widowControl w:val="0"/>
        <w:suppressAutoHyphens/>
        <w:autoSpaceDN w:val="0"/>
        <w:spacing w:line="240" w:lineRule="atLeast"/>
        <w:ind w:left="6804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87581">
        <w:rPr>
          <w:sz w:val="24"/>
          <w:szCs w:val="24"/>
        </w:rPr>
        <w:t>na wykonanie zamówienia publicznego pn:  </w:t>
      </w:r>
      <w:r w:rsidR="00A87581" w:rsidRPr="00A87581">
        <w:rPr>
          <w:b/>
          <w:color w:val="000000"/>
          <w:sz w:val="24"/>
          <w:szCs w:val="24"/>
          <w:lang w:eastAsia="ar-SA"/>
        </w:rPr>
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</w:r>
    </w:p>
    <w:p w:rsidR="00A35197" w:rsidRPr="00A35197" w:rsidRDefault="00A35197" w:rsidP="00A87581">
      <w:pPr>
        <w:pStyle w:val="Tekstpodstawowy"/>
        <w:suppressAutoHyphens/>
        <w:rPr>
          <w:bCs/>
          <w:i/>
          <w:iCs/>
          <w:sz w:val="20"/>
        </w:rPr>
      </w:pPr>
      <w:r w:rsidRPr="00A35197">
        <w:rPr>
          <w:sz w:val="20"/>
        </w:rPr>
        <w:t>(</w:t>
      </w:r>
      <w:r w:rsidR="00A87581">
        <w:rPr>
          <w:sz w:val="20"/>
        </w:rPr>
        <w:t>oznaczenie</w:t>
      </w:r>
      <w:r w:rsidRPr="00A35197">
        <w:rPr>
          <w:sz w:val="20"/>
        </w:rPr>
        <w:t xml:space="preserve"> Wykonawcy)</w:t>
      </w:r>
      <w:r w:rsidRPr="00A35197">
        <w:rPr>
          <w:bCs/>
          <w:iCs/>
          <w:sz w:val="20"/>
        </w:rPr>
        <w:t xml:space="preserve">  </w:t>
      </w:r>
    </w:p>
    <w:p w:rsidR="00A35197" w:rsidRPr="001C1A15" w:rsidRDefault="00A35197" w:rsidP="00A35197">
      <w:pPr>
        <w:pStyle w:val="WW-Tekstpodstawowy2"/>
        <w:tabs>
          <w:tab w:val="left" w:pos="566"/>
          <w:tab w:val="left" w:pos="1003"/>
        </w:tabs>
        <w:rPr>
          <w:bCs/>
          <w:i w:val="0"/>
          <w:iCs/>
        </w:rPr>
      </w:pPr>
    </w:p>
    <w:p w:rsidR="00A35197" w:rsidRDefault="00A35197" w:rsidP="00A35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</w:t>
      </w:r>
    </w:p>
    <w:p w:rsidR="00A35197" w:rsidRPr="00A87581" w:rsidRDefault="00A35197" w:rsidP="00A35197">
      <w:pPr>
        <w:jc w:val="center"/>
        <w:rPr>
          <w:b/>
          <w:sz w:val="24"/>
          <w:szCs w:val="24"/>
        </w:rPr>
      </w:pPr>
      <w:r w:rsidRPr="00A87581">
        <w:rPr>
          <w:b/>
          <w:sz w:val="24"/>
          <w:szCs w:val="24"/>
        </w:rPr>
        <w:t>wykonanych w okresie ostatnich pięciu lat przed upływem terminu składania ofert, a  jeżeli okres prowadzenia działalności jest krótszy w tym okresie</w:t>
      </w:r>
      <w:r w:rsidR="00A87581">
        <w:rPr>
          <w:b/>
          <w:sz w:val="24"/>
          <w:szCs w:val="24"/>
        </w:rPr>
        <w:t xml:space="preserve"> -</w:t>
      </w:r>
      <w:r w:rsidRPr="00A87581">
        <w:rPr>
          <w:b/>
          <w:sz w:val="24"/>
          <w:szCs w:val="24"/>
        </w:rPr>
        <w:t xml:space="preserve"> </w:t>
      </w:r>
      <w:r w:rsidR="00A87581" w:rsidRPr="00A87581">
        <w:rPr>
          <w:b/>
          <w:sz w:val="24"/>
          <w:szCs w:val="24"/>
        </w:rPr>
        <w:t>wykonanie minimum 2 robót polegających na budowie, przebudowie bądź remoncie, z których co najmniej 1 jest o wartości nie mniejszej niż 200 tys. zł brutto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110"/>
        <w:gridCol w:w="2268"/>
        <w:gridCol w:w="2127"/>
        <w:gridCol w:w="2551"/>
      </w:tblGrid>
      <w:tr w:rsidR="00A35197" w:rsidRPr="003B7FB7" w:rsidTr="00B103DE">
        <w:trPr>
          <w:cantSplit/>
          <w:trHeight w:val="134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Rodzaj roboty budowlanej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Nazwa Zamawiającego (miejsce wykonania)</w:t>
            </w:r>
          </w:p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Wartość zamówienia w PLN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35197" w:rsidRPr="000A7829" w:rsidRDefault="00A35197" w:rsidP="00B103DE">
            <w:pPr>
              <w:jc w:val="center"/>
              <w:rPr>
                <w:sz w:val="24"/>
                <w:szCs w:val="24"/>
              </w:rPr>
            </w:pPr>
            <w:r w:rsidRPr="000A7829">
              <w:rPr>
                <w:sz w:val="24"/>
                <w:szCs w:val="24"/>
              </w:rPr>
              <w:t>Data wykonania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35197" w:rsidRPr="000A7829" w:rsidRDefault="006F31C6" w:rsidP="00B10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Dowody </w:t>
            </w:r>
          </w:p>
          <w:p w:rsidR="00A35197" w:rsidRPr="000A7829" w:rsidRDefault="006F31C6" w:rsidP="006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35197" w:rsidRPr="000A7829">
              <w:rPr>
                <w:sz w:val="24"/>
                <w:szCs w:val="24"/>
              </w:rPr>
              <w:t>otwierdzając</w:t>
            </w:r>
            <w:r w:rsidR="00B103D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 w:rsidR="00A35197" w:rsidRPr="000A78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że </w:t>
            </w:r>
            <w:r w:rsidR="00A35197" w:rsidRPr="000A7829">
              <w:rPr>
                <w:sz w:val="24"/>
                <w:szCs w:val="24"/>
              </w:rPr>
              <w:t xml:space="preserve">wykonane roboty </w:t>
            </w:r>
            <w:r>
              <w:rPr>
                <w:sz w:val="24"/>
                <w:szCs w:val="24"/>
              </w:rPr>
              <w:t>zostały wykonane lub są wykonywane należycie*)</w:t>
            </w:r>
          </w:p>
        </w:tc>
      </w:tr>
      <w:tr w:rsidR="00A35197" w:rsidRPr="003B7FB7" w:rsidTr="00A87581">
        <w:trPr>
          <w:cantSplit/>
          <w:trHeight w:val="59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A87581">
        <w:trPr>
          <w:cantSplit/>
          <w:trHeight w:val="57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</w:tr>
      <w:tr w:rsidR="00A35197" w:rsidRPr="003B7FB7" w:rsidTr="00A87581">
        <w:trPr>
          <w:cantSplit/>
          <w:trHeight w:val="56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Default="00A35197" w:rsidP="00B103DE">
            <w:pPr>
              <w:rPr>
                <w:b/>
                <w:sz w:val="24"/>
                <w:szCs w:val="24"/>
              </w:rPr>
            </w:pPr>
          </w:p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197" w:rsidRPr="003B7FB7" w:rsidRDefault="00A35197" w:rsidP="00B103DE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F31C6" w:rsidRDefault="00A35197" w:rsidP="006F31C6">
      <w:pPr>
        <w:pStyle w:val="Style3"/>
        <w:widowControl/>
        <w:spacing w:line="240" w:lineRule="auto"/>
        <w:ind w:left="-567" w:firstLine="0"/>
        <w:rPr>
          <w:b/>
        </w:rPr>
      </w:pPr>
      <w:r w:rsidRPr="00A87581">
        <w:rPr>
          <w:b/>
        </w:rPr>
        <w:t xml:space="preserve">UWAGA: W przypadku gdy Wykonawca </w:t>
      </w:r>
      <w:r w:rsidR="003644BF">
        <w:rPr>
          <w:b/>
        </w:rPr>
        <w:t xml:space="preserve">wskazując spełnianie warunków, o których mowa w art. 22 ust. 1 ustawy p.z.p., </w:t>
      </w:r>
      <w:r w:rsidR="00A87581" w:rsidRPr="00A87581">
        <w:rPr>
          <w:b/>
        </w:rPr>
        <w:t xml:space="preserve">polega na </w:t>
      </w:r>
      <w:r w:rsidR="003644BF">
        <w:rPr>
          <w:b/>
        </w:rPr>
        <w:t xml:space="preserve">zasobach innych podmiotów na zasadach określonych w art. 26 ust. 2b ustawy, Zamawiający, w celu oceny, czy Wykonawca będzie dysponował zasobami innych podmiotów w stopniu niezbędnym do należytego wykonania zamówienia oraz oceny, czy stosunek łączący Wykonawcę z tymi podmiotami gwarantuje rzeczywisty dostęp do ich zasobów. </w:t>
      </w:r>
    </w:p>
    <w:p w:rsidR="006F31C6" w:rsidRPr="006F31C6" w:rsidRDefault="006F31C6" w:rsidP="006F31C6">
      <w:pPr>
        <w:pStyle w:val="Style3"/>
        <w:widowControl/>
        <w:spacing w:line="240" w:lineRule="auto"/>
        <w:ind w:left="-567" w:firstLine="0"/>
        <w:rPr>
          <w:b/>
        </w:rPr>
      </w:pPr>
      <w:r w:rsidRPr="00D047C3">
        <w:rPr>
          <w:rFonts w:eastAsia="TimesNewRomanPS-BoldMT"/>
          <w:color w:val="000000"/>
        </w:rPr>
        <w:t>Jeżeli wykonawca, wykazując spełnianie warunków, o których mowa w art. 22 ust 1 ustawy, polega na zasobach innych podmiotów na zasadach określonych w ppkt 1 zamawiający w  celu oceny, czy wykonawca będzie dysponował zasobami innych podmiotów w stopniu niezbędnym dla należytego wykonania zamówienia oraz oceny, czy stosunek łączący wykonawcę z tymi podmiotami gwarantuje rzeczywisty dostęp do ich zasobów</w:t>
      </w:r>
      <w:r>
        <w:rPr>
          <w:rFonts w:eastAsia="TimesNewRomanPS-BoldMT"/>
          <w:color w:val="000000"/>
        </w:rPr>
        <w:t>,</w:t>
      </w:r>
      <w:r w:rsidRPr="00D047C3">
        <w:rPr>
          <w:rFonts w:eastAsia="TimesNewRomanPS-BoldMT"/>
          <w:color w:val="000000"/>
        </w:rPr>
        <w:t xml:space="preserve"> żąda  dokumentów dotyczących :</w:t>
      </w:r>
    </w:p>
    <w:p w:rsidR="006F31C6" w:rsidRPr="00D047C3" w:rsidRDefault="006F31C6" w:rsidP="006F31C6">
      <w:pPr>
        <w:pStyle w:val="Standard"/>
        <w:ind w:left="284" w:hanging="284"/>
        <w:jc w:val="both"/>
        <w:rPr>
          <w:rFonts w:ascii="Times New Roman" w:eastAsia="TimesNewRomanPS-BoldMT" w:hAnsi="Times New Roman" w:cs="Times New Roman"/>
          <w:color w:val="000000"/>
        </w:rPr>
      </w:pPr>
      <w:r w:rsidRPr="00D047C3">
        <w:rPr>
          <w:rFonts w:ascii="Times New Roman" w:eastAsia="TimesNewRomanPS-BoldMT" w:hAnsi="Times New Roman" w:cs="Times New Roman"/>
          <w:color w:val="000000"/>
        </w:rPr>
        <w:t>-</w:t>
      </w:r>
      <w:r w:rsidRPr="00D047C3">
        <w:rPr>
          <w:rFonts w:ascii="Times New Roman" w:eastAsia="TimesNewRomanPS-BoldMT" w:hAnsi="Times New Roman" w:cs="Times New Roman"/>
          <w:color w:val="000000"/>
        </w:rPr>
        <w:tab/>
        <w:t>zakresu dostępnych wykonawcy zasobów innego podmiotu,</w:t>
      </w:r>
    </w:p>
    <w:p w:rsidR="006F31C6" w:rsidRPr="00D047C3" w:rsidRDefault="006F31C6" w:rsidP="006F31C6">
      <w:pPr>
        <w:pStyle w:val="Standard"/>
        <w:ind w:left="284" w:hanging="284"/>
        <w:jc w:val="both"/>
        <w:rPr>
          <w:rFonts w:ascii="Times New Roman" w:eastAsia="TimesNewRomanPS-BoldMT" w:hAnsi="Times New Roman" w:cs="Times New Roman"/>
          <w:color w:val="000000"/>
        </w:rPr>
      </w:pPr>
      <w:r w:rsidRPr="00D047C3">
        <w:rPr>
          <w:rFonts w:ascii="Times New Roman" w:eastAsia="TimesNewRomanPS-BoldMT" w:hAnsi="Times New Roman" w:cs="Times New Roman"/>
          <w:color w:val="000000"/>
        </w:rPr>
        <w:t>-</w:t>
      </w:r>
      <w:r w:rsidRPr="00D047C3">
        <w:rPr>
          <w:rFonts w:ascii="Times New Roman" w:eastAsia="TimesNewRomanPS-BoldMT" w:hAnsi="Times New Roman" w:cs="Times New Roman"/>
          <w:color w:val="000000"/>
        </w:rPr>
        <w:tab/>
        <w:t>sposobu wykorzystania zasobów innego podmiotu, przez wykonawcę, przy wykonywaniu zamówienia,</w:t>
      </w:r>
    </w:p>
    <w:p w:rsidR="006F31C6" w:rsidRPr="00D047C3" w:rsidRDefault="006F31C6" w:rsidP="006F31C6">
      <w:pPr>
        <w:pStyle w:val="Standard"/>
        <w:ind w:left="284" w:hanging="284"/>
        <w:jc w:val="both"/>
        <w:rPr>
          <w:rFonts w:ascii="Times New Roman" w:eastAsia="TimesNewRomanPS-BoldMT" w:hAnsi="Times New Roman" w:cs="Times New Roman"/>
          <w:color w:val="000000"/>
        </w:rPr>
      </w:pPr>
      <w:r w:rsidRPr="00D047C3">
        <w:rPr>
          <w:rFonts w:ascii="Times New Roman" w:eastAsia="TimesNewRomanPS-BoldMT" w:hAnsi="Times New Roman" w:cs="Times New Roman"/>
          <w:color w:val="000000"/>
        </w:rPr>
        <w:lastRenderedPageBreak/>
        <w:t>-</w:t>
      </w:r>
      <w:r w:rsidRPr="00D047C3">
        <w:rPr>
          <w:rFonts w:ascii="Times New Roman" w:eastAsia="TimesNewRomanPS-BoldMT" w:hAnsi="Times New Roman" w:cs="Times New Roman"/>
          <w:color w:val="000000"/>
        </w:rPr>
        <w:tab/>
        <w:t>charakteru stosunku, jaki będzie łączył wykonawcę z innym podmiotem,</w:t>
      </w:r>
    </w:p>
    <w:p w:rsidR="006F31C6" w:rsidRPr="00D047C3" w:rsidRDefault="006F31C6" w:rsidP="006F31C6">
      <w:pPr>
        <w:pStyle w:val="Standard"/>
        <w:ind w:left="284" w:hanging="284"/>
        <w:jc w:val="both"/>
        <w:rPr>
          <w:rFonts w:ascii="Times New Roman" w:eastAsia="TimesNewRomanPS-BoldMT" w:hAnsi="Times New Roman" w:cs="Times New Roman"/>
          <w:color w:val="000000"/>
        </w:rPr>
      </w:pPr>
      <w:r w:rsidRPr="00D047C3">
        <w:rPr>
          <w:rFonts w:ascii="Times New Roman" w:eastAsia="TimesNewRomanPS-BoldMT" w:hAnsi="Times New Roman" w:cs="Times New Roman"/>
          <w:color w:val="000000"/>
        </w:rPr>
        <w:t>-</w:t>
      </w:r>
      <w:r w:rsidRPr="00D047C3">
        <w:rPr>
          <w:rFonts w:ascii="Times New Roman" w:eastAsia="TimesNewRomanPS-BoldMT" w:hAnsi="Times New Roman" w:cs="Times New Roman"/>
          <w:color w:val="000000"/>
        </w:rPr>
        <w:tab/>
        <w:t>zakresu i okresu udziału innego podmiotu przy wykonywaniu zamówienia.</w:t>
      </w:r>
    </w:p>
    <w:p w:rsidR="00F6591F" w:rsidRPr="00A87581" w:rsidRDefault="00F6591F" w:rsidP="006F31C6">
      <w:pPr>
        <w:ind w:left="-567" w:right="-315"/>
        <w:jc w:val="both"/>
        <w:rPr>
          <w:b/>
          <w:color w:val="FF0000"/>
          <w:sz w:val="24"/>
          <w:szCs w:val="24"/>
        </w:rPr>
      </w:pPr>
    </w:p>
    <w:p w:rsidR="006F31C6" w:rsidRDefault="00235287" w:rsidP="006F31C6">
      <w:pPr>
        <w:ind w:left="-567" w:right="-30"/>
        <w:jc w:val="both"/>
        <w:rPr>
          <w:b/>
          <w:sz w:val="24"/>
          <w:szCs w:val="24"/>
        </w:rPr>
      </w:pPr>
      <w:r w:rsidRPr="00A87581">
        <w:rPr>
          <w:b/>
          <w:sz w:val="24"/>
          <w:szCs w:val="24"/>
        </w:rPr>
        <w:t>*</w:t>
      </w:r>
      <w:r w:rsidR="006F31C6">
        <w:rPr>
          <w:b/>
          <w:sz w:val="24"/>
          <w:szCs w:val="24"/>
        </w:rPr>
        <w:t>)</w:t>
      </w:r>
      <w:r w:rsidRPr="00A87581">
        <w:rPr>
          <w:b/>
          <w:sz w:val="24"/>
          <w:szCs w:val="24"/>
        </w:rPr>
        <w:t xml:space="preserve"> </w:t>
      </w:r>
      <w:r w:rsidR="006F31C6">
        <w:rPr>
          <w:b/>
          <w:sz w:val="24"/>
          <w:szCs w:val="24"/>
        </w:rPr>
        <w:t xml:space="preserve">dowodami są: </w:t>
      </w:r>
    </w:p>
    <w:p w:rsidR="006F31C6" w:rsidRDefault="006F31C6" w:rsidP="006F31C6">
      <w:pPr>
        <w:ind w:left="-284" w:right="-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poświadczenie, </w:t>
      </w:r>
    </w:p>
    <w:p w:rsidR="00A35197" w:rsidRPr="00A87581" w:rsidRDefault="006F31C6" w:rsidP="006F31C6">
      <w:pPr>
        <w:ind w:left="-284" w:right="-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inne dokumenty – jeżeli z uzasadnionych przyczyn o obiektywnym charakterze Wykonawca nie jest w stanie uzyskać poświadczenia.</w:t>
      </w:r>
    </w:p>
    <w:p w:rsidR="00A87581" w:rsidRDefault="00A87581" w:rsidP="006F31C6">
      <w:pPr>
        <w:tabs>
          <w:tab w:val="left" w:pos="11296"/>
        </w:tabs>
        <w:ind w:left="-567" w:hanging="5664"/>
        <w:rPr>
          <w:sz w:val="24"/>
          <w:szCs w:val="24"/>
        </w:rPr>
      </w:pPr>
    </w:p>
    <w:p w:rsidR="006F31C6" w:rsidRDefault="006F31C6" w:rsidP="00C168C1">
      <w:pPr>
        <w:tabs>
          <w:tab w:val="left" w:pos="11296"/>
        </w:tabs>
        <w:ind w:left="5664" w:hanging="5664"/>
        <w:rPr>
          <w:sz w:val="24"/>
          <w:szCs w:val="24"/>
        </w:rPr>
      </w:pPr>
    </w:p>
    <w:p w:rsidR="006F31C6" w:rsidRDefault="006F31C6" w:rsidP="00C168C1">
      <w:pPr>
        <w:tabs>
          <w:tab w:val="left" w:pos="11296"/>
        </w:tabs>
        <w:ind w:left="5664" w:hanging="5664"/>
        <w:rPr>
          <w:sz w:val="24"/>
          <w:szCs w:val="24"/>
        </w:rPr>
      </w:pPr>
    </w:p>
    <w:p w:rsidR="00C168C1" w:rsidRPr="00A87581" w:rsidRDefault="00C168C1" w:rsidP="00C168C1">
      <w:pPr>
        <w:tabs>
          <w:tab w:val="left" w:pos="11296"/>
        </w:tabs>
        <w:ind w:left="5664" w:hanging="5664"/>
        <w:rPr>
          <w:sz w:val="24"/>
          <w:szCs w:val="24"/>
        </w:rPr>
      </w:pPr>
      <w:r w:rsidRPr="00A87581">
        <w:rPr>
          <w:sz w:val="24"/>
          <w:szCs w:val="24"/>
        </w:rPr>
        <w:tab/>
      </w:r>
    </w:p>
    <w:p w:rsidR="00A35197" w:rsidRDefault="00A35197" w:rsidP="00A35197">
      <w:pPr>
        <w:ind w:left="5664" w:hanging="5664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3B7FB7">
        <w:rPr>
          <w:sz w:val="24"/>
          <w:szCs w:val="24"/>
        </w:rPr>
        <w:t>....................................................</w:t>
      </w:r>
    </w:p>
    <w:p w:rsidR="00B720BE" w:rsidRPr="005A59C2" w:rsidRDefault="00A35197" w:rsidP="00A35197">
      <w:pPr>
        <w:pStyle w:val="Tekstpodstawowywcity"/>
        <w:rPr>
          <w:b/>
          <w:bCs/>
          <w:sz w:val="20"/>
        </w:rPr>
      </w:pPr>
      <w:r w:rsidRPr="001C0F7D">
        <w:rPr>
          <w:sz w:val="20"/>
        </w:rPr>
        <w:t>Miejscowość /data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9C2">
        <w:rPr>
          <w:sz w:val="20"/>
        </w:rPr>
        <w:t xml:space="preserve">           </w:t>
      </w:r>
      <w:r w:rsidR="00441791" w:rsidRPr="005A59C2">
        <w:rPr>
          <w:sz w:val="20"/>
        </w:rPr>
        <w:t xml:space="preserve">     </w:t>
      </w:r>
      <w:r w:rsidR="005A59C2" w:rsidRPr="005A59C2">
        <w:rPr>
          <w:sz w:val="20"/>
        </w:rPr>
        <w:t xml:space="preserve">                 </w:t>
      </w:r>
      <w:r w:rsidR="005A59C2">
        <w:rPr>
          <w:sz w:val="20"/>
        </w:rPr>
        <w:t xml:space="preserve">          </w:t>
      </w:r>
      <w:r w:rsidR="005A59C2" w:rsidRPr="005A59C2">
        <w:rPr>
          <w:sz w:val="20"/>
        </w:rPr>
        <w:t xml:space="preserve">pieczęć i </w:t>
      </w:r>
      <w:r w:rsidRPr="005A59C2">
        <w:rPr>
          <w:sz w:val="20"/>
        </w:rPr>
        <w:t>podpis osoby uprawnion</w:t>
      </w:r>
      <w:r w:rsidR="005A59C2" w:rsidRPr="005A59C2">
        <w:rPr>
          <w:sz w:val="20"/>
        </w:rPr>
        <w:t>ej</w:t>
      </w:r>
      <w:r w:rsidRPr="005A59C2">
        <w:rPr>
          <w:sz w:val="20"/>
        </w:rPr>
        <w:t xml:space="preserve"> </w:t>
      </w:r>
    </w:p>
    <w:sectPr w:rsidR="00B720BE" w:rsidRPr="005A59C2" w:rsidSect="00423FA6">
      <w:footerReference w:type="default" r:id="rId7"/>
      <w:pgSz w:w="16838" w:h="11906" w:orient="landscape"/>
      <w:pgMar w:top="709" w:right="1417" w:bottom="284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7F" w:rsidRDefault="0014707F" w:rsidP="004775E4">
      <w:r>
        <w:separator/>
      </w:r>
    </w:p>
  </w:endnote>
  <w:endnote w:type="continuationSeparator" w:id="0">
    <w:p w:rsidR="0014707F" w:rsidRDefault="0014707F" w:rsidP="004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9073256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1C6" w:rsidRPr="006F31C6" w:rsidRDefault="006F31C6">
            <w:pPr>
              <w:pStyle w:val="Stopka"/>
              <w:jc w:val="right"/>
              <w:rPr>
                <w:sz w:val="24"/>
                <w:szCs w:val="24"/>
              </w:rPr>
            </w:pPr>
            <w:r w:rsidRPr="006F31C6">
              <w:rPr>
                <w:sz w:val="24"/>
                <w:szCs w:val="24"/>
              </w:rPr>
              <w:t xml:space="preserve">Strona </w:t>
            </w:r>
            <w:r w:rsidRPr="006F31C6">
              <w:rPr>
                <w:b/>
                <w:bCs/>
                <w:sz w:val="24"/>
                <w:szCs w:val="24"/>
              </w:rPr>
              <w:fldChar w:fldCharType="begin"/>
            </w:r>
            <w:r w:rsidRPr="006F31C6">
              <w:rPr>
                <w:b/>
                <w:bCs/>
                <w:sz w:val="24"/>
                <w:szCs w:val="24"/>
              </w:rPr>
              <w:instrText>PAGE</w:instrText>
            </w:r>
            <w:r w:rsidRPr="006F31C6">
              <w:rPr>
                <w:b/>
                <w:bCs/>
                <w:sz w:val="24"/>
                <w:szCs w:val="24"/>
              </w:rPr>
              <w:fldChar w:fldCharType="separate"/>
            </w:r>
            <w:r w:rsidR="00F23E01">
              <w:rPr>
                <w:b/>
                <w:bCs/>
                <w:noProof/>
                <w:sz w:val="24"/>
                <w:szCs w:val="24"/>
              </w:rPr>
              <w:t>22</w:t>
            </w:r>
            <w:r w:rsidRPr="006F31C6">
              <w:rPr>
                <w:b/>
                <w:bCs/>
                <w:sz w:val="24"/>
                <w:szCs w:val="24"/>
              </w:rPr>
              <w:fldChar w:fldCharType="end"/>
            </w:r>
            <w:r w:rsidRPr="006F31C6">
              <w:rPr>
                <w:sz w:val="24"/>
                <w:szCs w:val="24"/>
              </w:rPr>
              <w:t xml:space="preserve"> z </w:t>
            </w:r>
            <w:r w:rsidR="00F23E01">
              <w:rPr>
                <w:b/>
                <w:bCs/>
                <w:sz w:val="24"/>
                <w:szCs w:val="24"/>
              </w:rPr>
              <w:t>38</w:t>
            </w:r>
          </w:p>
        </w:sdtContent>
      </w:sdt>
    </w:sdtContent>
  </w:sdt>
  <w:p w:rsidR="00156A6C" w:rsidRDefault="00156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7F" w:rsidRDefault="0014707F" w:rsidP="004775E4">
      <w:r>
        <w:separator/>
      </w:r>
    </w:p>
  </w:footnote>
  <w:footnote w:type="continuationSeparator" w:id="0">
    <w:p w:rsidR="0014707F" w:rsidRDefault="0014707F" w:rsidP="0047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2FD"/>
    <w:multiLevelType w:val="hybridMultilevel"/>
    <w:tmpl w:val="FE9C50CA"/>
    <w:lvl w:ilvl="0" w:tplc="57B4F0D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197"/>
    <w:rsid w:val="00002298"/>
    <w:rsid w:val="000578E9"/>
    <w:rsid w:val="000D0485"/>
    <w:rsid w:val="000F0498"/>
    <w:rsid w:val="0014707F"/>
    <w:rsid w:val="00156A6C"/>
    <w:rsid w:val="00235287"/>
    <w:rsid w:val="002B3F15"/>
    <w:rsid w:val="00361CDA"/>
    <w:rsid w:val="003644BF"/>
    <w:rsid w:val="00372F38"/>
    <w:rsid w:val="00384272"/>
    <w:rsid w:val="00404401"/>
    <w:rsid w:val="00421617"/>
    <w:rsid w:val="00423FA6"/>
    <w:rsid w:val="00434466"/>
    <w:rsid w:val="00441791"/>
    <w:rsid w:val="004612A4"/>
    <w:rsid w:val="004775E4"/>
    <w:rsid w:val="00523E01"/>
    <w:rsid w:val="005957B8"/>
    <w:rsid w:val="005A59C2"/>
    <w:rsid w:val="005C15B1"/>
    <w:rsid w:val="00647C6C"/>
    <w:rsid w:val="006C2C90"/>
    <w:rsid w:val="006F31C6"/>
    <w:rsid w:val="00772620"/>
    <w:rsid w:val="007A1431"/>
    <w:rsid w:val="00800B97"/>
    <w:rsid w:val="00866E56"/>
    <w:rsid w:val="0088319E"/>
    <w:rsid w:val="008F5B42"/>
    <w:rsid w:val="00954CFC"/>
    <w:rsid w:val="009C2D9B"/>
    <w:rsid w:val="00A35197"/>
    <w:rsid w:val="00A87581"/>
    <w:rsid w:val="00A95E97"/>
    <w:rsid w:val="00AA4E87"/>
    <w:rsid w:val="00AD4E6D"/>
    <w:rsid w:val="00B103DE"/>
    <w:rsid w:val="00B720BE"/>
    <w:rsid w:val="00B86B60"/>
    <w:rsid w:val="00BB2D91"/>
    <w:rsid w:val="00C168C1"/>
    <w:rsid w:val="00C31538"/>
    <w:rsid w:val="00C524BE"/>
    <w:rsid w:val="00C6446A"/>
    <w:rsid w:val="00CE582A"/>
    <w:rsid w:val="00CF3E0F"/>
    <w:rsid w:val="00D816B8"/>
    <w:rsid w:val="00E37333"/>
    <w:rsid w:val="00E60372"/>
    <w:rsid w:val="00E62962"/>
    <w:rsid w:val="00E90E4B"/>
    <w:rsid w:val="00EB53BF"/>
    <w:rsid w:val="00F23E01"/>
    <w:rsid w:val="00F6591F"/>
    <w:rsid w:val="00F73B38"/>
    <w:rsid w:val="00F82082"/>
    <w:rsid w:val="00FA363E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D2E8-0004-4D22-B9C3-52A006D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19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35197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A35197"/>
    <w:pPr>
      <w:widowControl w:val="0"/>
      <w:suppressAutoHyphens/>
      <w:jc w:val="both"/>
    </w:pPr>
    <w:rPr>
      <w:rFonts w:eastAsia="Tahoma"/>
      <w:i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351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19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F65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5E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5E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7">
    <w:name w:val="Font Style27"/>
    <w:basedOn w:val="Domylnaczcionkaakapitu"/>
    <w:rsid w:val="00C168C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C168C1"/>
    <w:pPr>
      <w:widowControl w:val="0"/>
      <w:autoSpaceDE w:val="0"/>
      <w:autoSpaceDN w:val="0"/>
      <w:adjustRightInd w:val="0"/>
      <w:spacing w:line="276" w:lineRule="exact"/>
      <w:ind w:hanging="362"/>
      <w:jc w:val="both"/>
    </w:pPr>
    <w:rPr>
      <w:sz w:val="24"/>
      <w:szCs w:val="24"/>
      <w:lang w:eastAsia="pl-PL"/>
    </w:rPr>
  </w:style>
  <w:style w:type="paragraph" w:customStyle="1" w:styleId="Standard">
    <w:name w:val="Standard"/>
    <w:rsid w:val="006F31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Hanna Stańczyk</cp:lastModifiedBy>
  <cp:revision>33</cp:revision>
  <cp:lastPrinted>2014-07-10T06:53:00Z</cp:lastPrinted>
  <dcterms:created xsi:type="dcterms:W3CDTF">2013-03-11T08:59:00Z</dcterms:created>
  <dcterms:modified xsi:type="dcterms:W3CDTF">2016-01-29T09:12:00Z</dcterms:modified>
</cp:coreProperties>
</file>